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713C25"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1D0D3E"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91C709"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8D7100"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34C07A"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FC8D9FF"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5FBEA9"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224DFC"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16884C" w:rsidR="00F102CC" w:rsidRPr="003D5AF6" w:rsidRDefault="007C33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77BDF3" w:rsidR="00F102CC" w:rsidRDefault="007C333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BEF429"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A99D6A"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308C127"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E6C040" w:rsidR="00F102CC" w:rsidRDefault="007C33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6A0AE1"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3012FB"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E551EB1"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28761B7"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BC753C"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EA4AC6"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436ECF"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FEF614"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6335946"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070815" w:rsidR="00F102CC" w:rsidRPr="003D5AF6" w:rsidRDefault="007C3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2-6 legends and extensive description and justification in ‘Statistical analyses’ 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3FABBA" w:rsidR="00F102CC" w:rsidRPr="003D5AF6" w:rsidRDefault="00E655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Beginning of Methods section: “</w:t>
            </w:r>
            <w:r w:rsidRPr="00E6552D">
              <w:rPr>
                <w:rFonts w:ascii="Noto Sans" w:eastAsia="Noto Sans" w:hAnsi="Noto Sans" w:cs="Noto Sans"/>
                <w:bCs/>
                <w:color w:val="434343"/>
                <w:sz w:val="18"/>
                <w:szCs w:val="18"/>
              </w:rPr>
              <w:t>The raw sequencing reads for the metagenomic samples used in this study were downloaded from Human Microbiome Project Consortium 2012 and Lloyd-Price et al. (2017) (URL: https://aws.amazon.com/datasets/human-microbiome-project/); and Poyet et al. 2019 (accession number PRJNA544527).</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ABB2CB" w:rsidR="00F102CC" w:rsidRPr="003D5AF6" w:rsidRDefault="00E655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68037DD" w:rsidR="00F102CC" w:rsidRPr="003D5AF6" w:rsidRDefault="00E655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Beginning of Methods section: “</w:t>
            </w:r>
            <w:r w:rsidRPr="00E6552D">
              <w:rPr>
                <w:rFonts w:ascii="Noto Sans" w:eastAsia="Noto Sans" w:hAnsi="Noto Sans" w:cs="Noto Sans"/>
                <w:bCs/>
                <w:color w:val="434343"/>
                <w:sz w:val="18"/>
                <w:szCs w:val="18"/>
              </w:rPr>
              <w:t>The raw sequencing reads for the metagenomic samples used in this study were downloaded from Human Microbiome Project Consortium 2012 and Lloyd-Price et al. (2017) (URL: https://aws.amazon.com/datasets/human-microbiome-project/); and Poyet et al. 2019 (accession number PRJNA544527).</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750E2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8AB4009" w:rsidR="00F102CC" w:rsidRPr="003D5AF6" w:rsidRDefault="00E655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ADBFA6" w:rsidR="00F102CC" w:rsidRPr="003D5AF6" w:rsidRDefault="00E6552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End of Methods section: “</w:t>
            </w:r>
            <w:r w:rsidRPr="00E6552D">
              <w:rPr>
                <w:rFonts w:ascii="Noto Sans" w:eastAsia="Noto Sans" w:hAnsi="Noto Sans" w:cs="Noto Sans"/>
                <w:bCs/>
                <w:color w:val="434343"/>
                <w:sz w:val="18"/>
                <w:szCs w:val="18"/>
              </w:rPr>
              <w:t>All computer code for this paper is available at   https://github.com/Naima16/DBD_in_gut_microbiome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9DFAFB" w:rsidR="00F102CC" w:rsidRPr="003D5AF6" w:rsidRDefault="00E655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A1372A" w:rsidR="00F102CC" w:rsidRPr="003D5AF6" w:rsidRDefault="002D5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7207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3D124" w14:textId="77777777" w:rsidR="00C72071" w:rsidRDefault="00C72071">
      <w:r>
        <w:separator/>
      </w:r>
    </w:p>
  </w:endnote>
  <w:endnote w:type="continuationSeparator" w:id="0">
    <w:p w14:paraId="4CDDAD37" w14:textId="77777777" w:rsidR="00C72071" w:rsidRDefault="00C7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D5DD0">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59857" w14:textId="77777777" w:rsidR="00C72071" w:rsidRDefault="00C72071">
      <w:r>
        <w:separator/>
      </w:r>
    </w:p>
  </w:footnote>
  <w:footnote w:type="continuationSeparator" w:id="0">
    <w:p w14:paraId="361F6555" w14:textId="77777777" w:rsidR="00C72071" w:rsidRDefault="00C720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D5DD0"/>
    <w:rsid w:val="003D5AF6"/>
    <w:rsid w:val="00427975"/>
    <w:rsid w:val="004E2C31"/>
    <w:rsid w:val="005B0259"/>
    <w:rsid w:val="007054B6"/>
    <w:rsid w:val="007C333A"/>
    <w:rsid w:val="009C7B26"/>
    <w:rsid w:val="00A11E52"/>
    <w:rsid w:val="00BD41E9"/>
    <w:rsid w:val="00C72071"/>
    <w:rsid w:val="00C84413"/>
    <w:rsid w:val="00E6552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1544</Words>
  <Characters>8807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Shapiro Jesse</cp:lastModifiedBy>
  <cp:revision>8</cp:revision>
  <dcterms:created xsi:type="dcterms:W3CDTF">2022-02-28T12:21:00Z</dcterms:created>
  <dcterms:modified xsi:type="dcterms:W3CDTF">2022-03-15T14:11:00Z</dcterms:modified>
</cp:coreProperties>
</file>