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FDDC3" w14:textId="77777777" w:rsidR="00F66F71" w:rsidRDefault="00F66F71">
      <w:pPr>
        <w:tabs>
          <w:tab w:val="left" w:pos="-1080"/>
          <w:tab w:val="left" w:pos="-720"/>
          <w:tab w:val="left" w:pos="270"/>
        </w:tabs>
        <w:spacing w:line="360" w:lineRule="auto"/>
        <w:rPr>
          <w:sz w:val="22"/>
          <w:szCs w:val="22"/>
          <w:lang w:val="en-GB"/>
        </w:rPr>
        <w:sectPr w:rsidR="00F66F71"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vAlign w:val="center"/>
          <w:noEndnote/>
        </w:sectPr>
      </w:pPr>
    </w:p>
    <w:p w14:paraId="6C0F30EC" w14:textId="40A56574" w:rsidR="007639EF" w:rsidRPr="007639EF" w:rsidRDefault="007639EF">
      <w:pPr>
        <w:tabs>
          <w:tab w:val="center" w:pos="4680"/>
        </w:tabs>
        <w:rPr>
          <w:sz w:val="40"/>
          <w:szCs w:val="40"/>
          <w:lang w:val="en-GB"/>
        </w:rPr>
      </w:pPr>
      <w:r w:rsidRPr="007639EF">
        <w:rPr>
          <w:sz w:val="40"/>
          <w:szCs w:val="40"/>
          <w:lang w:val="en-GB"/>
        </w:rPr>
        <w:t xml:space="preserve">Supplemental File </w:t>
      </w:r>
      <w:r w:rsidR="003F4FF9">
        <w:rPr>
          <w:sz w:val="40"/>
          <w:szCs w:val="40"/>
          <w:lang w:val="en-GB"/>
        </w:rPr>
        <w:t>3</w:t>
      </w:r>
      <w:bookmarkStart w:id="0" w:name="_GoBack"/>
      <w:bookmarkEnd w:id="0"/>
      <w:r w:rsidRPr="007639EF">
        <w:rPr>
          <w:sz w:val="40"/>
          <w:szCs w:val="40"/>
          <w:lang w:val="en-GB"/>
        </w:rPr>
        <w:t xml:space="preserve"> – Risk of bias assessment scale</w:t>
      </w:r>
    </w:p>
    <w:p w14:paraId="0E924D92" w14:textId="62E0FB22" w:rsidR="007639EF" w:rsidRDefault="00D93D3A">
      <w:pPr>
        <w:tabs>
          <w:tab w:val="center" w:pos="468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</w:p>
    <w:p w14:paraId="292B3F35" w14:textId="2E6C5F57" w:rsidR="00F66F71" w:rsidRDefault="001B37D7" w:rsidP="007639EF">
      <w:pPr>
        <w:tabs>
          <w:tab w:val="center" w:pos="4680"/>
        </w:tabs>
        <w:jc w:val="center"/>
        <w:rPr>
          <w:b/>
          <w:bCs/>
          <w:sz w:val="22"/>
          <w:szCs w:val="22"/>
          <w:lang w:val="en-GB"/>
        </w:rPr>
      </w:pPr>
      <w:r w:rsidRPr="001B37D7">
        <w:rPr>
          <w:b/>
          <w:sz w:val="22"/>
          <w:szCs w:val="22"/>
          <w:lang w:val="en-GB"/>
        </w:rPr>
        <w:t>MODIFIED</w:t>
      </w:r>
      <w:r>
        <w:rPr>
          <w:sz w:val="22"/>
          <w:szCs w:val="22"/>
          <w:lang w:val="en-GB"/>
        </w:rPr>
        <w:t xml:space="preserve"> </w:t>
      </w:r>
      <w:r w:rsidR="00D93D3A">
        <w:rPr>
          <w:b/>
          <w:bCs/>
          <w:sz w:val="22"/>
          <w:szCs w:val="22"/>
          <w:lang w:val="en-GB"/>
        </w:rPr>
        <w:t>NEWCASTLE - OTTAWA QUALITY ASSESSMENT SCALE</w:t>
      </w:r>
    </w:p>
    <w:p w14:paraId="7B24A506" w14:textId="77777777" w:rsidR="00F66F71" w:rsidRDefault="00D93D3A">
      <w:pPr>
        <w:tabs>
          <w:tab w:val="center" w:pos="4680"/>
        </w:tabs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ab/>
      </w:r>
      <w:r w:rsidR="001B37D7">
        <w:rPr>
          <w:b/>
          <w:bCs/>
          <w:sz w:val="22"/>
          <w:szCs w:val="22"/>
          <w:lang w:val="en-GB"/>
        </w:rPr>
        <w:t>Risk of bias assessment of pre/post-first sexual intercourse studies</w:t>
      </w:r>
    </w:p>
    <w:p w14:paraId="47DBD00A" w14:textId="77777777" w:rsidR="00F66F71" w:rsidRDefault="00F66F71">
      <w:pPr>
        <w:tabs>
          <w:tab w:val="left" w:pos="-1080"/>
          <w:tab w:val="left" w:pos="-720"/>
          <w:tab w:val="left" w:pos="270"/>
        </w:tabs>
        <w:rPr>
          <w:sz w:val="22"/>
          <w:szCs w:val="22"/>
          <w:lang w:val="en-GB"/>
        </w:rPr>
      </w:pPr>
    </w:p>
    <w:p w14:paraId="56C8E905" w14:textId="77777777" w:rsidR="00F66F71" w:rsidRDefault="00D93D3A">
      <w:pPr>
        <w:tabs>
          <w:tab w:val="left" w:pos="-1080"/>
          <w:tab w:val="left" w:pos="-720"/>
          <w:tab w:val="left" w:pos="270"/>
        </w:tabs>
        <w:rPr>
          <w:sz w:val="22"/>
          <w:szCs w:val="22"/>
          <w:lang w:val="en-GB"/>
        </w:rPr>
      </w:pPr>
      <w:r>
        <w:rPr>
          <w:sz w:val="22"/>
          <w:szCs w:val="22"/>
          <w:u w:val="single"/>
          <w:lang w:val="en-GB"/>
        </w:rPr>
        <w:t>Note</w:t>
      </w:r>
      <w:r>
        <w:rPr>
          <w:sz w:val="22"/>
          <w:szCs w:val="22"/>
          <w:lang w:val="en-GB"/>
        </w:rPr>
        <w:t>: A study can be awarded a maximum of one star for each numbered item within the Selection and Outcome categories. A maximum of two stars can be given for Comparability</w:t>
      </w:r>
    </w:p>
    <w:p w14:paraId="74A05967" w14:textId="77777777" w:rsidR="00F66F71" w:rsidRDefault="00F66F71">
      <w:pPr>
        <w:tabs>
          <w:tab w:val="left" w:pos="-1080"/>
          <w:tab w:val="left" w:pos="-720"/>
          <w:tab w:val="left" w:pos="270"/>
        </w:tabs>
        <w:rPr>
          <w:sz w:val="22"/>
          <w:szCs w:val="22"/>
          <w:lang w:val="en-GB"/>
        </w:rPr>
      </w:pPr>
    </w:p>
    <w:p w14:paraId="4692B689" w14:textId="77777777" w:rsidR="00F66F71" w:rsidRDefault="00D93D3A">
      <w:pPr>
        <w:tabs>
          <w:tab w:val="left" w:pos="-1080"/>
          <w:tab w:val="left" w:pos="-720"/>
          <w:tab w:val="left" w:pos="270"/>
        </w:tabs>
        <w:spacing w:line="360" w:lineRule="auto"/>
        <w:rPr>
          <w:b/>
          <w:bCs/>
          <w:sz w:val="22"/>
          <w:szCs w:val="22"/>
          <w:lang w:val="en-GB"/>
        </w:rPr>
      </w:pPr>
      <w:r>
        <w:rPr>
          <w:b/>
          <w:bCs/>
          <w:sz w:val="24"/>
          <w:lang w:val="en-GB"/>
        </w:rPr>
        <w:t>Selection</w:t>
      </w:r>
    </w:p>
    <w:p w14:paraId="057171D3" w14:textId="77777777" w:rsidR="00F66F71" w:rsidRDefault="00D93D3A">
      <w:pPr>
        <w:tabs>
          <w:tab w:val="left" w:pos="-1080"/>
          <w:tab w:val="left" w:pos="-720"/>
          <w:tab w:val="left" w:pos="27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1) </w:t>
      </w:r>
      <w:r>
        <w:rPr>
          <w:sz w:val="22"/>
          <w:szCs w:val="22"/>
          <w:u w:val="single"/>
          <w:lang w:val="en-GB"/>
        </w:rPr>
        <w:t xml:space="preserve">Representativeness of the </w:t>
      </w:r>
      <w:r w:rsidR="00C6568D">
        <w:rPr>
          <w:sz w:val="22"/>
          <w:szCs w:val="22"/>
          <w:u w:val="single"/>
          <w:lang w:val="en-GB"/>
        </w:rPr>
        <w:t>pre-first sex</w:t>
      </w:r>
      <w:r>
        <w:rPr>
          <w:sz w:val="22"/>
          <w:szCs w:val="22"/>
          <w:u w:val="single"/>
          <w:lang w:val="en-GB"/>
        </w:rPr>
        <w:t xml:space="preserve"> cohort</w:t>
      </w:r>
    </w:p>
    <w:p w14:paraId="6C286D23" w14:textId="77777777" w:rsidR="00F66F71" w:rsidRDefault="00D93D3A">
      <w:pPr>
        <w:tabs>
          <w:tab w:val="left" w:pos="-1080"/>
          <w:tab w:val="left" w:pos="-720"/>
          <w:tab w:val="left" w:pos="270"/>
        </w:tabs>
        <w:ind w:firstLine="2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a) </w:t>
      </w:r>
      <w:proofErr w:type="gramStart"/>
      <w:r>
        <w:rPr>
          <w:sz w:val="22"/>
          <w:szCs w:val="22"/>
          <w:lang w:val="en-GB"/>
        </w:rPr>
        <w:t>truly</w:t>
      </w:r>
      <w:proofErr w:type="gramEnd"/>
      <w:r>
        <w:rPr>
          <w:sz w:val="22"/>
          <w:szCs w:val="22"/>
          <w:lang w:val="en-GB"/>
        </w:rPr>
        <w:t xml:space="preserve"> representative of the average </w:t>
      </w:r>
      <w:r w:rsidR="00C6568D">
        <w:rPr>
          <w:sz w:val="22"/>
          <w:szCs w:val="22"/>
          <w:lang w:val="en-GB"/>
        </w:rPr>
        <w:t>AGYW</w:t>
      </w:r>
      <w:r>
        <w:rPr>
          <w:sz w:val="22"/>
          <w:szCs w:val="22"/>
          <w:lang w:val="en-GB"/>
        </w:rPr>
        <w:t xml:space="preserve"> in the community </w:t>
      </w:r>
      <w:r>
        <w:rPr>
          <w:rFonts w:ascii="Wingdings" w:hAnsi="Wingdings"/>
          <w:b/>
          <w:bCs/>
          <w:sz w:val="22"/>
          <w:szCs w:val="22"/>
          <w:lang w:val="en-GB"/>
        </w:rPr>
        <w:t></w:t>
      </w:r>
      <w:r>
        <w:rPr>
          <w:sz w:val="22"/>
          <w:szCs w:val="22"/>
          <w:lang w:val="en-GB"/>
        </w:rPr>
        <w:t xml:space="preserve"> </w:t>
      </w:r>
    </w:p>
    <w:p w14:paraId="65EFCE79" w14:textId="77777777" w:rsidR="00F66F71" w:rsidRDefault="00D93D3A">
      <w:pPr>
        <w:tabs>
          <w:tab w:val="left" w:pos="-1080"/>
          <w:tab w:val="left" w:pos="-720"/>
          <w:tab w:val="left" w:pos="270"/>
        </w:tabs>
        <w:ind w:firstLine="2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b) </w:t>
      </w:r>
      <w:proofErr w:type="gramStart"/>
      <w:r>
        <w:rPr>
          <w:sz w:val="22"/>
          <w:szCs w:val="22"/>
          <w:lang w:val="en-GB"/>
        </w:rPr>
        <w:t>somewhat</w:t>
      </w:r>
      <w:proofErr w:type="gramEnd"/>
      <w:r>
        <w:rPr>
          <w:sz w:val="22"/>
          <w:szCs w:val="22"/>
          <w:lang w:val="en-GB"/>
        </w:rPr>
        <w:t xml:space="preserve"> representative of the average </w:t>
      </w:r>
      <w:r w:rsidR="00C6568D">
        <w:rPr>
          <w:sz w:val="22"/>
          <w:szCs w:val="22"/>
          <w:lang w:val="en-GB"/>
        </w:rPr>
        <w:t>AGYW</w:t>
      </w:r>
      <w:r>
        <w:rPr>
          <w:sz w:val="22"/>
          <w:szCs w:val="22"/>
          <w:lang w:val="en-GB"/>
        </w:rPr>
        <w:t xml:space="preserve"> in the community </w:t>
      </w:r>
      <w:r>
        <w:rPr>
          <w:rFonts w:ascii="Wingdings" w:hAnsi="Wingdings"/>
          <w:b/>
          <w:bCs/>
          <w:sz w:val="22"/>
          <w:szCs w:val="22"/>
          <w:lang w:val="en-GB"/>
        </w:rPr>
        <w:t></w:t>
      </w:r>
    </w:p>
    <w:p w14:paraId="3BD0F46A" w14:textId="77777777" w:rsidR="00F66F71" w:rsidRDefault="00D93D3A">
      <w:pPr>
        <w:tabs>
          <w:tab w:val="left" w:pos="-1080"/>
          <w:tab w:val="left" w:pos="-720"/>
          <w:tab w:val="left" w:pos="270"/>
        </w:tabs>
        <w:ind w:firstLine="2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c) </w:t>
      </w:r>
      <w:proofErr w:type="gramStart"/>
      <w:r>
        <w:rPr>
          <w:sz w:val="22"/>
          <w:szCs w:val="22"/>
          <w:lang w:val="en-GB"/>
        </w:rPr>
        <w:t>selected</w:t>
      </w:r>
      <w:proofErr w:type="gramEnd"/>
      <w:r>
        <w:rPr>
          <w:sz w:val="22"/>
          <w:szCs w:val="22"/>
          <w:lang w:val="en-GB"/>
        </w:rPr>
        <w:t xml:space="preserve"> group of users </w:t>
      </w:r>
      <w:proofErr w:type="spellStart"/>
      <w:r>
        <w:rPr>
          <w:sz w:val="22"/>
          <w:szCs w:val="22"/>
          <w:lang w:val="en-GB"/>
        </w:rPr>
        <w:t>eg</w:t>
      </w:r>
      <w:proofErr w:type="spellEnd"/>
      <w:r>
        <w:rPr>
          <w:sz w:val="22"/>
          <w:szCs w:val="22"/>
          <w:lang w:val="en-GB"/>
        </w:rPr>
        <w:t xml:space="preserve"> nurses, volunteers</w:t>
      </w:r>
    </w:p>
    <w:p w14:paraId="5A3D5508" w14:textId="77777777" w:rsidR="00F66F71" w:rsidRDefault="00D93D3A">
      <w:pPr>
        <w:tabs>
          <w:tab w:val="left" w:pos="-1080"/>
          <w:tab w:val="left" w:pos="-720"/>
          <w:tab w:val="left" w:pos="270"/>
        </w:tabs>
        <w:spacing w:line="360" w:lineRule="auto"/>
        <w:ind w:firstLine="2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d) </w:t>
      </w:r>
      <w:proofErr w:type="gramStart"/>
      <w:r>
        <w:rPr>
          <w:sz w:val="22"/>
          <w:szCs w:val="22"/>
          <w:lang w:val="en-GB"/>
        </w:rPr>
        <w:t>no</w:t>
      </w:r>
      <w:proofErr w:type="gramEnd"/>
      <w:r>
        <w:rPr>
          <w:sz w:val="22"/>
          <w:szCs w:val="22"/>
          <w:lang w:val="en-GB"/>
        </w:rPr>
        <w:t xml:space="preserve"> description of the derivation of the</w:t>
      </w:r>
      <w:r w:rsidR="00C6568D">
        <w:rPr>
          <w:sz w:val="22"/>
          <w:szCs w:val="22"/>
          <w:lang w:val="en-GB"/>
        </w:rPr>
        <w:t xml:space="preserve"> pre-first sex</w:t>
      </w:r>
      <w:r>
        <w:rPr>
          <w:sz w:val="22"/>
          <w:szCs w:val="22"/>
          <w:lang w:val="en-GB"/>
        </w:rPr>
        <w:t xml:space="preserve"> cohort</w:t>
      </w:r>
    </w:p>
    <w:p w14:paraId="7DF3FB87" w14:textId="77777777" w:rsidR="00F66F71" w:rsidRDefault="00D93D3A">
      <w:pPr>
        <w:tabs>
          <w:tab w:val="left" w:pos="-1080"/>
          <w:tab w:val="left" w:pos="-720"/>
          <w:tab w:val="left" w:pos="27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2) </w:t>
      </w:r>
      <w:r>
        <w:rPr>
          <w:sz w:val="22"/>
          <w:szCs w:val="22"/>
          <w:u w:val="single"/>
          <w:lang w:val="en-GB"/>
        </w:rPr>
        <w:t xml:space="preserve">Selection of the </w:t>
      </w:r>
      <w:r w:rsidR="00C6568D">
        <w:rPr>
          <w:sz w:val="22"/>
          <w:szCs w:val="22"/>
          <w:u w:val="single"/>
          <w:lang w:val="en-GB"/>
        </w:rPr>
        <w:t>post-first sex</w:t>
      </w:r>
      <w:r>
        <w:rPr>
          <w:sz w:val="22"/>
          <w:szCs w:val="22"/>
          <w:u w:val="single"/>
          <w:lang w:val="en-GB"/>
        </w:rPr>
        <w:t xml:space="preserve"> cohort</w:t>
      </w:r>
    </w:p>
    <w:p w14:paraId="14057244" w14:textId="77777777" w:rsidR="00F66F71" w:rsidRDefault="00D93D3A">
      <w:pPr>
        <w:tabs>
          <w:tab w:val="left" w:pos="-1080"/>
          <w:tab w:val="left" w:pos="-720"/>
          <w:tab w:val="left" w:pos="270"/>
        </w:tabs>
        <w:ind w:firstLine="2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a) </w:t>
      </w:r>
      <w:proofErr w:type="gramStart"/>
      <w:r>
        <w:rPr>
          <w:sz w:val="22"/>
          <w:szCs w:val="22"/>
          <w:lang w:val="en-GB"/>
        </w:rPr>
        <w:t>drawn</w:t>
      </w:r>
      <w:proofErr w:type="gramEnd"/>
      <w:r>
        <w:rPr>
          <w:sz w:val="22"/>
          <w:szCs w:val="22"/>
          <w:lang w:val="en-GB"/>
        </w:rPr>
        <w:t xml:space="preserve"> from the same community as the exposed cohort </w:t>
      </w:r>
      <w:r>
        <w:rPr>
          <w:rFonts w:ascii="Wingdings" w:hAnsi="Wingdings"/>
          <w:b/>
          <w:bCs/>
          <w:sz w:val="22"/>
          <w:szCs w:val="22"/>
          <w:lang w:val="en-GB"/>
        </w:rPr>
        <w:t></w:t>
      </w:r>
    </w:p>
    <w:p w14:paraId="2FFD56DF" w14:textId="77777777" w:rsidR="00F66F71" w:rsidRDefault="00D93D3A">
      <w:pPr>
        <w:tabs>
          <w:tab w:val="left" w:pos="-1080"/>
          <w:tab w:val="left" w:pos="-720"/>
          <w:tab w:val="left" w:pos="270"/>
        </w:tabs>
        <w:ind w:firstLine="2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b) </w:t>
      </w:r>
      <w:proofErr w:type="gramStart"/>
      <w:r>
        <w:rPr>
          <w:sz w:val="22"/>
          <w:szCs w:val="22"/>
          <w:lang w:val="en-GB"/>
        </w:rPr>
        <w:t>drawn</w:t>
      </w:r>
      <w:proofErr w:type="gramEnd"/>
      <w:r>
        <w:rPr>
          <w:sz w:val="22"/>
          <w:szCs w:val="22"/>
          <w:lang w:val="en-GB"/>
        </w:rPr>
        <w:t xml:space="preserve"> from a different source</w:t>
      </w:r>
    </w:p>
    <w:p w14:paraId="24FA7D62" w14:textId="77777777" w:rsidR="00F66F71" w:rsidRDefault="00D93D3A">
      <w:pPr>
        <w:tabs>
          <w:tab w:val="left" w:pos="-1080"/>
          <w:tab w:val="left" w:pos="-720"/>
          <w:tab w:val="left" w:pos="270"/>
        </w:tabs>
        <w:spacing w:line="360" w:lineRule="auto"/>
        <w:ind w:firstLine="2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c) </w:t>
      </w:r>
      <w:proofErr w:type="gramStart"/>
      <w:r>
        <w:rPr>
          <w:sz w:val="22"/>
          <w:szCs w:val="22"/>
          <w:lang w:val="en-GB"/>
        </w:rPr>
        <w:t>no</w:t>
      </w:r>
      <w:proofErr w:type="gramEnd"/>
      <w:r>
        <w:rPr>
          <w:sz w:val="22"/>
          <w:szCs w:val="22"/>
          <w:lang w:val="en-GB"/>
        </w:rPr>
        <w:t xml:space="preserve"> description of the derivation of the </w:t>
      </w:r>
      <w:r w:rsidR="00C6568D">
        <w:rPr>
          <w:sz w:val="22"/>
          <w:szCs w:val="22"/>
          <w:lang w:val="en-GB"/>
        </w:rPr>
        <w:t>post-first sex</w:t>
      </w:r>
      <w:r>
        <w:rPr>
          <w:sz w:val="22"/>
          <w:szCs w:val="22"/>
          <w:lang w:val="en-GB"/>
        </w:rPr>
        <w:t xml:space="preserve"> cohort</w:t>
      </w:r>
      <w:r>
        <w:rPr>
          <w:sz w:val="22"/>
          <w:szCs w:val="22"/>
          <w:lang w:val="en-GB"/>
        </w:rPr>
        <w:tab/>
      </w:r>
    </w:p>
    <w:p w14:paraId="38A8E04F" w14:textId="77777777" w:rsidR="00F66F71" w:rsidRDefault="00D93D3A">
      <w:pPr>
        <w:tabs>
          <w:tab w:val="left" w:pos="-1080"/>
          <w:tab w:val="left" w:pos="-720"/>
          <w:tab w:val="left" w:pos="27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3) </w:t>
      </w:r>
      <w:r>
        <w:rPr>
          <w:sz w:val="22"/>
          <w:szCs w:val="22"/>
          <w:u w:val="single"/>
          <w:lang w:val="en-GB"/>
        </w:rPr>
        <w:t xml:space="preserve">Ascertainment of </w:t>
      </w:r>
      <w:r w:rsidR="00C6568D">
        <w:rPr>
          <w:sz w:val="22"/>
          <w:szCs w:val="22"/>
          <w:u w:val="single"/>
          <w:lang w:val="en-GB"/>
        </w:rPr>
        <w:t>pre/post-first sex status</w:t>
      </w:r>
    </w:p>
    <w:p w14:paraId="41B20A05" w14:textId="0A9BE859" w:rsidR="00F66F71" w:rsidRDefault="00D93D3A">
      <w:pPr>
        <w:tabs>
          <w:tab w:val="left" w:pos="-1080"/>
          <w:tab w:val="left" w:pos="-720"/>
          <w:tab w:val="left" w:pos="270"/>
        </w:tabs>
        <w:ind w:firstLine="2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a) </w:t>
      </w:r>
      <w:proofErr w:type="spellStart"/>
      <w:proofErr w:type="gramStart"/>
      <w:r w:rsidR="00C6568D">
        <w:rPr>
          <w:sz w:val="22"/>
          <w:szCs w:val="22"/>
          <w:lang w:val="en-GB"/>
        </w:rPr>
        <w:t>self</w:t>
      </w:r>
      <w:proofErr w:type="gramEnd"/>
      <w:r w:rsidR="00C6568D">
        <w:rPr>
          <w:sz w:val="22"/>
          <w:szCs w:val="22"/>
          <w:lang w:val="en-GB"/>
        </w:rPr>
        <w:t xml:space="preserve"> report</w:t>
      </w:r>
      <w:proofErr w:type="spellEnd"/>
      <w:r w:rsidR="00C6568D">
        <w:rPr>
          <w:sz w:val="22"/>
          <w:szCs w:val="22"/>
          <w:lang w:val="en-GB"/>
        </w:rPr>
        <w:t xml:space="preserve"> plus markers of sexual exposure (PSA, </w:t>
      </w:r>
      <w:proofErr w:type="spellStart"/>
      <w:r w:rsidR="00C6568D">
        <w:rPr>
          <w:sz w:val="22"/>
          <w:szCs w:val="22"/>
          <w:lang w:val="en-GB"/>
        </w:rPr>
        <w:t>y-chromosome</w:t>
      </w:r>
      <w:proofErr w:type="spellEnd"/>
      <w:r w:rsidR="00C6568D">
        <w:rPr>
          <w:sz w:val="22"/>
          <w:szCs w:val="22"/>
          <w:lang w:val="en-GB"/>
        </w:rPr>
        <w:t>, pregnancy, STI</w:t>
      </w:r>
      <w:r w:rsidR="009B5F27">
        <w:rPr>
          <w:sz w:val="22"/>
          <w:szCs w:val="22"/>
          <w:lang w:val="en-GB"/>
        </w:rPr>
        <w:t>, or similar</w:t>
      </w:r>
      <w:r w:rsidR="00C6568D">
        <w:rPr>
          <w:sz w:val="22"/>
          <w:szCs w:val="22"/>
          <w:lang w:val="en-GB"/>
        </w:rPr>
        <w:t>)</w:t>
      </w:r>
      <w:r>
        <w:rPr>
          <w:sz w:val="22"/>
          <w:szCs w:val="22"/>
          <w:lang w:val="en-GB"/>
        </w:rPr>
        <w:t xml:space="preserve"> </w:t>
      </w:r>
      <w:r>
        <w:rPr>
          <w:rFonts w:ascii="Wingdings" w:hAnsi="Wingdings"/>
          <w:b/>
          <w:bCs/>
          <w:sz w:val="22"/>
          <w:szCs w:val="22"/>
          <w:lang w:val="en-GB"/>
        </w:rPr>
        <w:t></w:t>
      </w:r>
    </w:p>
    <w:p w14:paraId="66373B0E" w14:textId="77777777" w:rsidR="00F66F71" w:rsidRDefault="00C6568D">
      <w:pPr>
        <w:tabs>
          <w:tab w:val="left" w:pos="-1080"/>
          <w:tab w:val="left" w:pos="-720"/>
          <w:tab w:val="left" w:pos="270"/>
        </w:tabs>
        <w:ind w:firstLine="2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</w:t>
      </w:r>
      <w:r w:rsidR="00D93D3A">
        <w:rPr>
          <w:sz w:val="22"/>
          <w:szCs w:val="22"/>
          <w:lang w:val="en-GB"/>
        </w:rPr>
        <w:t xml:space="preserve">) </w:t>
      </w:r>
      <w:proofErr w:type="spellStart"/>
      <w:proofErr w:type="gramStart"/>
      <w:r w:rsidR="00D93D3A">
        <w:rPr>
          <w:sz w:val="22"/>
          <w:szCs w:val="22"/>
          <w:lang w:val="en-GB"/>
        </w:rPr>
        <w:t>self</w:t>
      </w:r>
      <w:proofErr w:type="gramEnd"/>
      <w:r w:rsidR="00D93D3A">
        <w:rPr>
          <w:sz w:val="22"/>
          <w:szCs w:val="22"/>
          <w:lang w:val="en-GB"/>
        </w:rPr>
        <w:t xml:space="preserve"> report</w:t>
      </w:r>
      <w:proofErr w:type="spellEnd"/>
      <w:r>
        <w:rPr>
          <w:sz w:val="22"/>
          <w:szCs w:val="22"/>
          <w:lang w:val="en-GB"/>
        </w:rPr>
        <w:t xml:space="preserve"> alone</w:t>
      </w:r>
    </w:p>
    <w:p w14:paraId="6FE16EBC" w14:textId="77777777" w:rsidR="00F66F71" w:rsidRDefault="00C6568D">
      <w:pPr>
        <w:tabs>
          <w:tab w:val="left" w:pos="-1080"/>
          <w:tab w:val="left" w:pos="-720"/>
          <w:tab w:val="left" w:pos="270"/>
        </w:tabs>
        <w:spacing w:line="360" w:lineRule="auto"/>
        <w:ind w:firstLine="2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</w:t>
      </w:r>
      <w:r w:rsidR="00D93D3A">
        <w:rPr>
          <w:sz w:val="22"/>
          <w:szCs w:val="22"/>
          <w:lang w:val="en-GB"/>
        </w:rPr>
        <w:t xml:space="preserve">) </w:t>
      </w:r>
      <w:proofErr w:type="gramStart"/>
      <w:r w:rsidR="00D93D3A">
        <w:rPr>
          <w:sz w:val="22"/>
          <w:szCs w:val="22"/>
          <w:lang w:val="en-GB"/>
        </w:rPr>
        <w:t>no</w:t>
      </w:r>
      <w:proofErr w:type="gramEnd"/>
      <w:r w:rsidR="00D93D3A">
        <w:rPr>
          <w:sz w:val="22"/>
          <w:szCs w:val="22"/>
          <w:lang w:val="en-GB"/>
        </w:rPr>
        <w:t xml:space="preserve"> description</w:t>
      </w:r>
    </w:p>
    <w:p w14:paraId="55BE92F6" w14:textId="77777777" w:rsidR="009B5F27" w:rsidRDefault="009B5F27">
      <w:pPr>
        <w:tabs>
          <w:tab w:val="left" w:pos="-1080"/>
          <w:tab w:val="left" w:pos="-720"/>
          <w:tab w:val="left" w:pos="270"/>
        </w:tabs>
        <w:spacing w:line="360" w:lineRule="auto"/>
        <w:rPr>
          <w:b/>
          <w:bCs/>
          <w:sz w:val="24"/>
          <w:lang w:val="en-GB"/>
        </w:rPr>
      </w:pPr>
    </w:p>
    <w:p w14:paraId="36621CA8" w14:textId="0F62A0C6" w:rsidR="00F66F71" w:rsidRDefault="00D93D3A">
      <w:pPr>
        <w:tabs>
          <w:tab w:val="left" w:pos="-1080"/>
          <w:tab w:val="left" w:pos="-720"/>
          <w:tab w:val="left" w:pos="270"/>
        </w:tabs>
        <w:spacing w:line="360" w:lineRule="auto"/>
        <w:rPr>
          <w:sz w:val="22"/>
          <w:szCs w:val="22"/>
          <w:lang w:val="en-GB"/>
        </w:rPr>
      </w:pPr>
      <w:r>
        <w:rPr>
          <w:b/>
          <w:bCs/>
          <w:sz w:val="24"/>
          <w:lang w:val="en-GB"/>
        </w:rPr>
        <w:t>Comparability</w:t>
      </w:r>
    </w:p>
    <w:p w14:paraId="6CF22455" w14:textId="77777777" w:rsidR="00F66F71" w:rsidRDefault="00D93D3A">
      <w:pPr>
        <w:tabs>
          <w:tab w:val="left" w:pos="-1080"/>
          <w:tab w:val="left" w:pos="-720"/>
          <w:tab w:val="left" w:pos="27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1) </w:t>
      </w:r>
      <w:r>
        <w:rPr>
          <w:sz w:val="22"/>
          <w:szCs w:val="22"/>
          <w:u w:val="single"/>
          <w:lang w:val="en-GB"/>
        </w:rPr>
        <w:t>Comparability of cohorts on the basis of the design or analysis</w:t>
      </w:r>
    </w:p>
    <w:p w14:paraId="6D91E22C" w14:textId="3504E25F" w:rsidR="00F66F71" w:rsidRDefault="00D93D3A">
      <w:pPr>
        <w:tabs>
          <w:tab w:val="left" w:pos="-1080"/>
          <w:tab w:val="left" w:pos="-720"/>
          <w:tab w:val="left" w:pos="270"/>
        </w:tabs>
        <w:ind w:firstLine="2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</w:t>
      </w:r>
      <w:r w:rsidR="009E51DE">
        <w:rPr>
          <w:sz w:val="22"/>
          <w:szCs w:val="22"/>
          <w:lang w:val="en-GB"/>
        </w:rPr>
        <w:t>)</w:t>
      </w:r>
      <w:r w:rsidR="001B37D7">
        <w:rPr>
          <w:sz w:val="22"/>
          <w:szCs w:val="22"/>
          <w:lang w:val="en-GB"/>
        </w:rPr>
        <w:t xml:space="preserve"> </w:t>
      </w:r>
      <w:proofErr w:type="gramStart"/>
      <w:r>
        <w:rPr>
          <w:sz w:val="22"/>
          <w:szCs w:val="22"/>
          <w:lang w:val="en-GB"/>
        </w:rPr>
        <w:t>study</w:t>
      </w:r>
      <w:proofErr w:type="gramEnd"/>
      <w:r>
        <w:rPr>
          <w:sz w:val="22"/>
          <w:szCs w:val="22"/>
          <w:lang w:val="en-GB"/>
        </w:rPr>
        <w:t xml:space="preserve"> controls for </w:t>
      </w:r>
      <w:r w:rsidR="009B5F27">
        <w:rPr>
          <w:sz w:val="22"/>
          <w:szCs w:val="22"/>
          <w:lang w:val="en-GB"/>
        </w:rPr>
        <w:t>bacterial vaginosis</w:t>
      </w:r>
      <w:r>
        <w:rPr>
          <w:sz w:val="22"/>
          <w:szCs w:val="22"/>
          <w:lang w:val="en-GB"/>
        </w:rPr>
        <w:t xml:space="preserve"> </w:t>
      </w:r>
      <w:r>
        <w:rPr>
          <w:rFonts w:ascii="Wingdings" w:hAnsi="Wingdings"/>
          <w:b/>
          <w:bCs/>
          <w:sz w:val="22"/>
          <w:szCs w:val="22"/>
          <w:lang w:val="en-GB"/>
        </w:rPr>
        <w:t></w:t>
      </w:r>
    </w:p>
    <w:p w14:paraId="6741D017" w14:textId="4F94C485" w:rsidR="009B5F27" w:rsidRDefault="009E51DE">
      <w:pPr>
        <w:tabs>
          <w:tab w:val="left" w:pos="-1080"/>
          <w:tab w:val="left" w:pos="-720"/>
          <w:tab w:val="left" w:pos="270"/>
        </w:tabs>
        <w:ind w:firstLine="2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</w:t>
      </w:r>
      <w:r w:rsidR="009B5F27">
        <w:rPr>
          <w:sz w:val="22"/>
          <w:szCs w:val="22"/>
          <w:lang w:val="en-GB"/>
        </w:rPr>
        <w:t xml:space="preserve">) </w:t>
      </w:r>
      <w:proofErr w:type="gramStart"/>
      <w:r w:rsidR="009B5F27">
        <w:rPr>
          <w:sz w:val="22"/>
          <w:szCs w:val="22"/>
          <w:lang w:val="en-GB"/>
        </w:rPr>
        <w:t>study</w:t>
      </w:r>
      <w:proofErr w:type="gramEnd"/>
      <w:r w:rsidR="009B5F27">
        <w:rPr>
          <w:sz w:val="22"/>
          <w:szCs w:val="22"/>
          <w:lang w:val="en-GB"/>
        </w:rPr>
        <w:t xml:space="preserve"> controls for age </w:t>
      </w:r>
      <w:r w:rsidR="009B5F27">
        <w:rPr>
          <w:rFonts w:ascii="Wingdings" w:hAnsi="Wingdings"/>
          <w:b/>
          <w:bCs/>
          <w:sz w:val="22"/>
          <w:szCs w:val="22"/>
          <w:lang w:val="en-GB"/>
        </w:rPr>
        <w:t></w:t>
      </w:r>
    </w:p>
    <w:p w14:paraId="109EAA9F" w14:textId="2E9E7379" w:rsidR="00F66F71" w:rsidRDefault="009E51DE">
      <w:pPr>
        <w:tabs>
          <w:tab w:val="left" w:pos="-1080"/>
          <w:tab w:val="left" w:pos="-720"/>
          <w:tab w:val="left" w:pos="270"/>
        </w:tabs>
        <w:ind w:firstLine="2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</w:t>
      </w:r>
      <w:r w:rsidR="00D93D3A">
        <w:rPr>
          <w:sz w:val="22"/>
          <w:szCs w:val="22"/>
          <w:lang w:val="en-GB"/>
        </w:rPr>
        <w:t>) study controls for any additional</w:t>
      </w:r>
      <w:r w:rsidR="009B5F27">
        <w:rPr>
          <w:sz w:val="22"/>
          <w:szCs w:val="22"/>
          <w:lang w:val="en-GB"/>
        </w:rPr>
        <w:t xml:space="preserve"> relevant</w:t>
      </w:r>
      <w:r w:rsidR="00D93D3A">
        <w:rPr>
          <w:sz w:val="22"/>
          <w:szCs w:val="22"/>
          <w:lang w:val="en-GB"/>
        </w:rPr>
        <w:t xml:space="preserve"> factor </w:t>
      </w:r>
      <w:r w:rsidR="00D93D3A">
        <w:rPr>
          <w:rFonts w:ascii="Wingdings" w:hAnsi="Wingdings"/>
          <w:b/>
          <w:bCs/>
          <w:sz w:val="22"/>
          <w:szCs w:val="22"/>
          <w:lang w:val="en-GB"/>
        </w:rPr>
        <w:t></w:t>
      </w:r>
      <w:r w:rsidR="00D93D3A">
        <w:rPr>
          <w:sz w:val="22"/>
          <w:szCs w:val="22"/>
          <w:lang w:val="en-GB"/>
        </w:rPr>
        <w:t xml:space="preserve">  </w:t>
      </w:r>
    </w:p>
    <w:p w14:paraId="369F112C" w14:textId="77777777" w:rsidR="009B5F27" w:rsidRDefault="009B5F27">
      <w:pPr>
        <w:tabs>
          <w:tab w:val="left" w:pos="-1080"/>
          <w:tab w:val="left" w:pos="-720"/>
          <w:tab w:val="left" w:pos="270"/>
        </w:tabs>
        <w:spacing w:line="360" w:lineRule="auto"/>
        <w:rPr>
          <w:b/>
          <w:bCs/>
          <w:sz w:val="24"/>
          <w:lang w:val="en-GB"/>
        </w:rPr>
      </w:pPr>
    </w:p>
    <w:p w14:paraId="32045A53" w14:textId="5886635F" w:rsidR="00F66F71" w:rsidRDefault="00D93D3A">
      <w:pPr>
        <w:tabs>
          <w:tab w:val="left" w:pos="-1080"/>
          <w:tab w:val="left" w:pos="-720"/>
          <w:tab w:val="left" w:pos="270"/>
        </w:tabs>
        <w:spacing w:line="360" w:lineRule="auto"/>
        <w:rPr>
          <w:sz w:val="22"/>
          <w:szCs w:val="22"/>
          <w:lang w:val="en-GB"/>
        </w:rPr>
      </w:pPr>
      <w:r>
        <w:rPr>
          <w:b/>
          <w:bCs/>
          <w:sz w:val="24"/>
          <w:lang w:val="en-GB"/>
        </w:rPr>
        <w:t>Outcome</w:t>
      </w:r>
    </w:p>
    <w:p w14:paraId="6C09DD58" w14:textId="77777777" w:rsidR="00F66F71" w:rsidRDefault="00D93D3A">
      <w:pPr>
        <w:tabs>
          <w:tab w:val="left" w:pos="-1080"/>
          <w:tab w:val="left" w:pos="-720"/>
          <w:tab w:val="left" w:pos="27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1) </w:t>
      </w:r>
      <w:r w:rsidR="001B37D7">
        <w:rPr>
          <w:sz w:val="22"/>
          <w:szCs w:val="22"/>
          <w:u w:val="single"/>
          <w:lang w:val="en-GB"/>
        </w:rPr>
        <w:t>Method of measurement</w:t>
      </w:r>
      <w:r>
        <w:rPr>
          <w:sz w:val="22"/>
          <w:szCs w:val="22"/>
          <w:u w:val="single"/>
          <w:lang w:val="en-GB"/>
        </w:rPr>
        <w:t xml:space="preserve"> of </w:t>
      </w:r>
      <w:r w:rsidR="001B37D7">
        <w:rPr>
          <w:sz w:val="22"/>
          <w:szCs w:val="22"/>
          <w:u w:val="single"/>
          <w:lang w:val="en-GB"/>
        </w:rPr>
        <w:t>immune mediator concentrations</w:t>
      </w:r>
      <w:r>
        <w:rPr>
          <w:sz w:val="22"/>
          <w:szCs w:val="22"/>
          <w:lang w:val="en-GB"/>
        </w:rPr>
        <w:t xml:space="preserve"> </w:t>
      </w:r>
    </w:p>
    <w:p w14:paraId="517D65D7" w14:textId="77777777" w:rsidR="00F66F71" w:rsidRDefault="00D93D3A">
      <w:pPr>
        <w:tabs>
          <w:tab w:val="left" w:pos="-1080"/>
          <w:tab w:val="left" w:pos="-720"/>
          <w:tab w:val="left" w:pos="270"/>
        </w:tabs>
        <w:ind w:firstLine="2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a) </w:t>
      </w:r>
      <w:proofErr w:type="gramStart"/>
      <w:r w:rsidR="001B37D7">
        <w:rPr>
          <w:sz w:val="22"/>
          <w:szCs w:val="22"/>
          <w:lang w:val="en-GB"/>
        </w:rPr>
        <w:t>same</w:t>
      </w:r>
      <w:proofErr w:type="gramEnd"/>
      <w:r w:rsidR="001B37D7">
        <w:rPr>
          <w:sz w:val="22"/>
          <w:szCs w:val="22"/>
          <w:lang w:val="en-GB"/>
        </w:rPr>
        <w:t xml:space="preserve"> method used for both cohorts</w:t>
      </w:r>
      <w:r>
        <w:rPr>
          <w:sz w:val="22"/>
          <w:szCs w:val="22"/>
          <w:lang w:val="en-GB"/>
        </w:rPr>
        <w:t xml:space="preserve"> </w:t>
      </w:r>
      <w:r>
        <w:rPr>
          <w:rFonts w:ascii="Wingdings" w:hAnsi="Wingdings"/>
          <w:b/>
          <w:bCs/>
          <w:sz w:val="22"/>
          <w:szCs w:val="22"/>
          <w:lang w:val="en-GB"/>
        </w:rPr>
        <w:t></w:t>
      </w:r>
      <w:r>
        <w:rPr>
          <w:sz w:val="22"/>
          <w:szCs w:val="22"/>
          <w:lang w:val="en-GB"/>
        </w:rPr>
        <w:t xml:space="preserve"> </w:t>
      </w:r>
    </w:p>
    <w:p w14:paraId="52B8C019" w14:textId="77777777" w:rsidR="00F66F71" w:rsidRDefault="00D93D3A">
      <w:pPr>
        <w:tabs>
          <w:tab w:val="left" w:pos="-1080"/>
          <w:tab w:val="left" w:pos="-720"/>
          <w:tab w:val="left" w:pos="270"/>
        </w:tabs>
        <w:ind w:firstLine="2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b) </w:t>
      </w:r>
      <w:proofErr w:type="gramStart"/>
      <w:r w:rsidR="001B37D7">
        <w:rPr>
          <w:sz w:val="22"/>
          <w:szCs w:val="22"/>
          <w:lang w:val="en-GB"/>
        </w:rPr>
        <w:t>different</w:t>
      </w:r>
      <w:proofErr w:type="gramEnd"/>
      <w:r w:rsidR="001B37D7">
        <w:rPr>
          <w:sz w:val="22"/>
          <w:szCs w:val="22"/>
          <w:lang w:val="en-GB"/>
        </w:rPr>
        <w:t xml:space="preserve"> methods used for each cohort</w:t>
      </w:r>
      <w:r>
        <w:rPr>
          <w:sz w:val="22"/>
          <w:szCs w:val="22"/>
          <w:lang w:val="en-GB"/>
        </w:rPr>
        <w:tab/>
      </w:r>
    </w:p>
    <w:p w14:paraId="14AE5481" w14:textId="77777777" w:rsidR="00F66F71" w:rsidRDefault="001B37D7">
      <w:pPr>
        <w:tabs>
          <w:tab w:val="left" w:pos="-1080"/>
          <w:tab w:val="left" w:pos="-720"/>
          <w:tab w:val="left" w:pos="270"/>
        </w:tabs>
        <w:spacing w:line="360" w:lineRule="auto"/>
        <w:ind w:firstLine="2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</w:t>
      </w:r>
      <w:r w:rsidR="00D93D3A">
        <w:rPr>
          <w:sz w:val="22"/>
          <w:szCs w:val="22"/>
          <w:lang w:val="en-GB"/>
        </w:rPr>
        <w:t xml:space="preserve">) </w:t>
      </w:r>
      <w:proofErr w:type="gramStart"/>
      <w:r w:rsidR="00D93D3A">
        <w:rPr>
          <w:sz w:val="22"/>
          <w:szCs w:val="22"/>
          <w:lang w:val="en-GB"/>
        </w:rPr>
        <w:t>no</w:t>
      </w:r>
      <w:proofErr w:type="gramEnd"/>
      <w:r w:rsidR="00D93D3A">
        <w:rPr>
          <w:sz w:val="22"/>
          <w:szCs w:val="22"/>
          <w:lang w:val="en-GB"/>
        </w:rPr>
        <w:t xml:space="preserve"> description</w:t>
      </w:r>
    </w:p>
    <w:p w14:paraId="1574FFCB" w14:textId="33C99C85" w:rsidR="00F66F71" w:rsidRDefault="009B5F27">
      <w:pPr>
        <w:tabs>
          <w:tab w:val="left" w:pos="-1080"/>
          <w:tab w:val="left" w:pos="-720"/>
          <w:tab w:val="left" w:pos="27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</w:t>
      </w:r>
      <w:r w:rsidR="00D93D3A">
        <w:rPr>
          <w:sz w:val="22"/>
          <w:szCs w:val="22"/>
          <w:lang w:val="en-GB"/>
        </w:rPr>
        <w:t xml:space="preserve">) </w:t>
      </w:r>
      <w:r w:rsidR="001B37D7">
        <w:rPr>
          <w:sz w:val="22"/>
          <w:szCs w:val="22"/>
          <w:u w:val="single"/>
          <w:lang w:val="en-GB"/>
        </w:rPr>
        <w:t>Outcome measurements are available for all participants</w:t>
      </w:r>
    </w:p>
    <w:p w14:paraId="4485CE96" w14:textId="77777777" w:rsidR="00F66F71" w:rsidRDefault="00D93D3A">
      <w:pPr>
        <w:tabs>
          <w:tab w:val="left" w:pos="-1080"/>
          <w:tab w:val="left" w:pos="-720"/>
          <w:tab w:val="left" w:pos="270"/>
        </w:tabs>
        <w:ind w:firstLine="2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a) </w:t>
      </w:r>
      <w:proofErr w:type="gramStart"/>
      <w:r w:rsidR="001B37D7">
        <w:rPr>
          <w:sz w:val="22"/>
          <w:szCs w:val="22"/>
          <w:lang w:val="en-GB"/>
        </w:rPr>
        <w:t>yes</w:t>
      </w:r>
      <w:proofErr w:type="gramEnd"/>
      <w:r>
        <w:rPr>
          <w:sz w:val="22"/>
          <w:szCs w:val="22"/>
          <w:lang w:val="en-GB"/>
        </w:rPr>
        <w:t xml:space="preserve"> </w:t>
      </w:r>
      <w:r>
        <w:rPr>
          <w:rFonts w:ascii="Wingdings" w:hAnsi="Wingdings"/>
          <w:b/>
          <w:bCs/>
          <w:sz w:val="22"/>
          <w:szCs w:val="22"/>
          <w:lang w:val="en-GB"/>
        </w:rPr>
        <w:t></w:t>
      </w:r>
      <w:r>
        <w:rPr>
          <w:sz w:val="22"/>
          <w:szCs w:val="22"/>
          <w:lang w:val="en-GB"/>
        </w:rPr>
        <w:t xml:space="preserve"> </w:t>
      </w:r>
    </w:p>
    <w:p w14:paraId="5C53210A" w14:textId="77777777" w:rsidR="00F66F71" w:rsidRDefault="00D93D3A">
      <w:pPr>
        <w:tabs>
          <w:tab w:val="left" w:pos="-1080"/>
          <w:tab w:val="left" w:pos="-720"/>
          <w:tab w:val="left" w:pos="270"/>
        </w:tabs>
        <w:ind w:firstLine="2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b) </w:t>
      </w:r>
      <w:proofErr w:type="gramStart"/>
      <w:r w:rsidR="001B37D7">
        <w:rPr>
          <w:sz w:val="22"/>
          <w:szCs w:val="22"/>
          <w:lang w:val="en-GB"/>
        </w:rPr>
        <w:t>no</w:t>
      </w:r>
      <w:proofErr w:type="gramEnd"/>
      <w:r w:rsidR="001B37D7">
        <w:rPr>
          <w:sz w:val="22"/>
          <w:szCs w:val="22"/>
          <w:lang w:val="en-GB"/>
        </w:rPr>
        <w:t xml:space="preserve"> but exclusions are unlikely to introduce bias</w:t>
      </w:r>
      <w:r>
        <w:rPr>
          <w:sz w:val="22"/>
          <w:szCs w:val="22"/>
          <w:lang w:val="en-GB"/>
        </w:rPr>
        <w:t xml:space="preserve"> </w:t>
      </w:r>
      <w:r>
        <w:rPr>
          <w:rFonts w:ascii="Wingdings" w:hAnsi="Wingdings"/>
          <w:b/>
          <w:bCs/>
          <w:sz w:val="22"/>
          <w:szCs w:val="22"/>
          <w:lang w:val="en-GB"/>
        </w:rPr>
        <w:t></w:t>
      </w:r>
    </w:p>
    <w:p w14:paraId="7C276095" w14:textId="77777777" w:rsidR="00F66F71" w:rsidRDefault="00D93D3A">
      <w:pPr>
        <w:tabs>
          <w:tab w:val="left" w:pos="-1080"/>
          <w:tab w:val="left" w:pos="-720"/>
          <w:tab w:val="left" w:pos="270"/>
        </w:tabs>
        <w:ind w:firstLine="2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c) </w:t>
      </w:r>
      <w:proofErr w:type="gramStart"/>
      <w:r w:rsidR="001B37D7">
        <w:rPr>
          <w:sz w:val="22"/>
          <w:szCs w:val="22"/>
          <w:lang w:val="en-GB"/>
        </w:rPr>
        <w:t>no</w:t>
      </w:r>
      <w:proofErr w:type="gramEnd"/>
      <w:r w:rsidR="001B37D7">
        <w:rPr>
          <w:sz w:val="22"/>
          <w:szCs w:val="22"/>
          <w:lang w:val="en-GB"/>
        </w:rPr>
        <w:t xml:space="preserve"> and exclusions may introduce bias</w:t>
      </w:r>
    </w:p>
    <w:p w14:paraId="0DB1402C" w14:textId="77777777" w:rsidR="00F66F71" w:rsidRDefault="00D93D3A">
      <w:pPr>
        <w:tabs>
          <w:tab w:val="left" w:pos="-1080"/>
          <w:tab w:val="left" w:pos="-720"/>
          <w:tab w:val="left" w:pos="270"/>
        </w:tabs>
        <w:ind w:firstLine="2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d) </w:t>
      </w:r>
      <w:proofErr w:type="gramStart"/>
      <w:r>
        <w:rPr>
          <w:sz w:val="22"/>
          <w:szCs w:val="22"/>
          <w:lang w:val="en-GB"/>
        </w:rPr>
        <w:t>no</w:t>
      </w:r>
      <w:proofErr w:type="gramEnd"/>
      <w:r>
        <w:rPr>
          <w:sz w:val="22"/>
          <w:szCs w:val="22"/>
          <w:lang w:val="en-GB"/>
        </w:rPr>
        <w:t xml:space="preserve"> </w:t>
      </w:r>
      <w:r w:rsidR="001B37D7">
        <w:rPr>
          <w:sz w:val="22"/>
          <w:szCs w:val="22"/>
          <w:lang w:val="en-GB"/>
        </w:rPr>
        <w:t>description</w:t>
      </w:r>
    </w:p>
    <w:p w14:paraId="63F79E31" w14:textId="77777777" w:rsidR="00F66F71" w:rsidRDefault="00F66F71">
      <w:pPr>
        <w:tabs>
          <w:tab w:val="left" w:pos="-1080"/>
          <w:tab w:val="left" w:pos="-720"/>
          <w:tab w:val="left" w:pos="270"/>
        </w:tabs>
        <w:ind w:firstLine="270"/>
        <w:rPr>
          <w:sz w:val="22"/>
          <w:szCs w:val="22"/>
          <w:lang w:val="en-GB"/>
        </w:rPr>
        <w:sectPr w:rsidR="00F66F71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vAlign w:val="center"/>
          <w:noEndnote/>
        </w:sectPr>
      </w:pPr>
    </w:p>
    <w:p w14:paraId="2D7C9F36" w14:textId="77777777" w:rsidR="00F66F71" w:rsidRDefault="00F66F71">
      <w:pPr>
        <w:tabs>
          <w:tab w:val="left" w:pos="-1080"/>
          <w:tab w:val="left" w:pos="-720"/>
          <w:tab w:val="left" w:pos="270"/>
        </w:tabs>
        <w:spacing w:line="360" w:lineRule="auto"/>
        <w:rPr>
          <w:sz w:val="22"/>
          <w:szCs w:val="22"/>
          <w:lang w:val="en-GB"/>
        </w:rPr>
      </w:pPr>
    </w:p>
    <w:p w14:paraId="20F49331" w14:textId="77777777" w:rsidR="00F66F71" w:rsidRDefault="00F66F71">
      <w:pPr>
        <w:tabs>
          <w:tab w:val="left" w:pos="-1080"/>
          <w:tab w:val="left" w:pos="-720"/>
          <w:tab w:val="left" w:pos="270"/>
        </w:tabs>
        <w:spacing w:line="360" w:lineRule="auto"/>
        <w:rPr>
          <w:sz w:val="22"/>
          <w:szCs w:val="22"/>
          <w:lang w:val="en-GB"/>
        </w:rPr>
      </w:pPr>
    </w:p>
    <w:p w14:paraId="61BF7798" w14:textId="77777777" w:rsidR="00F66F71" w:rsidRDefault="00F66F71">
      <w:pPr>
        <w:tabs>
          <w:tab w:val="left" w:pos="-1080"/>
          <w:tab w:val="left" w:pos="-720"/>
          <w:tab w:val="left" w:pos="270"/>
        </w:tabs>
        <w:spacing w:line="360" w:lineRule="auto"/>
        <w:rPr>
          <w:sz w:val="22"/>
          <w:szCs w:val="22"/>
          <w:lang w:val="en-GB"/>
        </w:rPr>
      </w:pPr>
    </w:p>
    <w:sectPr w:rsidR="00F66F71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0699E" w16cex:dateUtc="2022-02-25T16:14:00Z"/>
  <w16cex:commentExtensible w16cex:durableId="25D069D0" w16cex:dateUtc="2022-03-07T19:24:00Z"/>
  <w16cex:commentExtensible w16cex:durableId="25D0699F" w16cex:dateUtc="2022-02-25T16:20:00Z"/>
  <w16cex:commentExtensible w16cex:durableId="25D069EC" w16cex:dateUtc="2022-03-07T19:24:00Z"/>
  <w16cex:commentExtensible w16cex:durableId="25D069A0" w16cex:dateUtc="2022-02-25T16:30:00Z"/>
  <w16cex:commentExtensible w16cex:durableId="25D06ACD" w16cex:dateUtc="2022-03-07T1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E31A58" w16cid:durableId="25D0699E"/>
  <w16cid:commentId w16cid:paraId="455BC922" w16cid:durableId="25D069D0"/>
  <w16cid:commentId w16cid:paraId="56769176" w16cid:durableId="25D0699F"/>
  <w16cid:commentId w16cid:paraId="600050E7" w16cid:durableId="25D069EC"/>
  <w16cid:commentId w16cid:paraId="1DB74080" w16cid:durableId="25D069A0"/>
  <w16cid:commentId w16cid:paraId="5B7FF439" w16cid:durableId="25D06AC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8D"/>
    <w:rsid w:val="000B3DB1"/>
    <w:rsid w:val="001B37D7"/>
    <w:rsid w:val="003F4FF9"/>
    <w:rsid w:val="004F7F95"/>
    <w:rsid w:val="00596AB6"/>
    <w:rsid w:val="007639EF"/>
    <w:rsid w:val="009B5F27"/>
    <w:rsid w:val="009E51DE"/>
    <w:rsid w:val="00B1739D"/>
    <w:rsid w:val="00B4035E"/>
    <w:rsid w:val="00C6568D"/>
    <w:rsid w:val="00D93D3A"/>
    <w:rsid w:val="00F6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2CD56"/>
  <w15:chartTrackingRefBased/>
  <w15:docId w15:val="{7E88F700-54D3-4940-BA4D-D95B7DA4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CommentReference">
    <w:name w:val="annotation reference"/>
    <w:basedOn w:val="DefaultParagraphFont"/>
    <w:uiPriority w:val="99"/>
    <w:semiHidden/>
    <w:unhideWhenUsed/>
    <w:rsid w:val="00C65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568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56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6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6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Indevco.com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MPH</dc:creator>
  <cp:keywords/>
  <dc:description/>
  <cp:lastModifiedBy>Hughes, Sean</cp:lastModifiedBy>
  <cp:revision>6</cp:revision>
  <cp:lastPrinted>2000-07-06T17:33:00Z</cp:lastPrinted>
  <dcterms:created xsi:type="dcterms:W3CDTF">2022-03-07T22:53:00Z</dcterms:created>
  <dcterms:modified xsi:type="dcterms:W3CDTF">2022-08-19T17:14:00Z</dcterms:modified>
</cp:coreProperties>
</file>