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213D" w14:textId="1B0507D5" w:rsidR="0027367F" w:rsidRDefault="0027367F" w:rsidP="0027367F">
      <w:pPr>
        <w:rPr>
          <w:rFonts w:ascii="Arial" w:eastAsia="Arial" w:hAnsi="Arial" w:cs="Arial"/>
          <w:b/>
          <w:color w:val="000000" w:themeColor="text1"/>
        </w:rPr>
      </w:pPr>
    </w:p>
    <w:p w14:paraId="0582F79B" w14:textId="7A2055E2" w:rsidR="008A6623" w:rsidRPr="008A6623" w:rsidRDefault="008A6623" w:rsidP="008A6623">
      <w:pPr>
        <w:contextualSpacing/>
        <w:rPr>
          <w:rFonts w:ascii="Arial" w:hAnsi="Arial" w:cs="Arial"/>
          <w:b/>
          <w:sz w:val="22"/>
          <w:szCs w:val="22"/>
        </w:rPr>
      </w:pPr>
      <w:r>
        <w:rPr>
          <w:rFonts w:ascii="Arial" w:hAnsi="Arial" w:cs="Arial"/>
          <w:b/>
          <w:sz w:val="22"/>
          <w:szCs w:val="22"/>
        </w:rPr>
        <w:t>Lu</w:t>
      </w:r>
      <w:r w:rsidRPr="008A6623">
        <w:rPr>
          <w:rFonts w:ascii="Arial" w:hAnsi="Arial" w:cs="Arial"/>
          <w:b/>
          <w:sz w:val="22"/>
          <w:szCs w:val="22"/>
        </w:rPr>
        <w:t xml:space="preserve"> et al. 2023. </w:t>
      </w:r>
      <w:r>
        <w:rPr>
          <w:rFonts w:ascii="Arial" w:hAnsi="Arial" w:cs="Arial"/>
          <w:b/>
          <w:sz w:val="22"/>
          <w:szCs w:val="22"/>
        </w:rPr>
        <w:t>The changing career paths of PhDs and postdocs trained at EMBL</w:t>
      </w:r>
      <w:r w:rsidRPr="008A6623">
        <w:rPr>
          <w:rFonts w:ascii="Arial" w:hAnsi="Arial" w:cs="Arial"/>
          <w:b/>
          <w:sz w:val="22"/>
          <w:szCs w:val="22"/>
        </w:rPr>
        <w:t xml:space="preserve">. </w:t>
      </w:r>
      <w:r w:rsidRPr="008633CA">
        <w:rPr>
          <w:rFonts w:ascii="Arial" w:hAnsi="Arial" w:cs="Arial"/>
          <w:b/>
          <w:i/>
          <w:iCs/>
          <w:sz w:val="22"/>
          <w:szCs w:val="22"/>
        </w:rPr>
        <w:t>eLife</w:t>
      </w:r>
      <w:r w:rsidRPr="008A6623">
        <w:rPr>
          <w:rFonts w:ascii="Arial" w:hAnsi="Arial" w:cs="Arial"/>
          <w:b/>
          <w:sz w:val="22"/>
          <w:szCs w:val="22"/>
        </w:rPr>
        <w:t xml:space="preserve"> 12:e</w:t>
      </w:r>
      <w:r>
        <w:rPr>
          <w:rFonts w:ascii="Arial" w:hAnsi="Arial" w:cs="Arial"/>
          <w:b/>
          <w:sz w:val="22"/>
          <w:szCs w:val="22"/>
        </w:rPr>
        <w:t>78706</w:t>
      </w:r>
    </w:p>
    <w:p w14:paraId="7743CF94" w14:textId="77777777" w:rsidR="008A6623" w:rsidRPr="008A6623" w:rsidRDefault="008A6623" w:rsidP="00233EAF">
      <w:pPr>
        <w:pStyle w:val="Heading3"/>
        <w:rPr>
          <w:rFonts w:ascii="Arial" w:eastAsia="Arial" w:hAnsi="Arial" w:cs="Arial"/>
        </w:rPr>
      </w:pPr>
    </w:p>
    <w:p w14:paraId="3A6109D8" w14:textId="1A457FC8" w:rsidR="00233EAF" w:rsidRPr="008A6623" w:rsidRDefault="00233EAF" w:rsidP="00233EAF">
      <w:pPr>
        <w:pStyle w:val="Heading3"/>
        <w:rPr>
          <w:rFonts w:ascii="Arial" w:eastAsia="Arial" w:hAnsi="Arial" w:cs="Arial"/>
          <w:sz w:val="40"/>
          <w:szCs w:val="40"/>
        </w:rPr>
      </w:pPr>
      <w:r w:rsidRPr="008A6623">
        <w:rPr>
          <w:rFonts w:ascii="Arial" w:eastAsia="Arial" w:hAnsi="Arial" w:cs="Arial"/>
          <w:sz w:val="40"/>
          <w:szCs w:val="40"/>
        </w:rPr>
        <w:t>Supplementary File 1: S</w:t>
      </w:r>
      <w:sdt>
        <w:sdtPr>
          <w:rPr>
            <w:rFonts w:ascii="Arial" w:hAnsi="Arial" w:cs="Arial"/>
            <w:sz w:val="40"/>
            <w:szCs w:val="40"/>
          </w:rPr>
          <w:tag w:val="goog_rdk_54"/>
          <w:id w:val="-1257817574"/>
        </w:sdtPr>
        <w:sdtEndPr/>
        <w:sdtContent/>
      </w:sdt>
      <w:r w:rsidRPr="008A6623">
        <w:rPr>
          <w:rFonts w:ascii="Arial" w:eastAsia="Arial" w:hAnsi="Arial" w:cs="Arial"/>
          <w:sz w:val="40"/>
          <w:szCs w:val="40"/>
        </w:rPr>
        <w:t>upplementary tables</w:t>
      </w:r>
    </w:p>
    <w:p w14:paraId="40804C33" w14:textId="77777777" w:rsidR="008A6623" w:rsidRDefault="008A6623" w:rsidP="00233EAF">
      <w:pPr>
        <w:pStyle w:val="Heading3"/>
        <w:rPr>
          <w:rFonts w:ascii="Arial" w:eastAsia="Arial" w:hAnsi="Arial" w:cs="Arial"/>
        </w:rPr>
      </w:pPr>
    </w:p>
    <w:p w14:paraId="37C38853" w14:textId="6E4DFA18" w:rsidR="00233EAF" w:rsidRPr="008A6623" w:rsidRDefault="00233EAF" w:rsidP="00233EAF">
      <w:pPr>
        <w:pStyle w:val="Heading3"/>
        <w:rPr>
          <w:rFonts w:ascii="Arial" w:eastAsia="Arial" w:hAnsi="Arial" w:cs="Arial"/>
        </w:rPr>
      </w:pPr>
      <w:r w:rsidRPr="008A6623">
        <w:rPr>
          <w:rFonts w:ascii="Arial" w:eastAsia="Arial" w:hAnsi="Arial" w:cs="Arial"/>
        </w:rPr>
        <w:t>Table S1: Descriptive statistics for the key data set used for figures</w:t>
      </w:r>
    </w:p>
    <w:p w14:paraId="0B27D616" w14:textId="77777777" w:rsidR="0027367F" w:rsidRDefault="0027367F" w:rsidP="0027367F">
      <w:pPr>
        <w:spacing w:after="120"/>
        <w:rPr>
          <w:rFonts w:ascii="Arial" w:eastAsia="Arial" w:hAnsi="Arial" w:cs="Arial"/>
          <w:i/>
          <w:color w:val="000000"/>
          <w:sz w:val="12"/>
          <w:szCs w:val="12"/>
        </w:rPr>
      </w:pPr>
    </w:p>
    <w:tbl>
      <w:tblPr>
        <w:tblW w:w="0" w:type="auto"/>
        <w:tblLayout w:type="fixed"/>
        <w:tblCellMar>
          <w:left w:w="0" w:type="dxa"/>
          <w:right w:w="0" w:type="dxa"/>
        </w:tblCellMar>
        <w:tblLook w:val="04A0" w:firstRow="1" w:lastRow="0" w:firstColumn="1" w:lastColumn="0" w:noHBand="0" w:noVBand="1"/>
      </w:tblPr>
      <w:tblGrid>
        <w:gridCol w:w="1410"/>
        <w:gridCol w:w="2126"/>
        <w:gridCol w:w="1843"/>
        <w:gridCol w:w="850"/>
        <w:gridCol w:w="878"/>
        <w:gridCol w:w="2588"/>
      </w:tblGrid>
      <w:tr w:rsidR="0027367F" w:rsidRPr="00F56D0E" w14:paraId="6446E4EB" w14:textId="77777777" w:rsidTr="0027367F">
        <w:trPr>
          <w:trHeight w:val="19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4CCB08" w14:textId="77777777" w:rsidR="0027367F" w:rsidRPr="00F56D0E" w:rsidRDefault="0027367F" w:rsidP="0027367F">
            <w:pPr>
              <w:pStyle w:val="NormalWeb"/>
              <w:spacing w:before="0" w:beforeAutospacing="0" w:after="0" w:afterAutospacing="0"/>
              <w:rPr>
                <w:rFonts w:asciiTheme="minorHAnsi" w:hAnsiTheme="minorHAnsi" w:cstheme="minorHAnsi"/>
                <w:b/>
                <w:sz w:val="14"/>
                <w:szCs w:val="14"/>
              </w:rPr>
            </w:pPr>
            <w:r w:rsidRPr="00F56D0E">
              <w:rPr>
                <w:rFonts w:asciiTheme="minorHAnsi" w:hAnsiTheme="minorHAnsi" w:cstheme="minorHAnsi"/>
                <w:b/>
                <w:color w:val="000000"/>
                <w:sz w:val="14"/>
                <w:szCs w:val="14"/>
              </w:rPr>
              <w:t>Variable</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15BEDC" w14:textId="77777777" w:rsidR="0027367F" w:rsidRPr="00F56D0E" w:rsidRDefault="0027367F" w:rsidP="0027367F">
            <w:pPr>
              <w:pStyle w:val="NormalWeb"/>
              <w:spacing w:before="0" w:beforeAutospacing="0" w:after="0" w:afterAutospacing="0"/>
              <w:rPr>
                <w:rFonts w:asciiTheme="minorHAnsi" w:hAnsiTheme="minorHAnsi" w:cstheme="minorHAnsi"/>
                <w:b/>
                <w:sz w:val="14"/>
                <w:szCs w:val="14"/>
              </w:rPr>
            </w:pPr>
            <w:r w:rsidRPr="00F56D0E">
              <w:rPr>
                <w:rFonts w:asciiTheme="minorHAnsi" w:hAnsiTheme="minorHAnsi" w:cstheme="minorHAnsi"/>
                <w:b/>
                <w:color w:val="000000"/>
                <w:sz w:val="14"/>
                <w:szCs w:val="14"/>
              </w:rPr>
              <w:t>Stats / Values</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47C64E" w14:textId="77777777" w:rsidR="0027367F" w:rsidRPr="00F56D0E" w:rsidRDefault="0027367F" w:rsidP="0027367F">
            <w:pPr>
              <w:pStyle w:val="NormalWeb"/>
              <w:spacing w:before="0" w:beforeAutospacing="0" w:after="0" w:afterAutospacing="0"/>
              <w:rPr>
                <w:rFonts w:asciiTheme="minorHAnsi" w:hAnsiTheme="minorHAnsi" w:cstheme="minorHAnsi"/>
                <w:b/>
                <w:sz w:val="14"/>
                <w:szCs w:val="14"/>
              </w:rPr>
            </w:pPr>
            <w:r w:rsidRPr="00F56D0E">
              <w:rPr>
                <w:rFonts w:asciiTheme="minorHAnsi" w:hAnsiTheme="minorHAnsi" w:cstheme="minorHAnsi"/>
                <w:b/>
                <w:color w:val="000000"/>
                <w:sz w:val="14"/>
                <w:szCs w:val="14"/>
              </w:rPr>
              <w:t>Freqs (% of Valid)</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8F63A5" w14:textId="77777777" w:rsidR="0027367F" w:rsidRPr="00F56D0E" w:rsidRDefault="0027367F" w:rsidP="0027367F">
            <w:pPr>
              <w:pStyle w:val="NormalWeb"/>
              <w:spacing w:before="0" w:beforeAutospacing="0" w:after="0" w:afterAutospacing="0"/>
              <w:rPr>
                <w:rFonts w:asciiTheme="minorHAnsi" w:hAnsiTheme="minorHAnsi" w:cstheme="minorHAnsi"/>
                <w:b/>
                <w:sz w:val="14"/>
                <w:szCs w:val="14"/>
              </w:rPr>
            </w:pPr>
            <w:r w:rsidRPr="00F56D0E">
              <w:rPr>
                <w:rFonts w:asciiTheme="minorHAnsi" w:hAnsiTheme="minorHAnsi" w:cstheme="minorHAnsi"/>
                <w:b/>
                <w:color w:val="000000"/>
                <w:sz w:val="14"/>
                <w:szCs w:val="14"/>
              </w:rPr>
              <w:t>Valid</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EE8B74" w14:textId="77777777" w:rsidR="0027367F" w:rsidRPr="00F56D0E" w:rsidRDefault="0027367F" w:rsidP="0027367F">
            <w:pPr>
              <w:pStyle w:val="NormalWeb"/>
              <w:spacing w:before="0" w:beforeAutospacing="0" w:after="0" w:afterAutospacing="0"/>
              <w:rPr>
                <w:rFonts w:asciiTheme="minorHAnsi" w:hAnsiTheme="minorHAnsi" w:cstheme="minorHAnsi"/>
                <w:b/>
                <w:sz w:val="14"/>
                <w:szCs w:val="14"/>
              </w:rPr>
            </w:pPr>
            <w:r w:rsidRPr="00F56D0E">
              <w:rPr>
                <w:rFonts w:asciiTheme="minorHAnsi" w:hAnsiTheme="minorHAnsi" w:cstheme="minorHAnsi"/>
                <w:b/>
                <w:color w:val="000000"/>
                <w:sz w:val="14"/>
                <w:szCs w:val="14"/>
              </w:rPr>
              <w:t>Missing</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968CB2B" w14:textId="77777777" w:rsidR="0027367F" w:rsidRPr="00F56D0E" w:rsidRDefault="0027367F" w:rsidP="0027367F">
            <w:pPr>
              <w:rPr>
                <w:rFonts w:asciiTheme="minorHAnsi" w:hAnsiTheme="minorHAnsi" w:cstheme="minorHAnsi"/>
                <w:b/>
                <w:color w:val="000000"/>
                <w:sz w:val="14"/>
                <w:szCs w:val="14"/>
              </w:rPr>
            </w:pPr>
            <w:r w:rsidRPr="00F56D0E">
              <w:rPr>
                <w:rFonts w:asciiTheme="minorHAnsi" w:hAnsiTheme="minorHAnsi" w:cstheme="minorHAnsi"/>
                <w:b/>
                <w:color w:val="000000"/>
                <w:sz w:val="14"/>
                <w:szCs w:val="14"/>
              </w:rPr>
              <w:t>Description</w:t>
            </w:r>
          </w:p>
        </w:tc>
      </w:tr>
      <w:tr w:rsidR="0027367F" w:rsidRPr="00F56D0E" w14:paraId="5613ECF8" w14:textId="77777777" w:rsidTr="0027367F">
        <w:trPr>
          <w:trHeight w:val="294"/>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C90356" w14:textId="77777777" w:rsidR="0027367F" w:rsidRDefault="0027367F" w:rsidP="0027367F">
            <w:pPr>
              <w:pStyle w:val="NormalWeb"/>
              <w:spacing w:before="0" w:beforeAutospacing="0" w:after="0" w:afterAutospacing="0"/>
            </w:pPr>
            <w:r>
              <w:rPr>
                <w:rFonts w:ascii="Helvetica Neue" w:hAnsi="Helvetica Neue"/>
                <w:color w:val="000000"/>
                <w:sz w:val="15"/>
                <w:szCs w:val="15"/>
              </w:rPr>
              <w:t>unique_ID</w:t>
            </w:r>
          </w:p>
          <w:p w14:paraId="5091A64D"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A5AA51" w14:textId="77777777" w:rsidR="0027367F" w:rsidRDefault="0027367F" w:rsidP="0027367F">
            <w:pPr>
              <w:pStyle w:val="NormalWeb"/>
              <w:spacing w:before="0" w:beforeAutospacing="0" w:after="0" w:afterAutospacing="0"/>
            </w:pPr>
            <w:r>
              <w:rPr>
                <w:rFonts w:ascii="Helvetica Neue" w:hAnsi="Helvetica Neue"/>
                <w:color w:val="000000"/>
                <w:sz w:val="15"/>
                <w:szCs w:val="15"/>
              </w:rPr>
              <w:t xml:space="preserve"> [ 2284 unique values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83D72B" w14:textId="77777777" w:rsidR="0027367F" w:rsidRDefault="0027367F" w:rsidP="0027367F">
            <w:pPr>
              <w:pStyle w:val="NormalWeb"/>
              <w:spacing w:before="0" w:beforeAutospacing="0" w:after="0" w:afterAutospacing="0"/>
            </w:pP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E25C45"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46FAA021"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DDDC65"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355CD054"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4B104D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unique ID number (F + unique random number)</w:t>
            </w:r>
          </w:p>
        </w:tc>
      </w:tr>
      <w:tr w:rsidR="0027367F" w:rsidRPr="00F56D0E" w14:paraId="4B51E355" w14:textId="77777777" w:rsidTr="0027367F">
        <w:trPr>
          <w:trHeight w:val="46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6D4C3" w14:textId="77777777" w:rsidR="0027367F" w:rsidRDefault="0027367F" w:rsidP="0027367F">
            <w:pPr>
              <w:pStyle w:val="NormalWeb"/>
              <w:spacing w:before="0" w:beforeAutospacing="0" w:after="0" w:afterAutospacing="0"/>
            </w:pPr>
            <w:r>
              <w:rPr>
                <w:rFonts w:ascii="Helvetica Neue" w:hAnsi="Helvetica Neue"/>
                <w:color w:val="000000"/>
                <w:sz w:val="15"/>
                <w:szCs w:val="15"/>
              </w:rPr>
              <w:t>type_pre_postdoc</w:t>
            </w:r>
          </w:p>
          <w:p w14:paraId="4ACD218B"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8CB022" w14:textId="77777777" w:rsidR="0027367F" w:rsidRDefault="0027367F" w:rsidP="0027367F">
            <w:pPr>
              <w:pStyle w:val="NormalWeb"/>
              <w:spacing w:before="0" w:beforeAutospacing="0" w:after="0" w:afterAutospacing="0"/>
            </w:pPr>
            <w:r>
              <w:rPr>
                <w:rFonts w:ascii="Helvetica Neue" w:hAnsi="Helvetica Neue"/>
                <w:color w:val="000000"/>
                <w:sz w:val="15"/>
                <w:szCs w:val="15"/>
              </w:rPr>
              <w:t>1. postdoc</w:t>
            </w:r>
          </w:p>
          <w:p w14:paraId="424DCBA3" w14:textId="77777777" w:rsidR="0027367F" w:rsidRDefault="0027367F" w:rsidP="0027367F">
            <w:pPr>
              <w:pStyle w:val="NormalWeb"/>
              <w:spacing w:before="0" w:beforeAutospacing="0" w:after="0" w:afterAutospacing="0"/>
            </w:pPr>
            <w:r>
              <w:rPr>
                <w:rFonts w:ascii="Helvetica Neue" w:hAnsi="Helvetica Neue"/>
                <w:color w:val="000000"/>
                <w:sz w:val="15"/>
                <w:szCs w:val="15"/>
              </w:rPr>
              <w:t>2. predoc</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8A0A66" w14:textId="77777777" w:rsidR="0027367F" w:rsidRDefault="0027367F" w:rsidP="0027367F">
            <w:pPr>
              <w:pStyle w:val="NormalWeb"/>
              <w:spacing w:before="0" w:beforeAutospacing="0" w:after="0" w:afterAutospacing="0"/>
            </w:pPr>
            <w:r>
              <w:rPr>
                <w:rFonts w:ascii="Helvetica Neue" w:hAnsi="Helvetica Neue"/>
                <w:color w:val="000000"/>
                <w:sz w:val="15"/>
                <w:szCs w:val="15"/>
              </w:rPr>
              <w:t>1315 (57.6%)</w:t>
            </w:r>
          </w:p>
          <w:p w14:paraId="73BDD141"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969 (42.4%)</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11A186"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436E75B6"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A68D65"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338B6A6E"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67ED8D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predoc (PhD student) or postdoc</w:t>
            </w:r>
          </w:p>
        </w:tc>
      </w:tr>
      <w:tr w:rsidR="0027367F" w:rsidRPr="00F56D0E" w14:paraId="0051BDA2" w14:textId="77777777" w:rsidTr="0027367F">
        <w:trPr>
          <w:trHeight w:val="46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B204D" w14:textId="77777777" w:rsidR="0027367F" w:rsidRDefault="0027367F" w:rsidP="0027367F">
            <w:pPr>
              <w:pStyle w:val="NormalWeb"/>
              <w:spacing w:before="0" w:beforeAutospacing="0" w:after="0" w:afterAutospacing="0"/>
            </w:pPr>
            <w:r>
              <w:rPr>
                <w:rFonts w:ascii="Helvetica Neue" w:hAnsi="Helvetica Neue"/>
                <w:color w:val="000000"/>
                <w:sz w:val="15"/>
                <w:szCs w:val="15"/>
              </w:rPr>
              <w:t>gender</w:t>
            </w:r>
          </w:p>
          <w:p w14:paraId="3762FD72"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A1BF3A" w14:textId="77777777" w:rsidR="0027367F" w:rsidRDefault="0027367F" w:rsidP="0027367F">
            <w:pPr>
              <w:pStyle w:val="NormalWeb"/>
              <w:spacing w:before="0" w:beforeAutospacing="0" w:after="0" w:afterAutospacing="0"/>
            </w:pPr>
            <w:r>
              <w:rPr>
                <w:rFonts w:ascii="Helvetica Neue" w:hAnsi="Helvetica Neue"/>
                <w:color w:val="000000"/>
                <w:sz w:val="15"/>
                <w:szCs w:val="15"/>
              </w:rPr>
              <w:t>1. f</w:t>
            </w:r>
          </w:p>
          <w:p w14:paraId="3731F27B" w14:textId="77777777" w:rsidR="0027367F" w:rsidRDefault="0027367F" w:rsidP="0027367F">
            <w:pPr>
              <w:pStyle w:val="NormalWeb"/>
              <w:spacing w:before="0" w:beforeAutospacing="0" w:after="0" w:afterAutospacing="0"/>
            </w:pPr>
            <w:r>
              <w:rPr>
                <w:rFonts w:ascii="Helvetica Neue" w:hAnsi="Helvetica Neue"/>
                <w:color w:val="000000"/>
                <w:sz w:val="15"/>
                <w:szCs w:val="15"/>
              </w:rPr>
              <w:t>2. m</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302D6E"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907 (39.7%)</w:t>
            </w:r>
          </w:p>
          <w:p w14:paraId="5D4B9925" w14:textId="77777777" w:rsidR="0027367F" w:rsidRDefault="0027367F" w:rsidP="0027367F">
            <w:pPr>
              <w:pStyle w:val="NormalWeb"/>
              <w:spacing w:before="0" w:beforeAutospacing="0" w:after="0" w:afterAutospacing="0"/>
            </w:pPr>
            <w:r>
              <w:rPr>
                <w:rFonts w:ascii="Helvetica Neue" w:hAnsi="Helvetica Neue"/>
                <w:color w:val="000000"/>
                <w:sz w:val="15"/>
                <w:szCs w:val="15"/>
              </w:rPr>
              <w:t>1377 (60.3%)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3F0585"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64C39A6D"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84301"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3AFF5D6C"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1AFCCD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 female, m=male)</w:t>
            </w:r>
          </w:p>
        </w:tc>
      </w:tr>
      <w:tr w:rsidR="0027367F" w:rsidRPr="00F56D0E" w14:paraId="75601AAC" w14:textId="77777777" w:rsidTr="0027367F">
        <w:trPr>
          <w:trHeight w:val="20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49072" w14:textId="77777777" w:rsidR="0027367F" w:rsidRDefault="0027367F" w:rsidP="0027367F">
            <w:pPr>
              <w:pStyle w:val="NormalWeb"/>
              <w:spacing w:before="0" w:beforeAutospacing="0" w:after="0" w:afterAutospacing="0"/>
            </w:pPr>
            <w:r>
              <w:rPr>
                <w:rFonts w:ascii="Helvetica Neue" w:hAnsi="Helvetica Neue"/>
                <w:color w:val="000000"/>
                <w:sz w:val="15"/>
                <w:szCs w:val="15"/>
              </w:rPr>
              <w:t>nationality</w:t>
            </w:r>
          </w:p>
          <w:p w14:paraId="0D863FC8"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499FC3" w14:textId="77777777" w:rsidR="0027367F" w:rsidRDefault="0027367F" w:rsidP="0027367F">
            <w:pPr>
              <w:pStyle w:val="NormalWeb"/>
              <w:spacing w:before="0" w:beforeAutospacing="0" w:after="0" w:afterAutospacing="0"/>
            </w:pPr>
            <w:r>
              <w:rPr>
                <w:rFonts w:ascii="Helvetica Neue" w:hAnsi="Helvetica Neue"/>
                <w:color w:val="000000"/>
                <w:sz w:val="15"/>
                <w:szCs w:val="15"/>
              </w:rPr>
              <w:t>1. [coding suppressed]</w:t>
            </w:r>
          </w:p>
          <w:p w14:paraId="0D830051" w14:textId="77777777" w:rsidR="0027367F" w:rsidRDefault="0027367F" w:rsidP="0027367F">
            <w:pPr>
              <w:pStyle w:val="NormalWeb"/>
              <w:spacing w:before="0" w:beforeAutospacing="0" w:after="0" w:afterAutospacing="0"/>
            </w:pPr>
            <w:r>
              <w:rPr>
                <w:rFonts w:ascii="Helvetica Neue" w:hAnsi="Helvetica Neue"/>
                <w:color w:val="000000"/>
                <w:sz w:val="15"/>
                <w:szCs w:val="15"/>
              </w:rPr>
              <w:t>2. [coding suppressed]</w:t>
            </w:r>
          </w:p>
          <w:p w14:paraId="75AFDC4B" w14:textId="77777777" w:rsidR="0027367F" w:rsidRDefault="0027367F" w:rsidP="0027367F">
            <w:pPr>
              <w:pStyle w:val="NormalWeb"/>
              <w:spacing w:before="0" w:beforeAutospacing="0" w:after="0" w:afterAutospacing="0"/>
            </w:pPr>
            <w:r>
              <w:rPr>
                <w:rFonts w:ascii="Helvetica Neue" w:hAnsi="Helvetica Neue"/>
                <w:color w:val="000000"/>
                <w:sz w:val="15"/>
                <w:szCs w:val="15"/>
              </w:rPr>
              <w:t>3. [coding suppressed]</w:t>
            </w:r>
          </w:p>
          <w:p w14:paraId="76A32446" w14:textId="77777777" w:rsidR="0027367F" w:rsidRDefault="0027367F" w:rsidP="0027367F">
            <w:pPr>
              <w:pStyle w:val="NormalWeb"/>
              <w:spacing w:before="0" w:beforeAutospacing="0" w:after="0" w:afterAutospacing="0"/>
            </w:pPr>
            <w:r>
              <w:rPr>
                <w:rFonts w:ascii="Helvetica Neue" w:hAnsi="Helvetica Neue"/>
                <w:color w:val="000000"/>
                <w:sz w:val="15"/>
                <w:szCs w:val="15"/>
              </w:rPr>
              <w:t>4. [coding suppressed]</w:t>
            </w:r>
          </w:p>
          <w:p w14:paraId="6BB39B85" w14:textId="77777777" w:rsidR="0027367F" w:rsidRDefault="0027367F" w:rsidP="0027367F">
            <w:pPr>
              <w:pStyle w:val="NormalWeb"/>
              <w:spacing w:before="0" w:beforeAutospacing="0" w:after="0" w:afterAutospacing="0"/>
            </w:pPr>
            <w:r>
              <w:rPr>
                <w:rFonts w:ascii="Helvetica Neue" w:hAnsi="Helvetica Neue"/>
                <w:color w:val="000000"/>
                <w:sz w:val="15"/>
                <w:szCs w:val="15"/>
              </w:rPr>
              <w:t>5. [coding suppressed]</w:t>
            </w:r>
          </w:p>
          <w:p w14:paraId="64623487" w14:textId="77777777" w:rsidR="0027367F" w:rsidRDefault="0027367F" w:rsidP="0027367F">
            <w:pPr>
              <w:pStyle w:val="NormalWeb"/>
              <w:spacing w:before="0" w:beforeAutospacing="0" w:after="0" w:afterAutospacing="0"/>
            </w:pPr>
            <w:r>
              <w:rPr>
                <w:rFonts w:ascii="Helvetica Neue" w:hAnsi="Helvetica Neue"/>
                <w:color w:val="000000"/>
                <w:sz w:val="15"/>
                <w:szCs w:val="15"/>
              </w:rPr>
              <w:t>6. [coding suppressed]</w:t>
            </w:r>
          </w:p>
          <w:p w14:paraId="2685F896" w14:textId="77777777" w:rsidR="0027367F" w:rsidRDefault="0027367F" w:rsidP="0027367F">
            <w:pPr>
              <w:pStyle w:val="NormalWeb"/>
              <w:spacing w:before="0" w:beforeAutospacing="0" w:after="0" w:afterAutospacing="0"/>
              <w:rPr>
                <w:rFonts w:ascii="Helvetica Neue" w:hAnsi="Helvetica Neue"/>
                <w:color w:val="000000"/>
                <w:sz w:val="15"/>
                <w:szCs w:val="15"/>
              </w:rPr>
            </w:pPr>
            <w:r>
              <w:rPr>
                <w:rFonts w:ascii="Helvetica Neue" w:hAnsi="Helvetica Neue"/>
                <w:color w:val="000000"/>
                <w:sz w:val="15"/>
                <w:szCs w:val="15"/>
              </w:rPr>
              <w:t>7. [coding suppressed]</w:t>
            </w:r>
          </w:p>
          <w:p w14:paraId="7C9E484A" w14:textId="77777777" w:rsidR="0027367F" w:rsidRDefault="0027367F" w:rsidP="0027367F">
            <w:pPr>
              <w:pStyle w:val="NormalWeb"/>
              <w:spacing w:before="0" w:beforeAutospacing="0" w:after="0" w:afterAutospacing="0"/>
            </w:pPr>
            <w:r>
              <w:rPr>
                <w:rFonts w:ascii="Helvetica Neue" w:hAnsi="Helvetica Neue"/>
                <w:color w:val="000000"/>
                <w:sz w:val="15"/>
                <w:szCs w:val="15"/>
              </w:rPr>
              <w:t>8. [coding suppressed]</w:t>
            </w:r>
          </w:p>
          <w:p w14:paraId="5F4828C1" w14:textId="77777777" w:rsidR="0027367F" w:rsidRDefault="0027367F" w:rsidP="0027367F">
            <w:pPr>
              <w:pStyle w:val="NormalWeb"/>
              <w:spacing w:before="0" w:beforeAutospacing="0" w:after="0" w:afterAutospacing="0"/>
            </w:pPr>
            <w:r>
              <w:rPr>
                <w:rFonts w:ascii="Helvetica Neue" w:hAnsi="Helvetica Neue"/>
                <w:color w:val="000000"/>
                <w:sz w:val="15"/>
                <w:szCs w:val="15"/>
              </w:rPr>
              <w:t>9. [coding suppressed]</w:t>
            </w:r>
          </w:p>
          <w:p w14:paraId="6E506747" w14:textId="77777777" w:rsidR="0027367F" w:rsidRDefault="0027367F" w:rsidP="0027367F">
            <w:pPr>
              <w:pStyle w:val="NormalWeb"/>
              <w:spacing w:before="0" w:beforeAutospacing="0" w:after="0" w:afterAutospacing="0"/>
            </w:pPr>
            <w:r>
              <w:rPr>
                <w:rFonts w:ascii="Helvetica Neue" w:hAnsi="Helvetica Neue"/>
                <w:color w:val="000000"/>
                <w:sz w:val="15"/>
                <w:szCs w:val="15"/>
              </w:rPr>
              <w:t>10. [coding suppressed]</w:t>
            </w:r>
          </w:p>
          <w:p w14:paraId="1D96EF9A" w14:textId="77777777" w:rsidR="0027367F" w:rsidRDefault="0027367F" w:rsidP="0027367F">
            <w:pPr>
              <w:pStyle w:val="NormalWeb"/>
              <w:spacing w:before="0" w:beforeAutospacing="0" w:after="0" w:afterAutospacing="0"/>
            </w:pPr>
            <w:r>
              <w:rPr>
                <w:rFonts w:ascii="Helvetica Neue" w:hAnsi="Helvetica Neue"/>
                <w:color w:val="000000"/>
                <w:sz w:val="15"/>
                <w:szCs w:val="15"/>
              </w:rPr>
              <w:t>[ 82 others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72B47F" w14:textId="77777777" w:rsidR="0027367F" w:rsidRDefault="0027367F" w:rsidP="0027367F">
            <w:pPr>
              <w:pStyle w:val="NormalWeb"/>
              <w:spacing w:before="0" w:beforeAutospacing="0" w:after="0" w:afterAutospacing="0"/>
            </w:pPr>
            <w:r>
              <w:rPr>
                <w:rFonts w:ascii="Helvetica Neue" w:hAnsi="Helvetica Neue"/>
                <w:color w:val="000000"/>
                <w:sz w:val="15"/>
                <w:szCs w:val="15"/>
              </w:rPr>
              <w:t>486 (21.3%)</w:t>
            </w:r>
          </w:p>
          <w:p w14:paraId="458345E7" w14:textId="77777777" w:rsidR="0027367F" w:rsidRDefault="0027367F" w:rsidP="0027367F">
            <w:pPr>
              <w:pStyle w:val="NormalWeb"/>
              <w:spacing w:before="0" w:beforeAutospacing="0" w:after="0" w:afterAutospacing="0"/>
            </w:pPr>
            <w:r>
              <w:rPr>
                <w:rFonts w:ascii="Helvetica Neue" w:hAnsi="Helvetica Neue"/>
                <w:color w:val="000000"/>
                <w:sz w:val="15"/>
                <w:szCs w:val="15"/>
              </w:rPr>
              <w:t>239 (10.5%)</w:t>
            </w:r>
          </w:p>
          <w:p w14:paraId="581D799F" w14:textId="77777777" w:rsidR="0027367F" w:rsidRDefault="0027367F" w:rsidP="0027367F">
            <w:pPr>
              <w:pStyle w:val="NormalWeb"/>
              <w:spacing w:before="0" w:beforeAutospacing="0" w:after="0" w:afterAutospacing="0"/>
            </w:pPr>
            <w:r>
              <w:rPr>
                <w:rFonts w:ascii="Helvetica Neue" w:hAnsi="Helvetica Neue"/>
                <w:color w:val="000000"/>
                <w:sz w:val="15"/>
                <w:szCs w:val="15"/>
              </w:rPr>
              <w:t>206 ( 9.0%)</w:t>
            </w:r>
          </w:p>
          <w:p w14:paraId="7DCFA645" w14:textId="77777777" w:rsidR="0027367F" w:rsidRDefault="0027367F" w:rsidP="0027367F">
            <w:pPr>
              <w:pStyle w:val="NormalWeb"/>
              <w:spacing w:before="0" w:beforeAutospacing="0" w:after="0" w:afterAutospacing="0"/>
            </w:pPr>
            <w:r>
              <w:rPr>
                <w:rFonts w:ascii="Helvetica Neue" w:hAnsi="Helvetica Neue"/>
                <w:color w:val="000000"/>
                <w:sz w:val="15"/>
                <w:szCs w:val="15"/>
              </w:rPr>
              <w:t>152 ( 6.7%)</w:t>
            </w:r>
          </w:p>
          <w:p w14:paraId="222A9948" w14:textId="77777777" w:rsidR="0027367F" w:rsidRDefault="0027367F" w:rsidP="0027367F">
            <w:pPr>
              <w:pStyle w:val="NormalWeb"/>
              <w:spacing w:before="0" w:beforeAutospacing="0" w:after="0" w:afterAutospacing="0"/>
            </w:pPr>
            <w:r>
              <w:rPr>
                <w:rFonts w:ascii="Helvetica Neue" w:hAnsi="Helvetica Neue"/>
                <w:color w:val="000000"/>
                <w:sz w:val="15"/>
                <w:szCs w:val="15"/>
              </w:rPr>
              <w:t>121 ( 5.3%)</w:t>
            </w:r>
          </w:p>
          <w:p w14:paraId="57472E81"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95 ( 4.2%)</w:t>
            </w:r>
          </w:p>
          <w:p w14:paraId="60CFF26A"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66 ( 2.9%)</w:t>
            </w:r>
          </w:p>
          <w:p w14:paraId="2493A76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59 ( 2.6%)</w:t>
            </w:r>
          </w:p>
          <w:p w14:paraId="4F89B431"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58 ( 2.5%)</w:t>
            </w:r>
          </w:p>
          <w:p w14:paraId="70D2A838"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56 ( 2.5%)</w:t>
            </w:r>
          </w:p>
          <w:p w14:paraId="5C8C662D" w14:textId="77777777" w:rsidR="0027367F" w:rsidRDefault="0027367F" w:rsidP="0027367F">
            <w:pPr>
              <w:pStyle w:val="NormalWeb"/>
              <w:spacing w:before="0" w:beforeAutospacing="0" w:after="0" w:afterAutospacing="0"/>
            </w:pPr>
            <w:r>
              <w:rPr>
                <w:rFonts w:ascii="Helvetica Neue" w:hAnsi="Helvetica Neue"/>
                <w:color w:val="000000"/>
                <w:sz w:val="15"/>
                <w:szCs w:val="15"/>
              </w:rPr>
              <w:t>746 (32.7%)</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38B3AD"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4751B9D5"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2ECE2"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79565F08"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188BA4F"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Pseudomized Nationality of ECR</w:t>
            </w:r>
          </w:p>
        </w:tc>
      </w:tr>
      <w:tr w:rsidR="0027367F" w:rsidRPr="00F56D0E" w14:paraId="4652E9DD" w14:textId="77777777" w:rsidTr="0027367F">
        <w:trPr>
          <w:trHeight w:val="7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EC3E9C" w14:textId="77777777" w:rsidR="0027367F" w:rsidRDefault="0027367F" w:rsidP="0027367F">
            <w:pPr>
              <w:pStyle w:val="NormalWeb"/>
              <w:spacing w:before="0" w:beforeAutospacing="0" w:after="0" w:afterAutospacing="0"/>
            </w:pPr>
            <w:r>
              <w:rPr>
                <w:rFonts w:ascii="Helvetica Neue" w:hAnsi="Helvetica Neue"/>
                <w:color w:val="000000"/>
                <w:sz w:val="15"/>
                <w:szCs w:val="15"/>
              </w:rPr>
              <w:t>phd_year_if_known</w:t>
            </w:r>
          </w:p>
          <w:p w14:paraId="3C2AAAEF"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EC5882"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2007.6 (7.1)</w:t>
            </w:r>
          </w:p>
          <w:p w14:paraId="450C6139"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6FA9410" w14:textId="77777777" w:rsidR="0027367F" w:rsidRDefault="0027367F" w:rsidP="0027367F">
            <w:pPr>
              <w:pStyle w:val="NormalWeb"/>
              <w:spacing w:before="0" w:beforeAutospacing="0" w:after="0" w:afterAutospacing="0"/>
            </w:pPr>
            <w:r>
              <w:rPr>
                <w:rFonts w:ascii="Helvetica Neue" w:hAnsi="Helvetica Neue"/>
                <w:color w:val="000000"/>
                <w:sz w:val="15"/>
                <w:szCs w:val="15"/>
              </w:rPr>
              <w:t>1984 &lt; 2008 &lt; 2020</w:t>
            </w:r>
          </w:p>
          <w:p w14:paraId="560EE0C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11 (0)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D34B7B" w14:textId="77777777" w:rsidR="0027367F" w:rsidRDefault="0027367F" w:rsidP="0027367F">
            <w:pPr>
              <w:pStyle w:val="NormalWeb"/>
              <w:spacing w:before="0" w:beforeAutospacing="0" w:after="0" w:afterAutospacing="0"/>
            </w:pPr>
            <w:r>
              <w:rPr>
                <w:rFonts w:ascii="Helvetica Neue" w:hAnsi="Helvetica Neue"/>
                <w:color w:val="000000"/>
                <w:sz w:val="15"/>
                <w:szCs w:val="15"/>
              </w:rPr>
              <w:t>36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35ED7" w14:textId="77777777" w:rsidR="0027367F" w:rsidRDefault="0027367F" w:rsidP="0027367F">
            <w:pPr>
              <w:pStyle w:val="NormalWeb"/>
              <w:spacing w:before="0" w:beforeAutospacing="0" w:after="0" w:afterAutospacing="0"/>
            </w:pPr>
            <w:r>
              <w:rPr>
                <w:rFonts w:ascii="Helvetica Neue" w:hAnsi="Helvetica Neue"/>
                <w:color w:val="000000"/>
                <w:sz w:val="15"/>
                <w:szCs w:val="15"/>
              </w:rPr>
              <w:t>1870</w:t>
            </w:r>
          </w:p>
          <w:p w14:paraId="185A1794" w14:textId="77777777" w:rsidR="0027367F" w:rsidRDefault="0027367F" w:rsidP="0027367F">
            <w:pPr>
              <w:pStyle w:val="NormalWeb"/>
              <w:spacing w:before="0" w:beforeAutospacing="0" w:after="0" w:afterAutospacing="0"/>
            </w:pPr>
            <w:r>
              <w:rPr>
                <w:rFonts w:ascii="Helvetica Neue" w:hAnsi="Helvetica Neue"/>
                <w:color w:val="000000"/>
                <w:sz w:val="15"/>
                <w:szCs w:val="15"/>
              </w:rPr>
              <w:t>(81.9%)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474874" w14:textId="77777777" w:rsidR="0027367F" w:rsidRDefault="0027367F" w:rsidP="0027367F">
            <w:pPr>
              <w:pStyle w:val="NormalWeb"/>
              <w:spacing w:before="0" w:beforeAutospacing="0" w:after="0" w:afterAutospacing="0"/>
            </w:pPr>
            <w:r>
              <w:rPr>
                <w:rFonts w:ascii="Helvetica Neue" w:hAnsi="Helvetica Neue"/>
                <w:color w:val="000000"/>
                <w:sz w:val="15"/>
                <w:szCs w:val="15"/>
              </w:rPr>
              <w:t>414</w:t>
            </w:r>
          </w:p>
          <w:p w14:paraId="70B3731D" w14:textId="77777777" w:rsidR="0027367F" w:rsidRDefault="0027367F" w:rsidP="0027367F">
            <w:pPr>
              <w:pStyle w:val="NormalWeb"/>
              <w:spacing w:before="0" w:beforeAutospacing="0" w:after="0" w:afterAutospacing="0"/>
            </w:pPr>
            <w:r>
              <w:rPr>
                <w:rFonts w:ascii="Helvetica Neue" w:hAnsi="Helvetica Neue"/>
                <w:color w:val="000000"/>
                <w:sz w:val="15"/>
                <w:szCs w:val="15"/>
              </w:rPr>
              <w:t>(18.1%)</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40BBC"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Year PhD awarded (if known)</w:t>
            </w:r>
          </w:p>
        </w:tc>
      </w:tr>
      <w:tr w:rsidR="0027367F" w:rsidRPr="00F56D0E" w14:paraId="6B602987"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E29075" w14:textId="77777777" w:rsidR="0027367F" w:rsidRDefault="0027367F" w:rsidP="0027367F">
            <w:pPr>
              <w:pStyle w:val="NormalWeb"/>
              <w:spacing w:before="0" w:beforeAutospacing="0" w:after="0" w:afterAutospacing="0"/>
            </w:pPr>
            <w:r>
              <w:rPr>
                <w:rFonts w:ascii="Helvetica Neue" w:hAnsi="Helvetica Neue"/>
                <w:color w:val="000000"/>
                <w:sz w:val="15"/>
                <w:szCs w:val="15"/>
              </w:rPr>
              <w:t>from.year</w:t>
            </w:r>
          </w:p>
          <w:p w14:paraId="0FCCDC28"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26A38D"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2005.8 (6.8)</w:t>
            </w:r>
          </w:p>
          <w:p w14:paraId="025D3AD5"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DA6B25A" w14:textId="77777777" w:rsidR="0027367F" w:rsidRDefault="0027367F" w:rsidP="0027367F">
            <w:pPr>
              <w:pStyle w:val="NormalWeb"/>
              <w:spacing w:before="0" w:beforeAutospacing="0" w:after="0" w:afterAutospacing="0"/>
            </w:pPr>
            <w:r>
              <w:rPr>
                <w:rFonts w:ascii="Helvetica Neue" w:hAnsi="Helvetica Neue"/>
                <w:color w:val="000000"/>
                <w:sz w:val="15"/>
                <w:szCs w:val="15"/>
              </w:rPr>
              <w:t>1986 &lt; 2007 &lt; 2019</w:t>
            </w:r>
          </w:p>
          <w:p w14:paraId="0F1510A6"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12 (0)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2C74A4" w14:textId="77777777" w:rsidR="0027367F" w:rsidRDefault="0027367F" w:rsidP="0027367F">
            <w:pPr>
              <w:pStyle w:val="NormalWeb"/>
              <w:spacing w:before="0" w:beforeAutospacing="0" w:after="0" w:afterAutospacing="0"/>
            </w:pPr>
            <w:r>
              <w:rPr>
                <w:rFonts w:ascii="Helvetica Neue" w:hAnsi="Helvetica Neue"/>
                <w:color w:val="000000"/>
                <w:sz w:val="15"/>
                <w:szCs w:val="15"/>
              </w:rPr>
              <w:t>33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3843A"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6A749E4D"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9EC22"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27148701"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8C031C"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Start year as PhD student or postdoc</w:t>
            </w:r>
          </w:p>
        </w:tc>
      </w:tr>
      <w:tr w:rsidR="0027367F" w:rsidRPr="00F56D0E" w14:paraId="6782CB82"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261082" w14:textId="77777777" w:rsidR="0027367F" w:rsidRDefault="0027367F" w:rsidP="0027367F">
            <w:pPr>
              <w:pStyle w:val="NormalWeb"/>
              <w:spacing w:before="0" w:beforeAutospacing="0" w:after="0" w:afterAutospacing="0"/>
            </w:pPr>
            <w:r>
              <w:rPr>
                <w:rFonts w:ascii="Helvetica Neue" w:hAnsi="Helvetica Neue"/>
                <w:color w:val="000000"/>
                <w:sz w:val="15"/>
                <w:szCs w:val="15"/>
              </w:rPr>
              <w:t>to_year</w:t>
            </w:r>
          </w:p>
          <w:p w14:paraId="46543DCB"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3642C"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2009.4 (6.8)</w:t>
            </w:r>
          </w:p>
          <w:p w14:paraId="50B6B424"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C299FD9" w14:textId="77777777" w:rsidR="0027367F" w:rsidRDefault="0027367F" w:rsidP="0027367F">
            <w:pPr>
              <w:pStyle w:val="NormalWeb"/>
              <w:spacing w:before="0" w:beforeAutospacing="0" w:after="0" w:afterAutospacing="0"/>
            </w:pPr>
            <w:r>
              <w:rPr>
                <w:rFonts w:ascii="Helvetica Neue" w:hAnsi="Helvetica Neue"/>
                <w:color w:val="000000"/>
                <w:sz w:val="15"/>
                <w:szCs w:val="15"/>
              </w:rPr>
              <w:t>1997 &lt; 2010 &lt; 2020</w:t>
            </w:r>
          </w:p>
          <w:p w14:paraId="33E60859"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11 (0)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DB00DF" w14:textId="77777777" w:rsidR="0027367F" w:rsidRDefault="0027367F" w:rsidP="0027367F">
            <w:pPr>
              <w:pStyle w:val="NormalWeb"/>
              <w:spacing w:before="0" w:beforeAutospacing="0" w:after="0" w:afterAutospacing="0"/>
            </w:pPr>
            <w:r>
              <w:rPr>
                <w:rFonts w:ascii="Helvetica Neue" w:hAnsi="Helvetica Neue"/>
                <w:color w:val="000000"/>
                <w:sz w:val="15"/>
                <w:szCs w:val="15"/>
              </w:rPr>
              <w:t>24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BD29E0"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19FC5F6D"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5A567"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2071ADC"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59E5DD7"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Year of PhD defence or end of postdoc contract</w:t>
            </w:r>
          </w:p>
        </w:tc>
      </w:tr>
      <w:tr w:rsidR="0027367F" w:rsidRPr="00F56D0E" w14:paraId="726EFAE6" w14:textId="77777777" w:rsidTr="0027367F">
        <w:trPr>
          <w:trHeight w:val="54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C6223B" w14:textId="77777777" w:rsidR="0027367F" w:rsidRDefault="0027367F" w:rsidP="0027367F">
            <w:pPr>
              <w:pStyle w:val="NormalWeb"/>
              <w:spacing w:before="0" w:beforeAutospacing="0" w:after="0" w:afterAutospacing="0"/>
            </w:pPr>
            <w:r>
              <w:rPr>
                <w:rFonts w:ascii="Helvetica Neue" w:hAnsi="Helvetica Neue"/>
                <w:color w:val="000000"/>
                <w:sz w:val="15"/>
                <w:szCs w:val="15"/>
              </w:rPr>
              <w:t>cohort</w:t>
            </w:r>
          </w:p>
          <w:p w14:paraId="0F1BE969"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6088F" w14:textId="77777777" w:rsidR="0027367F" w:rsidRDefault="0027367F" w:rsidP="0027367F">
            <w:pPr>
              <w:pStyle w:val="NormalWeb"/>
              <w:spacing w:before="0" w:beforeAutospacing="0" w:after="0" w:afterAutospacing="0"/>
            </w:pPr>
            <w:r>
              <w:rPr>
                <w:rFonts w:ascii="Helvetica Neue" w:hAnsi="Helvetica Neue"/>
                <w:color w:val="000000"/>
                <w:sz w:val="15"/>
                <w:szCs w:val="15"/>
              </w:rPr>
              <w:t>1. 1997-2004</w:t>
            </w:r>
          </w:p>
          <w:p w14:paraId="7A131E40" w14:textId="77777777" w:rsidR="0027367F" w:rsidRDefault="0027367F" w:rsidP="0027367F">
            <w:pPr>
              <w:pStyle w:val="NormalWeb"/>
              <w:spacing w:before="0" w:beforeAutospacing="0" w:after="0" w:afterAutospacing="0"/>
            </w:pPr>
            <w:r>
              <w:rPr>
                <w:rFonts w:ascii="Helvetica Neue" w:hAnsi="Helvetica Neue"/>
                <w:color w:val="000000"/>
                <w:sz w:val="15"/>
                <w:szCs w:val="15"/>
              </w:rPr>
              <w:t>2. 2005-2012</w:t>
            </w:r>
          </w:p>
          <w:p w14:paraId="4A7C8851" w14:textId="77777777" w:rsidR="0027367F" w:rsidRDefault="0027367F" w:rsidP="0027367F">
            <w:pPr>
              <w:pStyle w:val="NormalWeb"/>
              <w:spacing w:before="0" w:beforeAutospacing="0" w:after="0" w:afterAutospacing="0"/>
            </w:pPr>
            <w:r>
              <w:rPr>
                <w:rFonts w:ascii="Helvetica Neue" w:hAnsi="Helvetica Neue"/>
                <w:color w:val="000000"/>
                <w:sz w:val="15"/>
                <w:szCs w:val="15"/>
              </w:rPr>
              <w:t>3. 2013-2020</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866A10" w14:textId="77777777" w:rsidR="0027367F" w:rsidRDefault="0027367F" w:rsidP="0027367F">
            <w:pPr>
              <w:pStyle w:val="NormalWeb"/>
              <w:spacing w:before="0" w:beforeAutospacing="0" w:after="0" w:afterAutospacing="0"/>
            </w:pPr>
            <w:r>
              <w:rPr>
                <w:rFonts w:ascii="Helvetica Neue" w:hAnsi="Helvetica Neue"/>
                <w:color w:val="000000"/>
                <w:sz w:val="15"/>
                <w:szCs w:val="15"/>
              </w:rPr>
              <w:t>625 (27.4%)</w:t>
            </w:r>
          </w:p>
          <w:p w14:paraId="0D9FAB1A" w14:textId="77777777" w:rsidR="0027367F" w:rsidRDefault="0027367F" w:rsidP="0027367F">
            <w:pPr>
              <w:pStyle w:val="NormalWeb"/>
              <w:spacing w:before="0" w:beforeAutospacing="0" w:after="0" w:afterAutospacing="0"/>
            </w:pPr>
            <w:r>
              <w:rPr>
                <w:rFonts w:ascii="Helvetica Neue" w:hAnsi="Helvetica Neue"/>
                <w:color w:val="000000"/>
                <w:sz w:val="15"/>
                <w:szCs w:val="15"/>
              </w:rPr>
              <w:t>763 (33.4%)</w:t>
            </w:r>
          </w:p>
          <w:p w14:paraId="4173BC44" w14:textId="77777777" w:rsidR="0027367F" w:rsidRDefault="0027367F" w:rsidP="0027367F">
            <w:pPr>
              <w:pStyle w:val="NormalWeb"/>
              <w:spacing w:before="0" w:beforeAutospacing="0" w:after="0" w:afterAutospacing="0"/>
            </w:pPr>
            <w:r>
              <w:rPr>
                <w:rFonts w:ascii="Helvetica Neue" w:hAnsi="Helvetica Neue"/>
                <w:color w:val="000000"/>
                <w:sz w:val="15"/>
                <w:szCs w:val="15"/>
              </w:rPr>
              <w:t>896 (39.2%)</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0A62E9"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79812ED3"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EE5EF8"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32BE35EC"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2772E1" w14:textId="7D425DBE" w:rsidR="0027367F" w:rsidRPr="00F56D0E" w:rsidRDefault="0027367F" w:rsidP="002D7C8A">
            <w:pPr>
              <w:pStyle w:val="NormalWeb"/>
              <w:spacing w:before="0" w:beforeAutospacing="0" w:after="0" w:afterAutospacing="0"/>
              <w:rPr>
                <w:rFonts w:asciiTheme="minorHAnsi" w:hAnsiTheme="minorHAnsi" w:cstheme="minorHAnsi"/>
                <w:sz w:val="14"/>
                <w:szCs w:val="14"/>
              </w:rPr>
            </w:pPr>
            <w:r w:rsidRPr="00F56D0E">
              <w:rPr>
                <w:rFonts w:asciiTheme="minorHAnsi" w:hAnsiTheme="minorHAnsi" w:cstheme="minorHAnsi"/>
                <w:color w:val="000000"/>
                <w:sz w:val="14"/>
                <w:szCs w:val="14"/>
              </w:rPr>
              <w:t xml:space="preserve">Cohorts based  on </w:t>
            </w:r>
            <w:r w:rsidR="008141FA">
              <w:rPr>
                <w:rFonts w:ascii="Helvetica Neue" w:hAnsi="Helvetica Neue"/>
                <w:color w:val="000000"/>
                <w:sz w:val="15"/>
                <w:szCs w:val="15"/>
              </w:rPr>
              <w:t>to_</w:t>
            </w:r>
            <w:r w:rsidR="008141FA" w:rsidRPr="002D7C8A">
              <w:rPr>
                <w:rFonts w:ascii="Helvetica Neue" w:hAnsi="Helvetica Neue"/>
                <w:color w:val="000000"/>
                <w:sz w:val="15"/>
              </w:rPr>
              <w:t xml:space="preserve">year </w:t>
            </w:r>
            <w:r w:rsidRPr="00F56D0E">
              <w:rPr>
                <w:rFonts w:asciiTheme="minorHAnsi" w:hAnsiTheme="minorHAnsi" w:cstheme="minorHAnsi"/>
                <w:color w:val="000000"/>
                <w:sz w:val="14"/>
                <w:szCs w:val="14"/>
              </w:rPr>
              <w:t>(year of PhD defense or year they left the EMBL Postdoc Programme)</w:t>
            </w:r>
          </w:p>
        </w:tc>
      </w:tr>
      <w:tr w:rsidR="0027367F" w:rsidRPr="00F56D0E" w14:paraId="0D2BA19A" w14:textId="77777777" w:rsidTr="0027367F">
        <w:trPr>
          <w:trHeight w:val="7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9C4F9A" w14:textId="77777777" w:rsidR="0027367F" w:rsidRDefault="0027367F" w:rsidP="0027367F">
            <w:pPr>
              <w:pStyle w:val="NormalWeb"/>
              <w:spacing w:before="0" w:beforeAutospacing="0" w:after="0" w:afterAutospacing="0"/>
            </w:pPr>
            <w:r>
              <w:rPr>
                <w:rFonts w:ascii="Helvetica Neue" w:hAnsi="Helvetica Neue"/>
                <w:color w:val="000000"/>
                <w:sz w:val="15"/>
                <w:szCs w:val="15"/>
              </w:rPr>
              <w:t>completeness</w:t>
            </w:r>
          </w:p>
          <w:p w14:paraId="55A69F23"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33D389" w14:textId="77777777" w:rsidR="0027367F" w:rsidRDefault="0027367F" w:rsidP="0027367F">
            <w:pPr>
              <w:pStyle w:val="NormalWeb"/>
              <w:spacing w:before="0" w:beforeAutospacing="0" w:after="0" w:afterAutospacing="0"/>
            </w:pPr>
            <w:r>
              <w:rPr>
                <w:rFonts w:ascii="Helvetica Neue" w:hAnsi="Helvetica Neue"/>
                <w:color w:val="000000"/>
                <w:sz w:val="15"/>
                <w:szCs w:val="15"/>
              </w:rPr>
              <w:t>1. Complete CV</w:t>
            </w:r>
          </w:p>
          <w:p w14:paraId="0347161A" w14:textId="77777777" w:rsidR="0027367F" w:rsidRDefault="0027367F" w:rsidP="0027367F">
            <w:pPr>
              <w:pStyle w:val="NormalWeb"/>
              <w:spacing w:before="0" w:beforeAutospacing="0" w:after="0" w:afterAutospacing="0"/>
            </w:pPr>
            <w:r>
              <w:rPr>
                <w:rFonts w:ascii="Helvetica Neue" w:hAnsi="Helvetica Neue"/>
                <w:color w:val="000000"/>
                <w:sz w:val="15"/>
                <w:szCs w:val="15"/>
              </w:rPr>
              <w:t>2. Current only</w:t>
            </w:r>
          </w:p>
          <w:p w14:paraId="59278324" w14:textId="77777777" w:rsidR="0027367F" w:rsidRDefault="0027367F" w:rsidP="0027367F">
            <w:pPr>
              <w:pStyle w:val="NormalWeb"/>
              <w:spacing w:before="0" w:beforeAutospacing="0" w:after="0" w:afterAutospacing="0"/>
            </w:pPr>
            <w:r>
              <w:rPr>
                <w:rFonts w:ascii="Helvetica Neue" w:hAnsi="Helvetica Neue"/>
                <w:color w:val="000000"/>
                <w:sz w:val="15"/>
                <w:szCs w:val="15"/>
              </w:rPr>
              <w:t>3. No info</w:t>
            </w:r>
          </w:p>
          <w:p w14:paraId="5BDECF8D" w14:textId="77777777" w:rsidR="0027367F" w:rsidRDefault="0027367F" w:rsidP="0027367F">
            <w:pPr>
              <w:pStyle w:val="NormalWeb"/>
              <w:spacing w:before="0" w:beforeAutospacing="0" w:after="0" w:afterAutospacing="0"/>
            </w:pPr>
            <w:r>
              <w:rPr>
                <w:rFonts w:ascii="Helvetica Neue" w:hAnsi="Helvetica Neue"/>
                <w:color w:val="000000"/>
                <w:sz w:val="15"/>
                <w:szCs w:val="15"/>
              </w:rPr>
              <w:t>4. Partial CV</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CD2C0B" w14:textId="77777777" w:rsidR="0027367F" w:rsidRDefault="0027367F" w:rsidP="0027367F">
            <w:pPr>
              <w:pStyle w:val="NormalWeb"/>
              <w:spacing w:before="0" w:beforeAutospacing="0" w:after="0" w:afterAutospacing="0"/>
            </w:pPr>
            <w:r>
              <w:rPr>
                <w:rFonts w:ascii="Helvetica Neue" w:hAnsi="Helvetica Neue"/>
                <w:color w:val="000000"/>
                <w:sz w:val="15"/>
                <w:szCs w:val="15"/>
              </w:rPr>
              <w:t>1626 (71.2%)</w:t>
            </w:r>
          </w:p>
          <w:p w14:paraId="131F50FB"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274 (12.0%)</w:t>
            </w:r>
          </w:p>
          <w:p w14:paraId="33725C6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175 ( 7.7%)</w:t>
            </w:r>
          </w:p>
          <w:p w14:paraId="454F2C70"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209 ( 9.2%)</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68A2CD"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E3A4B59"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6943A3"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7A54A7CB"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B60006"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Complete CV is for those who we could trace a detailed career path for,  with max. two 1-year career breaks. </w:t>
            </w:r>
          </w:p>
        </w:tc>
      </w:tr>
      <w:tr w:rsidR="0027367F" w:rsidRPr="00F56D0E" w14:paraId="772B68C7" w14:textId="77777777" w:rsidTr="0027367F">
        <w:trPr>
          <w:trHeight w:val="14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E345FE" w14:textId="77777777" w:rsidR="0027367F" w:rsidRDefault="0027367F" w:rsidP="0027367F">
            <w:pPr>
              <w:pStyle w:val="NormalWeb"/>
              <w:spacing w:before="0" w:beforeAutospacing="0" w:after="0" w:afterAutospacing="0"/>
            </w:pPr>
            <w:r>
              <w:rPr>
                <w:rFonts w:ascii="Helvetica Neue" w:hAnsi="Helvetica Neue"/>
                <w:color w:val="000000"/>
                <w:sz w:val="15"/>
                <w:szCs w:val="15"/>
              </w:rPr>
              <w:t>position_1</w:t>
            </w:r>
          </w:p>
          <w:p w14:paraId="73011230"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3B161" w14:textId="77777777" w:rsidR="0027367F" w:rsidRDefault="0027367F" w:rsidP="0027367F">
            <w:pPr>
              <w:pStyle w:val="NormalWeb"/>
              <w:spacing w:before="0" w:beforeAutospacing="0" w:after="0" w:afterAutospacing="0"/>
            </w:pPr>
            <w:r>
              <w:rPr>
                <w:rFonts w:ascii="Helvetica Neue" w:hAnsi="Helvetica Neue"/>
                <w:color w:val="000000"/>
                <w:sz w:val="15"/>
                <w:szCs w:val="15"/>
              </w:rPr>
              <w:t>1. AcFac</w:t>
            </w:r>
          </w:p>
          <w:p w14:paraId="7358861D" w14:textId="77777777" w:rsidR="0027367F" w:rsidRDefault="0027367F" w:rsidP="0027367F">
            <w:pPr>
              <w:pStyle w:val="NormalWeb"/>
              <w:spacing w:before="0" w:beforeAutospacing="0" w:after="0" w:afterAutospacing="0"/>
            </w:pPr>
            <w:r>
              <w:rPr>
                <w:rFonts w:ascii="Helvetica Neue" w:hAnsi="Helvetica Neue"/>
                <w:color w:val="000000"/>
                <w:sz w:val="15"/>
                <w:szCs w:val="15"/>
              </w:rPr>
              <w:t>2. AcOt</w:t>
            </w:r>
          </w:p>
          <w:p w14:paraId="261E095D" w14:textId="77777777" w:rsidR="0027367F" w:rsidRDefault="0027367F" w:rsidP="0027367F">
            <w:pPr>
              <w:pStyle w:val="NormalWeb"/>
              <w:spacing w:before="0" w:beforeAutospacing="0" w:after="0" w:afterAutospacing="0"/>
            </w:pPr>
            <w:r>
              <w:rPr>
                <w:rFonts w:ascii="Helvetica Neue" w:hAnsi="Helvetica Neue"/>
                <w:color w:val="000000"/>
                <w:sz w:val="15"/>
                <w:szCs w:val="15"/>
              </w:rPr>
              <w:t>3. AcPD</w:t>
            </w:r>
          </w:p>
          <w:p w14:paraId="6959EDF4" w14:textId="77777777" w:rsidR="0027367F" w:rsidRDefault="0027367F" w:rsidP="0027367F">
            <w:pPr>
              <w:pStyle w:val="NormalWeb"/>
              <w:spacing w:before="0" w:beforeAutospacing="0" w:after="0" w:afterAutospacing="0"/>
            </w:pPr>
            <w:r>
              <w:rPr>
                <w:rFonts w:ascii="Helvetica Neue" w:hAnsi="Helvetica Neue"/>
                <w:color w:val="000000"/>
                <w:sz w:val="15"/>
                <w:szCs w:val="15"/>
              </w:rPr>
              <w:t>4. IndR</w:t>
            </w:r>
          </w:p>
          <w:p w14:paraId="3A0A9A2F" w14:textId="77777777" w:rsidR="0027367F" w:rsidRDefault="0027367F" w:rsidP="0027367F">
            <w:pPr>
              <w:pStyle w:val="NormalWeb"/>
              <w:spacing w:before="0" w:beforeAutospacing="0" w:after="0" w:afterAutospacing="0"/>
            </w:pPr>
            <w:r>
              <w:rPr>
                <w:rFonts w:ascii="Helvetica Neue" w:hAnsi="Helvetica Neue"/>
                <w:color w:val="000000"/>
                <w:sz w:val="15"/>
                <w:szCs w:val="15"/>
              </w:rPr>
              <w:t>5. laterPI</w:t>
            </w:r>
          </w:p>
          <w:p w14:paraId="43C9D02B" w14:textId="77777777" w:rsidR="0027367F" w:rsidRDefault="0027367F" w:rsidP="0027367F">
            <w:pPr>
              <w:pStyle w:val="NormalWeb"/>
              <w:spacing w:before="0" w:beforeAutospacing="0" w:after="0" w:afterAutospacing="0"/>
            </w:pPr>
            <w:r>
              <w:rPr>
                <w:rFonts w:ascii="Helvetica Neue" w:hAnsi="Helvetica Neue"/>
                <w:color w:val="000000"/>
                <w:sz w:val="15"/>
                <w:szCs w:val="15"/>
              </w:rPr>
              <w:t>6. NonRes</w:t>
            </w:r>
          </w:p>
          <w:p w14:paraId="3043EC52"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NonSci</w:t>
            </w:r>
          </w:p>
          <w:p w14:paraId="38CDD271" w14:textId="77777777" w:rsidR="0027367F" w:rsidRDefault="0027367F" w:rsidP="0027367F">
            <w:pPr>
              <w:pStyle w:val="NormalWeb"/>
              <w:spacing w:before="0" w:beforeAutospacing="0" w:after="0" w:afterAutospacing="0"/>
            </w:pPr>
            <w:r>
              <w:rPr>
                <w:rFonts w:ascii="Helvetica Neue" w:hAnsi="Helvetica Neue"/>
                <w:color w:val="000000"/>
                <w:sz w:val="15"/>
                <w:szCs w:val="15"/>
              </w:rPr>
              <w:t>8. unknown</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0F0BEC" w14:textId="77777777" w:rsidR="0027367F" w:rsidRDefault="0027367F" w:rsidP="0027367F">
            <w:pPr>
              <w:pStyle w:val="NormalWeb"/>
              <w:spacing w:before="0" w:beforeAutospacing="0" w:after="0" w:afterAutospacing="0"/>
            </w:pPr>
            <w:r>
              <w:rPr>
                <w:rFonts w:ascii="Helvetica Neue" w:hAnsi="Helvetica Neue"/>
                <w:color w:val="000000"/>
                <w:sz w:val="15"/>
                <w:szCs w:val="15"/>
              </w:rPr>
              <w:t>198 ( 8.7%)</w:t>
            </w:r>
          </w:p>
          <w:p w14:paraId="1B493288" w14:textId="77777777" w:rsidR="0027367F" w:rsidRDefault="0027367F" w:rsidP="0027367F">
            <w:pPr>
              <w:pStyle w:val="NormalWeb"/>
              <w:spacing w:before="0" w:beforeAutospacing="0" w:after="0" w:afterAutospacing="0"/>
            </w:pPr>
            <w:r>
              <w:rPr>
                <w:rFonts w:ascii="Helvetica Neue" w:hAnsi="Helvetica Neue"/>
                <w:color w:val="000000"/>
                <w:sz w:val="15"/>
                <w:szCs w:val="15"/>
              </w:rPr>
              <w:t>280 (12.3%)</w:t>
            </w:r>
          </w:p>
          <w:p w14:paraId="62243E0E" w14:textId="77777777" w:rsidR="0027367F" w:rsidRDefault="0027367F" w:rsidP="0027367F">
            <w:pPr>
              <w:pStyle w:val="NormalWeb"/>
              <w:spacing w:before="0" w:beforeAutospacing="0" w:after="0" w:afterAutospacing="0"/>
            </w:pPr>
            <w:r>
              <w:rPr>
                <w:rFonts w:ascii="Helvetica Neue" w:hAnsi="Helvetica Neue"/>
                <w:color w:val="000000"/>
                <w:sz w:val="15"/>
                <w:szCs w:val="15"/>
              </w:rPr>
              <w:t>827 (36.2%)</w:t>
            </w:r>
          </w:p>
          <w:p w14:paraId="236D9733" w14:textId="77777777" w:rsidR="0027367F" w:rsidRDefault="0027367F" w:rsidP="0027367F">
            <w:pPr>
              <w:pStyle w:val="NormalWeb"/>
              <w:spacing w:before="0" w:beforeAutospacing="0" w:after="0" w:afterAutospacing="0"/>
            </w:pPr>
            <w:r>
              <w:rPr>
                <w:rFonts w:ascii="Helvetica Neue" w:hAnsi="Helvetica Neue"/>
                <w:color w:val="000000"/>
                <w:sz w:val="15"/>
                <w:szCs w:val="15"/>
              </w:rPr>
              <w:t>217 ( 9.5%)</w:t>
            </w:r>
          </w:p>
          <w:p w14:paraId="3E4E3986" w14:textId="77777777" w:rsidR="0027367F" w:rsidRDefault="0027367F" w:rsidP="0027367F">
            <w:pPr>
              <w:pStyle w:val="NormalWeb"/>
              <w:spacing w:before="0" w:beforeAutospacing="0" w:after="0" w:afterAutospacing="0"/>
            </w:pPr>
            <w:r>
              <w:rPr>
                <w:rFonts w:ascii="Helvetica Neue" w:hAnsi="Helvetica Neue"/>
                <w:color w:val="000000"/>
                <w:sz w:val="15"/>
                <w:szCs w:val="15"/>
              </w:rPr>
              <w:t>113 ( 4.9%)</w:t>
            </w:r>
          </w:p>
          <w:p w14:paraId="5A0193C8" w14:textId="77777777" w:rsidR="0027367F" w:rsidRDefault="0027367F" w:rsidP="0027367F">
            <w:pPr>
              <w:pStyle w:val="NormalWeb"/>
              <w:spacing w:before="0" w:beforeAutospacing="0" w:after="0" w:afterAutospacing="0"/>
            </w:pPr>
            <w:r>
              <w:rPr>
                <w:rFonts w:ascii="Helvetica Neue" w:hAnsi="Helvetica Neue"/>
                <w:color w:val="000000"/>
                <w:sz w:val="15"/>
                <w:szCs w:val="15"/>
              </w:rPr>
              <w:t>146 ( 6.4%)</w:t>
            </w:r>
          </w:p>
          <w:p w14:paraId="098F522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56 ( 2.5%)</w:t>
            </w:r>
          </w:p>
          <w:p w14:paraId="5A4F4442" w14:textId="77777777" w:rsidR="0027367F" w:rsidRDefault="0027367F" w:rsidP="0027367F">
            <w:pPr>
              <w:pStyle w:val="NormalWeb"/>
              <w:spacing w:before="0" w:beforeAutospacing="0" w:after="0" w:afterAutospacing="0"/>
            </w:pPr>
            <w:r>
              <w:rPr>
                <w:rFonts w:ascii="Helvetica Neue" w:hAnsi="Helvetica Neue"/>
                <w:color w:val="000000"/>
                <w:sz w:val="15"/>
                <w:szCs w:val="15"/>
              </w:rPr>
              <w:t>447 (19.6%)</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FA8A9E"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7FA4A5CA"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7920C7"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43EB6FCC"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2CC877" w14:textId="77777777" w:rsidR="0027367F" w:rsidRPr="00F56D0E" w:rsidRDefault="0027367F" w:rsidP="0027367F">
            <w:pPr>
              <w:rPr>
                <w:rFonts w:asciiTheme="minorHAnsi" w:hAnsiTheme="minorHAnsi" w:cstheme="minorHAnsi"/>
                <w:color w:val="000000"/>
                <w:sz w:val="14"/>
                <w:szCs w:val="14"/>
              </w:rPr>
            </w:pPr>
            <w:r w:rsidRPr="00F56D0E">
              <w:rPr>
                <w:rFonts w:asciiTheme="minorHAnsi" w:hAnsiTheme="minorHAnsi" w:cstheme="minorHAnsi"/>
                <w:color w:val="000000"/>
                <w:sz w:val="14"/>
                <w:szCs w:val="14"/>
              </w:rPr>
              <w:t xml:space="preserve">Type of role they had at particular timepoints: last (position in 2021) and positions at 1,3,5  etc years after pre/postdoc contract ends)). </w:t>
            </w:r>
          </w:p>
          <w:p w14:paraId="63135186"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8 classifications were used:</w:t>
            </w:r>
            <w:r w:rsidRPr="00F56D0E">
              <w:rPr>
                <w:rFonts w:asciiTheme="minorHAnsi" w:hAnsiTheme="minorHAnsi" w:cstheme="minorHAnsi"/>
                <w:color w:val="000000"/>
                <w:sz w:val="14"/>
                <w:szCs w:val="14"/>
              </w:rPr>
              <w:br/>
              <w:t>·   AcFac [principal investigator in academia]</w:t>
            </w:r>
            <w:r w:rsidRPr="00F56D0E">
              <w:rPr>
                <w:rFonts w:asciiTheme="minorHAnsi" w:hAnsiTheme="minorHAnsi" w:cstheme="minorHAnsi"/>
                <w:color w:val="000000"/>
                <w:sz w:val="14"/>
                <w:szCs w:val="14"/>
              </w:rPr>
              <w:br/>
              <w:t>·   AcOt [other academic research / teaching role]</w:t>
            </w:r>
            <w:r w:rsidRPr="00F56D0E">
              <w:rPr>
                <w:rFonts w:asciiTheme="minorHAnsi" w:hAnsiTheme="minorHAnsi" w:cstheme="minorHAnsi"/>
                <w:color w:val="000000"/>
                <w:sz w:val="14"/>
                <w:szCs w:val="14"/>
              </w:rPr>
              <w:br/>
              <w:t>·   AcPD [academic postdoc]</w:t>
            </w:r>
            <w:r w:rsidRPr="00F56D0E">
              <w:rPr>
                <w:rFonts w:asciiTheme="minorHAnsi" w:hAnsiTheme="minorHAnsi" w:cstheme="minorHAnsi"/>
                <w:color w:val="000000"/>
                <w:sz w:val="14"/>
                <w:szCs w:val="14"/>
              </w:rPr>
              <w:br/>
              <w:t>·   IndR [Industry Research]</w:t>
            </w:r>
            <w:r w:rsidRPr="00F56D0E">
              <w:rPr>
                <w:rFonts w:asciiTheme="minorHAnsi" w:hAnsiTheme="minorHAnsi" w:cstheme="minorHAnsi"/>
                <w:color w:val="000000"/>
                <w:sz w:val="14"/>
                <w:szCs w:val="14"/>
              </w:rPr>
              <w:br/>
              <w:t>·   NonRes [science related non-research professions]</w:t>
            </w:r>
            <w:r w:rsidRPr="00F56D0E">
              <w:rPr>
                <w:rFonts w:asciiTheme="minorHAnsi" w:hAnsiTheme="minorHAnsi" w:cstheme="minorHAnsi"/>
                <w:color w:val="000000"/>
                <w:sz w:val="14"/>
                <w:szCs w:val="14"/>
              </w:rPr>
              <w:br/>
              <w:t xml:space="preserve">·   NonSci [non scientific professions] </w:t>
            </w:r>
            <w:r w:rsidRPr="00F56D0E">
              <w:rPr>
                <w:rFonts w:asciiTheme="minorHAnsi" w:hAnsiTheme="minorHAnsi" w:cstheme="minorHAnsi"/>
                <w:color w:val="000000"/>
                <w:sz w:val="14"/>
                <w:szCs w:val="14"/>
              </w:rPr>
              <w:br/>
              <w:t xml:space="preserve">·   Later PI [position unknown at this timepoint, but became PI] </w:t>
            </w:r>
            <w:r w:rsidRPr="00F56D0E">
              <w:rPr>
                <w:rFonts w:asciiTheme="minorHAnsi" w:hAnsiTheme="minorHAnsi" w:cstheme="minorHAnsi"/>
                <w:color w:val="000000"/>
                <w:sz w:val="14"/>
                <w:szCs w:val="14"/>
              </w:rPr>
              <w:br/>
              <w:t xml:space="preserve">· unknown </w:t>
            </w:r>
            <w:r w:rsidRPr="00F56D0E">
              <w:rPr>
                <w:rFonts w:asciiTheme="minorHAnsi" w:hAnsiTheme="minorHAnsi" w:cstheme="minorHAnsi"/>
                <w:color w:val="000000"/>
                <w:sz w:val="14"/>
                <w:szCs w:val="14"/>
              </w:rPr>
              <w:br/>
            </w:r>
            <w:r w:rsidRPr="00F56D0E">
              <w:rPr>
                <w:rFonts w:asciiTheme="minorHAnsi" w:hAnsiTheme="minorHAnsi" w:cstheme="minorHAnsi"/>
                <w:color w:val="000000"/>
                <w:sz w:val="14"/>
                <w:szCs w:val="14"/>
              </w:rPr>
              <w:lastRenderedPageBreak/>
              <w:t>The cell is empty if the ECR has not yet reached this timepoint</w:t>
            </w:r>
          </w:p>
        </w:tc>
      </w:tr>
      <w:tr w:rsidR="0027367F" w:rsidRPr="00F56D0E" w14:paraId="4FC1D53F" w14:textId="77777777" w:rsidTr="0027367F">
        <w:trPr>
          <w:trHeight w:val="16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5F9819" w14:textId="77777777" w:rsidR="0027367F" w:rsidRDefault="0027367F" w:rsidP="0027367F">
            <w:pPr>
              <w:pStyle w:val="NormalWeb"/>
              <w:spacing w:before="0" w:beforeAutospacing="0" w:after="0" w:afterAutospacing="0"/>
            </w:pPr>
            <w:r>
              <w:rPr>
                <w:rFonts w:ascii="Helvetica Neue" w:hAnsi="Helvetica Neue"/>
                <w:color w:val="000000"/>
                <w:sz w:val="15"/>
                <w:szCs w:val="15"/>
              </w:rPr>
              <w:t>position_5</w:t>
            </w:r>
          </w:p>
          <w:p w14:paraId="095AD007"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EB40F4"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0B27DB7C"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131BEDDB"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31809AD0"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2DBFF681" w14:textId="77777777" w:rsidR="0027367F" w:rsidRDefault="0027367F" w:rsidP="0027367F">
            <w:pPr>
              <w:pStyle w:val="NormalWeb"/>
              <w:spacing w:before="0" w:beforeAutospacing="0" w:after="0" w:afterAutospacing="0"/>
            </w:pPr>
            <w:r>
              <w:rPr>
                <w:rFonts w:ascii="Helvetica Neue" w:hAnsi="Helvetica Neue"/>
                <w:color w:val="000000"/>
                <w:sz w:val="15"/>
                <w:szCs w:val="15"/>
              </w:rPr>
              <w:t>5. IndR</w:t>
            </w:r>
          </w:p>
          <w:p w14:paraId="38607DA4" w14:textId="77777777" w:rsidR="0027367F" w:rsidRDefault="0027367F" w:rsidP="0027367F">
            <w:pPr>
              <w:pStyle w:val="NormalWeb"/>
              <w:spacing w:before="0" w:beforeAutospacing="0" w:after="0" w:afterAutospacing="0"/>
            </w:pPr>
            <w:r>
              <w:rPr>
                <w:rFonts w:ascii="Helvetica Neue" w:hAnsi="Helvetica Neue"/>
                <w:color w:val="000000"/>
                <w:sz w:val="15"/>
                <w:szCs w:val="15"/>
              </w:rPr>
              <w:t>6. laterPI</w:t>
            </w:r>
          </w:p>
          <w:p w14:paraId="68C0E10E"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NonRes</w:t>
            </w:r>
          </w:p>
          <w:p w14:paraId="4A86C62E" w14:textId="77777777" w:rsidR="0027367F" w:rsidRDefault="0027367F" w:rsidP="0027367F">
            <w:pPr>
              <w:pStyle w:val="NormalWeb"/>
              <w:spacing w:before="0" w:beforeAutospacing="0" w:after="0" w:afterAutospacing="0"/>
            </w:pPr>
            <w:r>
              <w:rPr>
                <w:rFonts w:ascii="Helvetica Neue" w:hAnsi="Helvetica Neue"/>
                <w:color w:val="000000"/>
                <w:sz w:val="15"/>
                <w:szCs w:val="15"/>
              </w:rPr>
              <w:t>8. NonSci</w:t>
            </w:r>
          </w:p>
          <w:p w14:paraId="2F6DA25C" w14:textId="77777777" w:rsidR="0027367F" w:rsidRDefault="0027367F" w:rsidP="0027367F">
            <w:pPr>
              <w:pStyle w:val="NormalWeb"/>
              <w:spacing w:before="0" w:beforeAutospacing="0" w:after="0" w:afterAutospacing="0"/>
            </w:pPr>
            <w:r>
              <w:rPr>
                <w:rFonts w:ascii="Helvetica Neue" w:hAnsi="Helvetica Neue"/>
                <w:color w:val="000000"/>
                <w:sz w:val="15"/>
                <w:szCs w:val="15"/>
              </w:rPr>
              <w:t>9. unknown</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FA807C" w14:textId="77777777" w:rsidR="0027367F" w:rsidRDefault="0027367F" w:rsidP="0027367F">
            <w:pPr>
              <w:pStyle w:val="NormalWeb"/>
              <w:spacing w:before="0" w:beforeAutospacing="0" w:after="0" w:afterAutospacing="0"/>
            </w:pPr>
            <w:r>
              <w:rPr>
                <w:rFonts w:ascii="Helvetica Neue" w:hAnsi="Helvetica Neue"/>
                <w:color w:val="000000"/>
                <w:sz w:val="15"/>
                <w:szCs w:val="15"/>
              </w:rPr>
              <w:t>431 (18.9%)</w:t>
            </w:r>
          </w:p>
          <w:p w14:paraId="741FDF73" w14:textId="77777777" w:rsidR="0027367F" w:rsidRDefault="0027367F" w:rsidP="0027367F">
            <w:pPr>
              <w:pStyle w:val="NormalWeb"/>
              <w:spacing w:before="0" w:beforeAutospacing="0" w:after="0" w:afterAutospacing="0"/>
            </w:pPr>
            <w:r>
              <w:rPr>
                <w:rFonts w:ascii="Helvetica Neue" w:hAnsi="Helvetica Neue"/>
                <w:color w:val="000000"/>
                <w:sz w:val="15"/>
                <w:szCs w:val="15"/>
              </w:rPr>
              <w:t>350 (15.3%)</w:t>
            </w:r>
          </w:p>
          <w:p w14:paraId="05CC26C8" w14:textId="77777777" w:rsidR="0027367F" w:rsidRDefault="0027367F" w:rsidP="0027367F">
            <w:pPr>
              <w:pStyle w:val="NormalWeb"/>
              <w:spacing w:before="0" w:beforeAutospacing="0" w:after="0" w:afterAutospacing="0"/>
            </w:pPr>
            <w:r>
              <w:rPr>
                <w:rFonts w:ascii="Helvetica Neue" w:hAnsi="Helvetica Neue"/>
                <w:color w:val="000000"/>
                <w:sz w:val="15"/>
                <w:szCs w:val="15"/>
              </w:rPr>
              <w:t>239 (10.5%)</w:t>
            </w:r>
          </w:p>
          <w:p w14:paraId="03F87EA2" w14:textId="77777777" w:rsidR="0027367F" w:rsidRDefault="0027367F" w:rsidP="0027367F">
            <w:pPr>
              <w:pStyle w:val="NormalWeb"/>
              <w:spacing w:before="0" w:beforeAutospacing="0" w:after="0" w:afterAutospacing="0"/>
            </w:pPr>
            <w:r>
              <w:rPr>
                <w:rFonts w:ascii="Helvetica Neue" w:hAnsi="Helvetica Neue"/>
                <w:color w:val="000000"/>
                <w:sz w:val="15"/>
                <w:szCs w:val="15"/>
              </w:rPr>
              <w:t>357 (15.6%)</w:t>
            </w:r>
          </w:p>
          <w:p w14:paraId="6F1EB443" w14:textId="77777777" w:rsidR="0027367F" w:rsidRDefault="0027367F" w:rsidP="0027367F">
            <w:pPr>
              <w:pStyle w:val="NormalWeb"/>
              <w:spacing w:before="0" w:beforeAutospacing="0" w:after="0" w:afterAutospacing="0"/>
            </w:pPr>
            <w:r>
              <w:rPr>
                <w:rFonts w:ascii="Helvetica Neue" w:hAnsi="Helvetica Neue"/>
                <w:color w:val="000000"/>
                <w:sz w:val="15"/>
                <w:szCs w:val="15"/>
              </w:rPr>
              <w:t>223 ( 9.8%)</w:t>
            </w:r>
          </w:p>
          <w:p w14:paraId="07F65D03" w14:textId="77777777" w:rsidR="0027367F" w:rsidRDefault="0027367F" w:rsidP="0027367F">
            <w:pPr>
              <w:pStyle w:val="NormalWeb"/>
              <w:spacing w:before="0" w:beforeAutospacing="0" w:after="0" w:afterAutospacing="0"/>
            </w:pPr>
            <w:r>
              <w:rPr>
                <w:rFonts w:ascii="Helvetica Neue" w:hAnsi="Helvetica Neue"/>
                <w:color w:val="000000"/>
                <w:sz w:val="15"/>
                <w:szCs w:val="15"/>
              </w:rPr>
              <w:t>106 ( 4.6%)</w:t>
            </w:r>
          </w:p>
          <w:p w14:paraId="115AFA82" w14:textId="77777777" w:rsidR="0027367F" w:rsidRDefault="0027367F" w:rsidP="0027367F">
            <w:pPr>
              <w:pStyle w:val="NormalWeb"/>
              <w:spacing w:before="0" w:beforeAutospacing="0" w:after="0" w:afterAutospacing="0"/>
            </w:pPr>
            <w:r>
              <w:rPr>
                <w:rFonts w:ascii="Helvetica Neue" w:hAnsi="Helvetica Neue"/>
                <w:color w:val="000000"/>
                <w:sz w:val="15"/>
                <w:szCs w:val="15"/>
              </w:rPr>
              <w:t>187 ( 8.2%)</w:t>
            </w:r>
          </w:p>
          <w:p w14:paraId="6A490C77"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60 ( 2.6%)</w:t>
            </w:r>
          </w:p>
          <w:p w14:paraId="0F7016C3" w14:textId="77777777" w:rsidR="0027367F" w:rsidRDefault="0027367F" w:rsidP="0027367F">
            <w:pPr>
              <w:pStyle w:val="NormalWeb"/>
              <w:spacing w:before="0" w:beforeAutospacing="0" w:after="0" w:afterAutospacing="0"/>
            </w:pPr>
            <w:r>
              <w:rPr>
                <w:rFonts w:ascii="Helvetica Neue" w:hAnsi="Helvetica Neue"/>
                <w:color w:val="000000"/>
                <w:sz w:val="15"/>
                <w:szCs w:val="15"/>
              </w:rPr>
              <w:t>331 (14.5%)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25EF09"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7C500EF2"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5A6296"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7484D3F4"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vMerge/>
            <w:tcBorders>
              <w:top w:val="single" w:sz="6" w:space="0" w:color="000000"/>
              <w:left w:val="single" w:sz="6" w:space="0" w:color="000000"/>
              <w:bottom w:val="single" w:sz="6" w:space="0" w:color="000000"/>
              <w:right w:val="single" w:sz="6" w:space="0" w:color="000000"/>
            </w:tcBorders>
            <w:vAlign w:val="center"/>
            <w:hideMark/>
          </w:tcPr>
          <w:p w14:paraId="26C43213" w14:textId="77777777" w:rsidR="0027367F" w:rsidRPr="00F56D0E" w:rsidRDefault="0027367F" w:rsidP="0027367F">
            <w:pPr>
              <w:rPr>
                <w:rFonts w:asciiTheme="minorHAnsi" w:hAnsiTheme="minorHAnsi" w:cstheme="minorHAnsi"/>
                <w:sz w:val="14"/>
                <w:szCs w:val="14"/>
              </w:rPr>
            </w:pPr>
          </w:p>
        </w:tc>
      </w:tr>
      <w:tr w:rsidR="0027367F" w:rsidRPr="00F56D0E" w14:paraId="306255E4" w14:textId="77777777" w:rsidTr="0027367F">
        <w:trPr>
          <w:trHeight w:val="16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1EC3A0"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position_9</w:t>
            </w:r>
          </w:p>
          <w:p w14:paraId="6943C6FC"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35A708"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6D55D6EA"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1122B643"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7BB6E780"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32DC1E6D" w14:textId="77777777" w:rsidR="0027367F" w:rsidRDefault="0027367F" w:rsidP="0027367F">
            <w:pPr>
              <w:pStyle w:val="NormalWeb"/>
              <w:spacing w:before="0" w:beforeAutospacing="0" w:after="0" w:afterAutospacing="0"/>
            </w:pPr>
            <w:r>
              <w:rPr>
                <w:rFonts w:ascii="Helvetica Neue" w:hAnsi="Helvetica Neue"/>
                <w:color w:val="000000"/>
                <w:sz w:val="15"/>
                <w:szCs w:val="15"/>
              </w:rPr>
              <w:t>5. IndR</w:t>
            </w:r>
          </w:p>
          <w:p w14:paraId="4187F811" w14:textId="77777777" w:rsidR="0027367F" w:rsidRDefault="0027367F" w:rsidP="0027367F">
            <w:pPr>
              <w:pStyle w:val="NormalWeb"/>
              <w:spacing w:before="0" w:beforeAutospacing="0" w:after="0" w:afterAutospacing="0"/>
            </w:pPr>
            <w:r>
              <w:rPr>
                <w:rFonts w:ascii="Helvetica Neue" w:hAnsi="Helvetica Neue"/>
                <w:color w:val="000000"/>
                <w:sz w:val="15"/>
                <w:szCs w:val="15"/>
              </w:rPr>
              <w:t>6. laterPI</w:t>
            </w:r>
          </w:p>
          <w:p w14:paraId="18446E0F"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NonRes</w:t>
            </w:r>
          </w:p>
          <w:p w14:paraId="143EECAD" w14:textId="77777777" w:rsidR="0027367F" w:rsidRDefault="0027367F" w:rsidP="0027367F">
            <w:pPr>
              <w:pStyle w:val="NormalWeb"/>
              <w:spacing w:before="0" w:beforeAutospacing="0" w:after="0" w:afterAutospacing="0"/>
            </w:pPr>
            <w:r>
              <w:rPr>
                <w:rFonts w:ascii="Helvetica Neue" w:hAnsi="Helvetica Neue"/>
                <w:color w:val="000000"/>
                <w:sz w:val="15"/>
                <w:szCs w:val="15"/>
              </w:rPr>
              <w:t>8. NonSci</w:t>
            </w:r>
          </w:p>
          <w:p w14:paraId="4D0A574D" w14:textId="77777777" w:rsidR="0027367F" w:rsidRDefault="0027367F" w:rsidP="0027367F">
            <w:pPr>
              <w:pStyle w:val="NormalWeb"/>
              <w:spacing w:before="0" w:beforeAutospacing="0" w:after="0" w:afterAutospacing="0"/>
            </w:pPr>
            <w:r>
              <w:rPr>
                <w:rFonts w:ascii="Helvetica Neue" w:hAnsi="Helvetica Neue"/>
                <w:color w:val="000000"/>
                <w:sz w:val="15"/>
                <w:szCs w:val="15"/>
              </w:rPr>
              <w:t>9. unknown</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4167E" w14:textId="77777777" w:rsidR="0027367F" w:rsidRDefault="0027367F" w:rsidP="0027367F">
            <w:pPr>
              <w:pStyle w:val="NormalWeb"/>
              <w:spacing w:before="0" w:beforeAutospacing="0" w:after="0" w:afterAutospacing="0"/>
            </w:pPr>
            <w:r>
              <w:rPr>
                <w:rFonts w:ascii="Helvetica Neue" w:hAnsi="Helvetica Neue"/>
                <w:color w:val="000000"/>
                <w:sz w:val="15"/>
                <w:szCs w:val="15"/>
              </w:rPr>
              <w:t>896 (39.2%)</w:t>
            </w:r>
          </w:p>
          <w:p w14:paraId="1D9F9A5F" w14:textId="77777777" w:rsidR="0027367F" w:rsidRDefault="0027367F" w:rsidP="0027367F">
            <w:pPr>
              <w:pStyle w:val="NormalWeb"/>
              <w:spacing w:before="0" w:beforeAutospacing="0" w:after="0" w:afterAutospacing="0"/>
            </w:pPr>
            <w:r>
              <w:rPr>
                <w:rFonts w:ascii="Helvetica Neue" w:hAnsi="Helvetica Neue"/>
                <w:color w:val="000000"/>
                <w:sz w:val="15"/>
                <w:szCs w:val="15"/>
              </w:rPr>
              <w:t>397 (17.4%)</w:t>
            </w:r>
          </w:p>
          <w:p w14:paraId="0EF1E3A4" w14:textId="77777777" w:rsidR="0027367F" w:rsidRDefault="0027367F" w:rsidP="0027367F">
            <w:pPr>
              <w:pStyle w:val="NormalWeb"/>
              <w:spacing w:before="0" w:beforeAutospacing="0" w:after="0" w:afterAutospacing="0"/>
            </w:pPr>
            <w:r>
              <w:rPr>
                <w:rFonts w:ascii="Helvetica Neue" w:hAnsi="Helvetica Neue"/>
                <w:color w:val="000000"/>
                <w:sz w:val="15"/>
                <w:szCs w:val="15"/>
              </w:rPr>
              <w:t>180 ( 7.9%)</w:t>
            </w:r>
          </w:p>
          <w:p w14:paraId="70B6B5B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74 ( 3.2%)</w:t>
            </w:r>
          </w:p>
          <w:p w14:paraId="2C66DF1D" w14:textId="77777777" w:rsidR="0027367F" w:rsidRDefault="0027367F" w:rsidP="0027367F">
            <w:pPr>
              <w:pStyle w:val="NormalWeb"/>
              <w:spacing w:before="0" w:beforeAutospacing="0" w:after="0" w:afterAutospacing="0"/>
            </w:pPr>
            <w:r>
              <w:rPr>
                <w:rFonts w:ascii="Helvetica Neue" w:hAnsi="Helvetica Neue"/>
                <w:color w:val="000000"/>
                <w:sz w:val="15"/>
                <w:szCs w:val="15"/>
              </w:rPr>
              <w:t>165 ( 7.2%)</w:t>
            </w:r>
          </w:p>
          <w:p w14:paraId="018A3215"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81 ( 3.5%)</w:t>
            </w:r>
          </w:p>
          <w:p w14:paraId="2DAFFB3D" w14:textId="77777777" w:rsidR="0027367F" w:rsidRDefault="0027367F" w:rsidP="0027367F">
            <w:pPr>
              <w:pStyle w:val="NormalWeb"/>
              <w:spacing w:before="0" w:beforeAutospacing="0" w:after="0" w:afterAutospacing="0"/>
            </w:pPr>
            <w:r>
              <w:rPr>
                <w:rFonts w:ascii="Helvetica Neue" w:hAnsi="Helvetica Neue"/>
                <w:color w:val="000000"/>
                <w:sz w:val="15"/>
                <w:szCs w:val="15"/>
              </w:rPr>
              <w:t>183 ( 8.0%)</w:t>
            </w:r>
          </w:p>
          <w:p w14:paraId="5346220F"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43 ( 1.9%)</w:t>
            </w:r>
          </w:p>
          <w:p w14:paraId="4495890E" w14:textId="77777777" w:rsidR="0027367F" w:rsidRDefault="0027367F" w:rsidP="0027367F">
            <w:pPr>
              <w:pStyle w:val="NormalWeb"/>
              <w:spacing w:before="0" w:beforeAutospacing="0" w:after="0" w:afterAutospacing="0"/>
            </w:pPr>
            <w:r>
              <w:rPr>
                <w:rFonts w:ascii="Helvetica Neue" w:hAnsi="Helvetica Neue"/>
                <w:color w:val="000000"/>
                <w:sz w:val="15"/>
                <w:szCs w:val="15"/>
              </w:rPr>
              <w:t>265 (11.6%)</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7B9F3"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1E656D48"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1E1A01"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01D870B5"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vMerge/>
            <w:tcBorders>
              <w:top w:val="single" w:sz="6" w:space="0" w:color="000000"/>
              <w:left w:val="single" w:sz="6" w:space="0" w:color="000000"/>
              <w:bottom w:val="single" w:sz="6" w:space="0" w:color="000000"/>
              <w:right w:val="single" w:sz="6" w:space="0" w:color="000000"/>
            </w:tcBorders>
            <w:vAlign w:val="center"/>
            <w:hideMark/>
          </w:tcPr>
          <w:p w14:paraId="67688926" w14:textId="77777777" w:rsidR="0027367F" w:rsidRPr="00F56D0E" w:rsidRDefault="0027367F" w:rsidP="0027367F">
            <w:pPr>
              <w:rPr>
                <w:rFonts w:asciiTheme="minorHAnsi" w:hAnsiTheme="minorHAnsi" w:cstheme="minorHAnsi"/>
                <w:sz w:val="14"/>
                <w:szCs w:val="14"/>
              </w:rPr>
            </w:pPr>
          </w:p>
        </w:tc>
      </w:tr>
      <w:tr w:rsidR="0027367F" w:rsidRPr="00F56D0E" w14:paraId="558F4E3E" w14:textId="77777777" w:rsidTr="0027367F">
        <w:trPr>
          <w:trHeight w:val="16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85E990" w14:textId="77777777" w:rsidR="0027367F" w:rsidRDefault="0027367F" w:rsidP="0027367F">
            <w:pPr>
              <w:pStyle w:val="NormalWeb"/>
              <w:spacing w:before="0" w:beforeAutospacing="0" w:after="0" w:afterAutospacing="0"/>
            </w:pPr>
            <w:r>
              <w:rPr>
                <w:rFonts w:ascii="Helvetica Neue" w:hAnsi="Helvetica Neue"/>
                <w:color w:val="000000"/>
                <w:sz w:val="15"/>
                <w:szCs w:val="15"/>
              </w:rPr>
              <w:t>position_13</w:t>
            </w:r>
          </w:p>
          <w:p w14:paraId="775E1C11"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67A173"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52A99A8F"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4F9B3B70"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11440936"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7A222811" w14:textId="77777777" w:rsidR="0027367F" w:rsidRDefault="0027367F" w:rsidP="0027367F">
            <w:pPr>
              <w:pStyle w:val="NormalWeb"/>
              <w:spacing w:before="0" w:beforeAutospacing="0" w:after="0" w:afterAutospacing="0"/>
            </w:pPr>
            <w:r>
              <w:rPr>
                <w:rFonts w:ascii="Helvetica Neue" w:hAnsi="Helvetica Neue"/>
                <w:color w:val="000000"/>
                <w:sz w:val="15"/>
                <w:szCs w:val="15"/>
              </w:rPr>
              <w:t>5. IndR</w:t>
            </w:r>
          </w:p>
          <w:p w14:paraId="0B681103" w14:textId="77777777" w:rsidR="0027367F" w:rsidRDefault="0027367F" w:rsidP="0027367F">
            <w:pPr>
              <w:pStyle w:val="NormalWeb"/>
              <w:spacing w:before="0" w:beforeAutospacing="0" w:after="0" w:afterAutospacing="0"/>
            </w:pPr>
            <w:r>
              <w:rPr>
                <w:rFonts w:ascii="Helvetica Neue" w:hAnsi="Helvetica Neue"/>
                <w:color w:val="000000"/>
                <w:sz w:val="15"/>
                <w:szCs w:val="15"/>
              </w:rPr>
              <w:t>6. laterPI</w:t>
            </w:r>
          </w:p>
          <w:p w14:paraId="326144E1"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NonRes</w:t>
            </w:r>
          </w:p>
          <w:p w14:paraId="589C4CB2" w14:textId="77777777" w:rsidR="0027367F" w:rsidRDefault="0027367F" w:rsidP="0027367F">
            <w:pPr>
              <w:pStyle w:val="NormalWeb"/>
              <w:spacing w:before="0" w:beforeAutospacing="0" w:after="0" w:afterAutospacing="0"/>
            </w:pPr>
            <w:r>
              <w:rPr>
                <w:rFonts w:ascii="Helvetica Neue" w:hAnsi="Helvetica Neue"/>
                <w:color w:val="000000"/>
                <w:sz w:val="15"/>
                <w:szCs w:val="15"/>
              </w:rPr>
              <w:t>8. NonSci</w:t>
            </w:r>
          </w:p>
          <w:p w14:paraId="7F372426" w14:textId="77777777" w:rsidR="0027367F" w:rsidRDefault="0027367F" w:rsidP="0027367F">
            <w:pPr>
              <w:pStyle w:val="NormalWeb"/>
              <w:spacing w:before="0" w:beforeAutospacing="0" w:after="0" w:afterAutospacing="0"/>
            </w:pPr>
            <w:r>
              <w:rPr>
                <w:rFonts w:ascii="Helvetica Neue" w:hAnsi="Helvetica Neue"/>
                <w:color w:val="000000"/>
                <w:sz w:val="15"/>
                <w:szCs w:val="15"/>
              </w:rPr>
              <w:t>9. unknown</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72BDB2" w14:textId="77777777" w:rsidR="0027367F" w:rsidRDefault="0027367F" w:rsidP="0027367F">
            <w:pPr>
              <w:pStyle w:val="NormalWeb"/>
              <w:spacing w:before="0" w:beforeAutospacing="0" w:after="0" w:afterAutospacing="0"/>
            </w:pPr>
            <w:r>
              <w:rPr>
                <w:rFonts w:ascii="Helvetica Neue" w:hAnsi="Helvetica Neue"/>
                <w:color w:val="000000"/>
                <w:sz w:val="15"/>
                <w:szCs w:val="15"/>
              </w:rPr>
              <w:t>1287 (56.3%)</w:t>
            </w:r>
          </w:p>
          <w:p w14:paraId="29E3FAC1"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332 (14.5%)</w:t>
            </w:r>
          </w:p>
          <w:p w14:paraId="2A179495"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94 ( 4.1%)</w:t>
            </w:r>
          </w:p>
          <w:p w14:paraId="65ABEEA2"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19 ( 0.8%)</w:t>
            </w:r>
          </w:p>
          <w:p w14:paraId="0FEE9E8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107 ( 4.7%)</w:t>
            </w:r>
          </w:p>
          <w:p w14:paraId="5044386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69 ( 3.0%)</w:t>
            </w:r>
          </w:p>
          <w:p w14:paraId="6435547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150 ( 6.6%)</w:t>
            </w:r>
          </w:p>
          <w:p w14:paraId="6CF6FD4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31 ( 1.4%)</w:t>
            </w:r>
          </w:p>
          <w:p w14:paraId="5A604E29"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195 ( 8.5%)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A356FB"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44CBE18"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254935"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2476295B"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vMerge/>
            <w:tcBorders>
              <w:top w:val="single" w:sz="6" w:space="0" w:color="000000"/>
              <w:left w:val="single" w:sz="6" w:space="0" w:color="000000"/>
              <w:bottom w:val="single" w:sz="6" w:space="0" w:color="000000"/>
              <w:right w:val="single" w:sz="6" w:space="0" w:color="000000"/>
            </w:tcBorders>
            <w:vAlign w:val="center"/>
            <w:hideMark/>
          </w:tcPr>
          <w:p w14:paraId="641D5D40" w14:textId="77777777" w:rsidR="0027367F" w:rsidRPr="00F56D0E" w:rsidRDefault="0027367F" w:rsidP="0027367F">
            <w:pPr>
              <w:rPr>
                <w:rFonts w:asciiTheme="minorHAnsi" w:hAnsiTheme="minorHAnsi" w:cstheme="minorHAnsi"/>
                <w:sz w:val="14"/>
                <w:szCs w:val="14"/>
              </w:rPr>
            </w:pPr>
          </w:p>
        </w:tc>
      </w:tr>
      <w:tr w:rsidR="0027367F" w:rsidRPr="00F56D0E" w14:paraId="6B52DAA7" w14:textId="77777777" w:rsidTr="0027367F">
        <w:trPr>
          <w:trHeight w:val="16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B9933C" w14:textId="77777777" w:rsidR="0027367F" w:rsidRDefault="0027367F" w:rsidP="0027367F">
            <w:pPr>
              <w:pStyle w:val="NormalWeb"/>
              <w:spacing w:before="0" w:beforeAutospacing="0" w:after="0" w:afterAutospacing="0"/>
            </w:pPr>
            <w:r>
              <w:rPr>
                <w:rFonts w:ascii="Helvetica Neue" w:hAnsi="Helvetica Neue"/>
                <w:color w:val="000000"/>
                <w:sz w:val="15"/>
                <w:szCs w:val="15"/>
              </w:rPr>
              <w:t>position_17</w:t>
            </w:r>
          </w:p>
          <w:p w14:paraId="6B526885"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09CBE"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080A0A8E"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0443A1C9"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31A25857"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3C23BD8C" w14:textId="77777777" w:rsidR="0027367F" w:rsidRDefault="0027367F" w:rsidP="0027367F">
            <w:pPr>
              <w:pStyle w:val="NormalWeb"/>
              <w:spacing w:before="0" w:beforeAutospacing="0" w:after="0" w:afterAutospacing="0"/>
            </w:pPr>
            <w:r>
              <w:rPr>
                <w:rFonts w:ascii="Helvetica Neue" w:hAnsi="Helvetica Neue"/>
                <w:color w:val="000000"/>
                <w:sz w:val="15"/>
                <w:szCs w:val="15"/>
              </w:rPr>
              <w:t>5. IndR</w:t>
            </w:r>
          </w:p>
          <w:p w14:paraId="422B89B0" w14:textId="77777777" w:rsidR="0027367F" w:rsidRDefault="0027367F" w:rsidP="0027367F">
            <w:pPr>
              <w:pStyle w:val="NormalWeb"/>
              <w:spacing w:before="0" w:beforeAutospacing="0" w:after="0" w:afterAutospacing="0"/>
            </w:pPr>
            <w:r>
              <w:rPr>
                <w:rFonts w:ascii="Helvetica Neue" w:hAnsi="Helvetica Neue"/>
                <w:color w:val="000000"/>
                <w:sz w:val="15"/>
                <w:szCs w:val="15"/>
              </w:rPr>
              <w:t>6. laterPI</w:t>
            </w:r>
          </w:p>
          <w:p w14:paraId="1B4DF902"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NonRes</w:t>
            </w:r>
          </w:p>
          <w:p w14:paraId="195693ED" w14:textId="77777777" w:rsidR="0027367F" w:rsidRDefault="0027367F" w:rsidP="0027367F">
            <w:pPr>
              <w:pStyle w:val="NormalWeb"/>
              <w:spacing w:before="0" w:beforeAutospacing="0" w:after="0" w:afterAutospacing="0"/>
            </w:pPr>
            <w:r>
              <w:rPr>
                <w:rFonts w:ascii="Helvetica Neue" w:hAnsi="Helvetica Neue"/>
                <w:color w:val="000000"/>
                <w:sz w:val="15"/>
                <w:szCs w:val="15"/>
              </w:rPr>
              <w:t>8. NonSci</w:t>
            </w:r>
          </w:p>
          <w:p w14:paraId="2975A88A" w14:textId="77777777" w:rsidR="0027367F" w:rsidRDefault="0027367F" w:rsidP="0027367F">
            <w:pPr>
              <w:pStyle w:val="NormalWeb"/>
              <w:spacing w:before="0" w:beforeAutospacing="0" w:after="0" w:afterAutospacing="0"/>
            </w:pPr>
            <w:r>
              <w:rPr>
                <w:rFonts w:ascii="Helvetica Neue" w:hAnsi="Helvetica Neue"/>
                <w:color w:val="000000"/>
                <w:sz w:val="15"/>
                <w:szCs w:val="15"/>
              </w:rPr>
              <w:t>9. unknown</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CF8DE0" w14:textId="77777777" w:rsidR="0027367F" w:rsidRDefault="0027367F" w:rsidP="0027367F">
            <w:pPr>
              <w:pStyle w:val="NormalWeb"/>
              <w:spacing w:before="0" w:beforeAutospacing="0" w:after="0" w:afterAutospacing="0"/>
            </w:pPr>
            <w:r>
              <w:rPr>
                <w:rFonts w:ascii="Helvetica Neue" w:hAnsi="Helvetica Neue"/>
                <w:color w:val="000000"/>
                <w:sz w:val="15"/>
                <w:szCs w:val="15"/>
              </w:rPr>
              <w:t>1659 (72.6%)</w:t>
            </w:r>
          </w:p>
          <w:p w14:paraId="328298C0"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232 (10.2%)</w:t>
            </w:r>
          </w:p>
          <w:p w14:paraId="572AD770"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57 ( 2.5%)</w:t>
            </w:r>
          </w:p>
          <w:p w14:paraId="2197CDCA"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5 ( 0.2%)</w:t>
            </w:r>
          </w:p>
          <w:p w14:paraId="57BE79A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68 ( 3.0%)</w:t>
            </w:r>
          </w:p>
          <w:p w14:paraId="414DC925"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48 ( 2.1%)</w:t>
            </w:r>
          </w:p>
          <w:p w14:paraId="602A633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78 ( 3.4%)</w:t>
            </w:r>
          </w:p>
          <w:p w14:paraId="552DE9F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22 ( 1.0%)</w:t>
            </w:r>
          </w:p>
          <w:p w14:paraId="5D7645AE"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115 ( 5.0%)</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5C1BF3"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71A8F6CA"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0A874"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C1B5AC1"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vMerge/>
            <w:tcBorders>
              <w:top w:val="single" w:sz="6" w:space="0" w:color="000000"/>
              <w:left w:val="single" w:sz="6" w:space="0" w:color="000000"/>
              <w:bottom w:val="single" w:sz="6" w:space="0" w:color="000000"/>
              <w:right w:val="single" w:sz="6" w:space="0" w:color="000000"/>
            </w:tcBorders>
            <w:vAlign w:val="center"/>
            <w:hideMark/>
          </w:tcPr>
          <w:p w14:paraId="70759E9D" w14:textId="77777777" w:rsidR="0027367F" w:rsidRPr="00F56D0E" w:rsidRDefault="0027367F" w:rsidP="0027367F">
            <w:pPr>
              <w:rPr>
                <w:rFonts w:asciiTheme="minorHAnsi" w:hAnsiTheme="minorHAnsi" w:cstheme="minorHAnsi"/>
                <w:sz w:val="14"/>
                <w:szCs w:val="14"/>
              </w:rPr>
            </w:pPr>
          </w:p>
        </w:tc>
      </w:tr>
      <w:tr w:rsidR="0027367F" w:rsidRPr="00F56D0E" w14:paraId="4078B8F4" w14:textId="77777777" w:rsidTr="0027367F">
        <w:trPr>
          <w:trHeight w:val="12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9B2EFA" w14:textId="77777777" w:rsidR="0027367F" w:rsidRDefault="0027367F" w:rsidP="0027367F">
            <w:pPr>
              <w:pStyle w:val="NormalWeb"/>
              <w:spacing w:before="0" w:beforeAutospacing="0" w:after="0" w:afterAutospacing="0"/>
            </w:pPr>
            <w:r>
              <w:rPr>
                <w:rFonts w:ascii="Helvetica Neue" w:hAnsi="Helvetica Neue"/>
                <w:color w:val="000000"/>
                <w:sz w:val="15"/>
                <w:szCs w:val="15"/>
              </w:rPr>
              <w:t>timepointLast</w:t>
            </w:r>
          </w:p>
          <w:p w14:paraId="306625D5"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C61D44" w14:textId="77777777" w:rsidR="0027367F" w:rsidRDefault="0027367F" w:rsidP="0027367F">
            <w:pPr>
              <w:pStyle w:val="NormalWeb"/>
              <w:spacing w:before="0" w:beforeAutospacing="0" w:after="0" w:afterAutospacing="0"/>
            </w:pPr>
            <w:r>
              <w:rPr>
                <w:rFonts w:ascii="Helvetica Neue" w:hAnsi="Helvetica Neue"/>
                <w:color w:val="000000"/>
                <w:sz w:val="15"/>
                <w:szCs w:val="15"/>
              </w:rPr>
              <w:t>1. AcFac</w:t>
            </w:r>
          </w:p>
          <w:p w14:paraId="205D9F15" w14:textId="77777777" w:rsidR="0027367F" w:rsidRDefault="0027367F" w:rsidP="0027367F">
            <w:pPr>
              <w:pStyle w:val="NormalWeb"/>
              <w:spacing w:before="0" w:beforeAutospacing="0" w:after="0" w:afterAutospacing="0"/>
            </w:pPr>
            <w:r>
              <w:rPr>
                <w:rFonts w:ascii="Helvetica Neue" w:hAnsi="Helvetica Neue"/>
                <w:color w:val="000000"/>
                <w:sz w:val="15"/>
                <w:szCs w:val="15"/>
              </w:rPr>
              <w:t>2. AcOt</w:t>
            </w:r>
          </w:p>
          <w:p w14:paraId="42ACB940" w14:textId="77777777" w:rsidR="0027367F" w:rsidRDefault="0027367F" w:rsidP="0027367F">
            <w:pPr>
              <w:pStyle w:val="NormalWeb"/>
              <w:spacing w:before="0" w:beforeAutospacing="0" w:after="0" w:afterAutospacing="0"/>
            </w:pPr>
            <w:r>
              <w:rPr>
                <w:rFonts w:ascii="Helvetica Neue" w:hAnsi="Helvetica Neue"/>
                <w:color w:val="000000"/>
                <w:sz w:val="15"/>
                <w:szCs w:val="15"/>
              </w:rPr>
              <w:t>3. AcPD</w:t>
            </w:r>
          </w:p>
          <w:p w14:paraId="774BB72B" w14:textId="77777777" w:rsidR="0027367F" w:rsidRDefault="0027367F" w:rsidP="0027367F">
            <w:pPr>
              <w:pStyle w:val="NormalWeb"/>
              <w:spacing w:before="0" w:beforeAutospacing="0" w:after="0" w:afterAutospacing="0"/>
            </w:pPr>
            <w:r>
              <w:rPr>
                <w:rFonts w:ascii="Helvetica Neue" w:hAnsi="Helvetica Neue"/>
                <w:color w:val="000000"/>
                <w:sz w:val="15"/>
                <w:szCs w:val="15"/>
              </w:rPr>
              <w:t>4. IndR</w:t>
            </w:r>
          </w:p>
          <w:p w14:paraId="2EBEF48B" w14:textId="77777777" w:rsidR="0027367F" w:rsidRDefault="0027367F" w:rsidP="0027367F">
            <w:pPr>
              <w:pStyle w:val="NormalWeb"/>
              <w:spacing w:before="0" w:beforeAutospacing="0" w:after="0" w:afterAutospacing="0"/>
            </w:pPr>
            <w:r>
              <w:rPr>
                <w:rFonts w:ascii="Helvetica Neue" w:hAnsi="Helvetica Neue"/>
                <w:color w:val="000000"/>
                <w:sz w:val="15"/>
                <w:szCs w:val="15"/>
              </w:rPr>
              <w:t>5. NonRes</w:t>
            </w:r>
          </w:p>
          <w:p w14:paraId="6EB83F27" w14:textId="77777777" w:rsidR="0027367F" w:rsidRDefault="0027367F" w:rsidP="0027367F">
            <w:pPr>
              <w:pStyle w:val="NormalWeb"/>
              <w:spacing w:before="0" w:beforeAutospacing="0" w:after="0" w:afterAutospacing="0"/>
            </w:pPr>
            <w:r>
              <w:rPr>
                <w:rFonts w:ascii="Helvetica Neue" w:hAnsi="Helvetica Neue"/>
                <w:color w:val="000000"/>
                <w:sz w:val="15"/>
                <w:szCs w:val="15"/>
              </w:rPr>
              <w:t>6. NonSci</w:t>
            </w:r>
          </w:p>
          <w:p w14:paraId="2D5BA006" w14:textId="77777777" w:rsidR="0027367F" w:rsidRDefault="0027367F" w:rsidP="0027367F">
            <w:pPr>
              <w:pStyle w:val="NormalWeb"/>
              <w:spacing w:before="0" w:beforeAutospacing="0" w:after="0" w:afterAutospacing="0"/>
            </w:pPr>
            <w:r>
              <w:rPr>
                <w:rFonts w:ascii="Helvetica Neue" w:hAnsi="Helvetica Neue"/>
                <w:color w:val="000000"/>
                <w:sz w:val="15"/>
                <w:szCs w:val="15"/>
              </w:rPr>
              <w:t>7. unknown</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16CC8A" w14:textId="77777777" w:rsidR="0027367F" w:rsidRDefault="0027367F" w:rsidP="0027367F">
            <w:pPr>
              <w:pStyle w:val="NormalWeb"/>
              <w:spacing w:before="0" w:beforeAutospacing="0" w:after="0" w:afterAutospacing="0"/>
            </w:pPr>
            <w:r>
              <w:rPr>
                <w:rFonts w:ascii="Helvetica Neue" w:hAnsi="Helvetica Neue"/>
                <w:color w:val="000000"/>
                <w:sz w:val="15"/>
                <w:szCs w:val="15"/>
              </w:rPr>
              <w:t>636 (27.8%)</w:t>
            </w:r>
          </w:p>
          <w:p w14:paraId="18B1931E" w14:textId="77777777" w:rsidR="0027367F" w:rsidRDefault="0027367F" w:rsidP="0027367F">
            <w:pPr>
              <w:pStyle w:val="NormalWeb"/>
              <w:spacing w:before="0" w:beforeAutospacing="0" w:after="0" w:afterAutospacing="0"/>
            </w:pPr>
            <w:r>
              <w:rPr>
                <w:rFonts w:ascii="Helvetica Neue" w:hAnsi="Helvetica Neue"/>
                <w:color w:val="000000"/>
                <w:sz w:val="15"/>
                <w:szCs w:val="15"/>
              </w:rPr>
              <w:t>383 (16.8%)</w:t>
            </w:r>
          </w:p>
          <w:p w14:paraId="6F65963A" w14:textId="77777777" w:rsidR="0027367F" w:rsidRDefault="0027367F" w:rsidP="0027367F">
            <w:pPr>
              <w:pStyle w:val="NormalWeb"/>
              <w:spacing w:before="0" w:beforeAutospacing="0" w:after="0" w:afterAutospacing="0"/>
            </w:pPr>
            <w:r>
              <w:rPr>
                <w:rFonts w:ascii="Helvetica Neue" w:hAnsi="Helvetica Neue"/>
                <w:color w:val="000000"/>
                <w:sz w:val="15"/>
                <w:szCs w:val="15"/>
              </w:rPr>
              <w:t>244 (10.7%)</w:t>
            </w:r>
          </w:p>
          <w:p w14:paraId="27410EFB" w14:textId="77777777" w:rsidR="0027367F" w:rsidRDefault="0027367F" w:rsidP="0027367F">
            <w:pPr>
              <w:pStyle w:val="NormalWeb"/>
              <w:spacing w:before="0" w:beforeAutospacing="0" w:after="0" w:afterAutospacing="0"/>
            </w:pPr>
            <w:r>
              <w:rPr>
                <w:rFonts w:ascii="Helvetica Neue" w:hAnsi="Helvetica Neue"/>
                <w:color w:val="000000"/>
                <w:sz w:val="15"/>
                <w:szCs w:val="15"/>
              </w:rPr>
              <w:t>332 (14.5%)</w:t>
            </w:r>
          </w:p>
          <w:p w14:paraId="05E879D8" w14:textId="77777777" w:rsidR="0027367F" w:rsidRDefault="0027367F" w:rsidP="0027367F">
            <w:pPr>
              <w:pStyle w:val="NormalWeb"/>
              <w:spacing w:before="0" w:beforeAutospacing="0" w:after="0" w:afterAutospacing="0"/>
            </w:pPr>
            <w:r>
              <w:rPr>
                <w:rFonts w:ascii="Helvetica Neue" w:hAnsi="Helvetica Neue"/>
                <w:color w:val="000000"/>
                <w:sz w:val="15"/>
                <w:szCs w:val="15"/>
              </w:rPr>
              <w:t>349 (15.3%)</w:t>
            </w:r>
          </w:p>
          <w:p w14:paraId="429711F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91 ( 4.0%)</w:t>
            </w:r>
          </w:p>
          <w:p w14:paraId="3898D093" w14:textId="77777777" w:rsidR="0027367F" w:rsidRDefault="0027367F" w:rsidP="0027367F">
            <w:pPr>
              <w:pStyle w:val="NormalWeb"/>
              <w:spacing w:before="0" w:beforeAutospacing="0" w:after="0" w:afterAutospacing="0"/>
            </w:pPr>
            <w:r>
              <w:rPr>
                <w:rFonts w:ascii="Helvetica Neue" w:hAnsi="Helvetica Neue"/>
                <w:color w:val="000000"/>
                <w:sz w:val="15"/>
                <w:szCs w:val="15"/>
              </w:rPr>
              <w:t>249 (10.9%)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8678CF"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16D57C23"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080383"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297B864B"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vMerge/>
            <w:tcBorders>
              <w:top w:val="single" w:sz="6" w:space="0" w:color="000000"/>
              <w:left w:val="single" w:sz="6" w:space="0" w:color="000000"/>
              <w:bottom w:val="single" w:sz="6" w:space="0" w:color="000000"/>
              <w:right w:val="single" w:sz="6" w:space="0" w:color="000000"/>
            </w:tcBorders>
            <w:vAlign w:val="center"/>
            <w:hideMark/>
          </w:tcPr>
          <w:p w14:paraId="02DBAC96" w14:textId="77777777" w:rsidR="0027367F" w:rsidRPr="00F56D0E" w:rsidRDefault="0027367F" w:rsidP="0027367F">
            <w:pPr>
              <w:rPr>
                <w:rFonts w:asciiTheme="minorHAnsi" w:hAnsiTheme="minorHAnsi" w:cstheme="minorHAnsi"/>
                <w:sz w:val="14"/>
                <w:szCs w:val="14"/>
              </w:rPr>
            </w:pPr>
          </w:p>
        </w:tc>
      </w:tr>
      <w:tr w:rsidR="0027367F" w:rsidRPr="00F56D0E" w14:paraId="40C21ABC" w14:textId="77777777" w:rsidTr="0027367F">
        <w:trPr>
          <w:trHeight w:val="3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5C46E6" w14:textId="77777777" w:rsidR="0027367F" w:rsidRDefault="0027367F" w:rsidP="0027367F">
            <w:pPr>
              <w:pStyle w:val="NormalWeb"/>
              <w:spacing w:before="0" w:beforeAutospacing="0" w:after="0" w:afterAutospacing="0"/>
            </w:pPr>
            <w:r>
              <w:rPr>
                <w:rFonts w:ascii="Helvetica Neue" w:hAnsi="Helvetica Neue"/>
                <w:color w:val="000000"/>
                <w:sz w:val="15"/>
                <w:szCs w:val="15"/>
              </w:rPr>
              <w:t>was_GL</w:t>
            </w:r>
          </w:p>
          <w:p w14:paraId="5918E9BA"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B6E4C"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36531866" w14:textId="77777777" w:rsidR="0027367F" w:rsidRDefault="0027367F" w:rsidP="0027367F">
            <w:pPr>
              <w:pStyle w:val="NormalWeb"/>
              <w:spacing w:before="0" w:beforeAutospacing="0" w:after="0" w:afterAutospacing="0"/>
            </w:pPr>
            <w:r>
              <w:rPr>
                <w:rFonts w:ascii="Helvetica Neue" w:hAnsi="Helvetica Neue"/>
                <w:color w:val="000000"/>
                <w:sz w:val="15"/>
                <w:szCs w:val="15"/>
              </w:rPr>
              <w:t>2. y</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DBE323" w14:textId="77777777" w:rsidR="0027367F" w:rsidRDefault="0027367F" w:rsidP="0027367F">
            <w:pPr>
              <w:pStyle w:val="NormalWeb"/>
              <w:spacing w:before="0" w:beforeAutospacing="0" w:after="0" w:afterAutospacing="0"/>
            </w:pPr>
            <w:r>
              <w:rPr>
                <w:rFonts w:ascii="Helvetica Neue" w:hAnsi="Helvetica Neue"/>
                <w:color w:val="000000"/>
                <w:sz w:val="15"/>
                <w:szCs w:val="15"/>
              </w:rPr>
              <w:t>1599 (70.0%)</w:t>
            </w:r>
          </w:p>
          <w:p w14:paraId="0AA586A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685 (30.0%)</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AFBA7"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B04E061"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0B13E"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23C86B7"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9099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 if ECR held at least one “AcFac” position</w:t>
            </w:r>
          </w:p>
        </w:tc>
      </w:tr>
      <w:tr w:rsidR="0027367F" w:rsidRPr="00F56D0E" w14:paraId="05446F78" w14:textId="77777777" w:rsidTr="0027367F">
        <w:trPr>
          <w:trHeight w:val="16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886434" w14:textId="77777777" w:rsidR="0027367F" w:rsidRDefault="0027367F" w:rsidP="0027367F">
            <w:pPr>
              <w:pStyle w:val="NormalWeb"/>
              <w:spacing w:before="0" w:beforeAutospacing="0" w:after="0" w:afterAutospacing="0"/>
            </w:pPr>
            <w:r>
              <w:rPr>
                <w:rFonts w:ascii="Helvetica Neue" w:hAnsi="Helvetica Neue"/>
                <w:color w:val="000000"/>
                <w:sz w:val="15"/>
                <w:szCs w:val="15"/>
              </w:rPr>
              <w:t>EMBLtoPI</w:t>
            </w:r>
          </w:p>
          <w:p w14:paraId="18790ACA"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9FB06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3.8 (3.5)</w:t>
            </w:r>
          </w:p>
          <w:p w14:paraId="67409659"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3D4B045"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3 &lt; 18</w:t>
            </w:r>
          </w:p>
          <w:p w14:paraId="017B1C0A"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 (0.9)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F5E5B" w14:textId="77777777" w:rsidR="0027367F" w:rsidRDefault="0027367F" w:rsidP="0027367F">
            <w:pPr>
              <w:pStyle w:val="NormalWeb"/>
              <w:spacing w:before="0" w:beforeAutospacing="0" w:after="0" w:afterAutospacing="0"/>
            </w:pPr>
            <w:r>
              <w:rPr>
                <w:rFonts w:ascii="Helvetica Neue" w:hAnsi="Helvetica Neue"/>
                <w:color w:val="000000"/>
                <w:sz w:val="15"/>
                <w:szCs w:val="15"/>
              </w:rPr>
              <w:t>19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03C823" w14:textId="77777777" w:rsidR="0027367F" w:rsidRDefault="0027367F" w:rsidP="0027367F">
            <w:pPr>
              <w:pStyle w:val="NormalWeb"/>
              <w:spacing w:before="0" w:beforeAutospacing="0" w:after="0" w:afterAutospacing="0"/>
            </w:pPr>
            <w:r>
              <w:rPr>
                <w:rFonts w:ascii="Helvetica Neue" w:hAnsi="Helvetica Neue"/>
                <w:color w:val="000000"/>
                <w:sz w:val="15"/>
                <w:szCs w:val="15"/>
              </w:rPr>
              <w:t>539</w:t>
            </w:r>
          </w:p>
          <w:p w14:paraId="3821CE7E" w14:textId="77777777" w:rsidR="0027367F" w:rsidRDefault="0027367F" w:rsidP="0027367F">
            <w:pPr>
              <w:pStyle w:val="NormalWeb"/>
              <w:spacing w:before="0" w:beforeAutospacing="0" w:after="0" w:afterAutospacing="0"/>
            </w:pPr>
            <w:r>
              <w:rPr>
                <w:rFonts w:ascii="Helvetica Neue" w:hAnsi="Helvetica Neue"/>
                <w:color w:val="000000"/>
                <w:sz w:val="15"/>
                <w:szCs w:val="15"/>
              </w:rPr>
              <w:t>(23.6%)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FB8148" w14:textId="77777777" w:rsidR="0027367F" w:rsidRDefault="0027367F" w:rsidP="0027367F">
            <w:pPr>
              <w:pStyle w:val="NormalWeb"/>
              <w:spacing w:before="0" w:beforeAutospacing="0" w:after="0" w:afterAutospacing="0"/>
            </w:pPr>
            <w:r>
              <w:rPr>
                <w:rFonts w:ascii="Helvetica Neue" w:hAnsi="Helvetica Neue"/>
                <w:color w:val="000000"/>
                <w:sz w:val="15"/>
                <w:szCs w:val="15"/>
              </w:rPr>
              <w:t>1745</w:t>
            </w:r>
          </w:p>
          <w:p w14:paraId="629B61E6" w14:textId="77777777" w:rsidR="0027367F" w:rsidRDefault="0027367F" w:rsidP="0027367F">
            <w:pPr>
              <w:pStyle w:val="NormalWeb"/>
              <w:spacing w:before="0" w:beforeAutospacing="0" w:after="0" w:afterAutospacing="0"/>
            </w:pPr>
            <w:r>
              <w:rPr>
                <w:rFonts w:ascii="Helvetica Neue" w:hAnsi="Helvetica Neue"/>
                <w:color w:val="000000"/>
                <w:sz w:val="15"/>
                <w:szCs w:val="15"/>
              </w:rPr>
              <w:t>(76.4%)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E079DF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completing their PhD/postdoc at EMBL and the year they started their first principal investigator role (if known).</w:t>
            </w:r>
          </w:p>
        </w:tc>
      </w:tr>
      <w:tr w:rsidR="0027367F" w:rsidRPr="00F56D0E" w14:paraId="471B8E95" w14:textId="77777777" w:rsidTr="0027367F">
        <w:trPr>
          <w:trHeight w:val="12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74F495" w14:textId="77777777" w:rsidR="0027367F" w:rsidRDefault="0027367F" w:rsidP="0027367F">
            <w:pPr>
              <w:pStyle w:val="NormalWeb"/>
              <w:spacing w:before="0" w:beforeAutospacing="0" w:after="0" w:afterAutospacing="0"/>
            </w:pPr>
            <w:r>
              <w:rPr>
                <w:rFonts w:ascii="Helvetica Neue" w:hAnsi="Helvetica Neue"/>
                <w:color w:val="000000"/>
                <w:sz w:val="15"/>
                <w:szCs w:val="15"/>
              </w:rPr>
              <w:t>PhDtoGL</w:t>
            </w:r>
          </w:p>
          <w:p w14:paraId="7AD7D57C"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2602B0"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6.8 (3.3)</w:t>
            </w:r>
          </w:p>
          <w:p w14:paraId="5E41F18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2DBAED9"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6 &lt; 21</w:t>
            </w:r>
          </w:p>
          <w:p w14:paraId="60CF7666"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 (0.5)</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FE1068" w14:textId="77777777" w:rsidR="0027367F" w:rsidRDefault="0027367F" w:rsidP="0027367F">
            <w:pPr>
              <w:pStyle w:val="NormalWeb"/>
              <w:spacing w:before="0" w:beforeAutospacing="0" w:after="0" w:afterAutospacing="0"/>
            </w:pPr>
            <w:r>
              <w:rPr>
                <w:rFonts w:ascii="Helvetica Neue" w:hAnsi="Helvetica Neue"/>
                <w:color w:val="000000"/>
                <w:sz w:val="15"/>
                <w:szCs w:val="15"/>
              </w:rPr>
              <w:t>21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C82817" w14:textId="77777777" w:rsidR="0027367F" w:rsidRDefault="0027367F" w:rsidP="0027367F">
            <w:pPr>
              <w:pStyle w:val="NormalWeb"/>
              <w:spacing w:before="0" w:beforeAutospacing="0" w:after="0" w:afterAutospacing="0"/>
            </w:pPr>
            <w:r>
              <w:rPr>
                <w:rFonts w:ascii="Helvetica Neue" w:hAnsi="Helvetica Neue"/>
                <w:color w:val="000000"/>
                <w:sz w:val="15"/>
                <w:szCs w:val="15"/>
              </w:rPr>
              <w:t>489</w:t>
            </w:r>
          </w:p>
          <w:p w14:paraId="4BB6F10B" w14:textId="77777777" w:rsidR="0027367F" w:rsidRDefault="0027367F" w:rsidP="0027367F">
            <w:pPr>
              <w:pStyle w:val="NormalWeb"/>
              <w:spacing w:before="0" w:beforeAutospacing="0" w:after="0" w:afterAutospacing="0"/>
            </w:pPr>
            <w:r>
              <w:rPr>
                <w:rFonts w:ascii="Helvetica Neue" w:hAnsi="Helvetica Neue"/>
                <w:color w:val="000000"/>
                <w:sz w:val="15"/>
                <w:szCs w:val="15"/>
              </w:rPr>
              <w:t>(21.4%)</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4A020C" w14:textId="77777777" w:rsidR="0027367F" w:rsidRDefault="0027367F" w:rsidP="0027367F">
            <w:pPr>
              <w:pStyle w:val="NormalWeb"/>
              <w:spacing w:before="0" w:beforeAutospacing="0" w:after="0" w:afterAutospacing="0"/>
            </w:pPr>
            <w:r>
              <w:rPr>
                <w:rFonts w:ascii="Helvetica Neue" w:hAnsi="Helvetica Neue"/>
                <w:color w:val="000000"/>
                <w:sz w:val="15"/>
                <w:szCs w:val="15"/>
              </w:rPr>
              <w:t>1795</w:t>
            </w:r>
          </w:p>
          <w:p w14:paraId="663D5209" w14:textId="77777777" w:rsidR="0027367F" w:rsidRDefault="0027367F" w:rsidP="0027367F">
            <w:pPr>
              <w:pStyle w:val="NormalWeb"/>
              <w:spacing w:before="0" w:beforeAutospacing="0" w:after="0" w:afterAutospacing="0"/>
            </w:pPr>
            <w:r>
              <w:rPr>
                <w:rFonts w:ascii="Helvetica Neue" w:hAnsi="Helvetica Neue"/>
                <w:color w:val="000000"/>
                <w:sz w:val="15"/>
                <w:szCs w:val="15"/>
              </w:rPr>
              <w:t>(78.6%)</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810EA4"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their PhD and the year they started their first principal investigator role (if known).</w:t>
            </w:r>
          </w:p>
        </w:tc>
      </w:tr>
      <w:tr w:rsidR="0027367F" w:rsidRPr="00F56D0E" w14:paraId="487EA547" w14:textId="77777777" w:rsidTr="0027367F">
        <w:trPr>
          <w:trHeight w:val="12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39BE47" w14:textId="77777777" w:rsidR="0027367F" w:rsidRDefault="0027367F" w:rsidP="0027367F">
            <w:pPr>
              <w:pStyle w:val="NormalWeb"/>
              <w:spacing w:before="0" w:beforeAutospacing="0" w:after="0" w:afterAutospacing="0"/>
            </w:pPr>
            <w:r>
              <w:rPr>
                <w:rFonts w:ascii="Helvetica Neue" w:hAnsi="Helvetica Neue"/>
                <w:color w:val="000000"/>
                <w:sz w:val="15"/>
                <w:szCs w:val="15"/>
              </w:rPr>
              <w:t>new_AcFac_previous</w:t>
            </w:r>
          </w:p>
          <w:p w14:paraId="4D455C98"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FE12E6"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46280009" w14:textId="77777777" w:rsidR="0027367F" w:rsidRDefault="0027367F" w:rsidP="0027367F">
            <w:pPr>
              <w:pStyle w:val="NormalWeb"/>
              <w:spacing w:before="0" w:beforeAutospacing="0" w:after="0" w:afterAutospacing="0"/>
            </w:pPr>
            <w:r>
              <w:rPr>
                <w:rFonts w:ascii="Helvetica Neue" w:hAnsi="Helvetica Neue"/>
                <w:color w:val="000000"/>
                <w:sz w:val="15"/>
                <w:szCs w:val="15"/>
              </w:rPr>
              <w:t>2. AcOt</w:t>
            </w:r>
          </w:p>
          <w:p w14:paraId="07962420" w14:textId="77777777" w:rsidR="0027367F" w:rsidRDefault="0027367F" w:rsidP="0027367F">
            <w:pPr>
              <w:pStyle w:val="NormalWeb"/>
              <w:spacing w:before="0" w:beforeAutospacing="0" w:after="0" w:afterAutospacing="0"/>
            </w:pPr>
            <w:r>
              <w:rPr>
                <w:rFonts w:ascii="Helvetica Neue" w:hAnsi="Helvetica Neue"/>
                <w:color w:val="000000"/>
                <w:sz w:val="15"/>
                <w:szCs w:val="15"/>
              </w:rPr>
              <w:t>3. AcPD</w:t>
            </w:r>
          </w:p>
          <w:p w14:paraId="25F4A4B6"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AcPhD</w:t>
            </w:r>
          </w:p>
          <w:p w14:paraId="355F9FBA" w14:textId="77777777" w:rsidR="0027367F" w:rsidRDefault="0027367F" w:rsidP="0027367F">
            <w:pPr>
              <w:pStyle w:val="NormalWeb"/>
              <w:spacing w:before="0" w:beforeAutospacing="0" w:after="0" w:afterAutospacing="0"/>
            </w:pPr>
            <w:r>
              <w:rPr>
                <w:rFonts w:ascii="Helvetica Neue" w:hAnsi="Helvetica Neue"/>
                <w:color w:val="000000"/>
                <w:sz w:val="15"/>
                <w:szCs w:val="15"/>
              </w:rPr>
              <w:t>5. IndR</w:t>
            </w:r>
          </w:p>
          <w:p w14:paraId="307F7298" w14:textId="77777777" w:rsidR="0027367F" w:rsidRDefault="0027367F" w:rsidP="0027367F">
            <w:pPr>
              <w:pStyle w:val="NormalWeb"/>
              <w:spacing w:before="0" w:beforeAutospacing="0" w:after="0" w:afterAutospacing="0"/>
            </w:pPr>
            <w:r>
              <w:rPr>
                <w:rFonts w:ascii="Helvetica Neue" w:hAnsi="Helvetica Neue"/>
                <w:color w:val="000000"/>
                <w:sz w:val="15"/>
                <w:szCs w:val="15"/>
              </w:rPr>
              <w:t>6. NonRes</w:t>
            </w:r>
          </w:p>
          <w:p w14:paraId="245C0AC3"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NonSci</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590A3" w14:textId="77777777" w:rsidR="0027367F" w:rsidRDefault="0027367F" w:rsidP="0027367F">
            <w:pPr>
              <w:pStyle w:val="NormalWeb"/>
              <w:spacing w:before="0" w:beforeAutospacing="0" w:after="0" w:afterAutospacing="0"/>
            </w:pPr>
            <w:r>
              <w:rPr>
                <w:rFonts w:ascii="Helvetica Neue" w:hAnsi="Helvetica Neue"/>
                <w:color w:val="000000"/>
                <w:sz w:val="15"/>
                <w:szCs w:val="15"/>
              </w:rPr>
              <w:t>1745 (76.4%)</w:t>
            </w:r>
          </w:p>
          <w:p w14:paraId="285AA717"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111 ( 4.9%)</w:t>
            </w:r>
          </w:p>
          <w:p w14:paraId="38C8EA28"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406 (17.8%)</w:t>
            </w:r>
          </w:p>
          <w:p w14:paraId="0ECBE158"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6 ( 0.3%)</w:t>
            </w:r>
          </w:p>
          <w:p w14:paraId="3E909428"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14 ( 0.6%)</w:t>
            </w:r>
          </w:p>
          <w:p w14:paraId="4B909C4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 ( 0.0%)</w:t>
            </w:r>
          </w:p>
          <w:p w14:paraId="05C8DA51"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 ( 0.0%)</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6C0C94"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1D2B3141"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0D59E4"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243E3A0D"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45BD5F"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alumni who held an ‘AcFac’ position, this cell lists the classification of the position held before the individual’s first ‘AcFac’ role.</w:t>
            </w:r>
          </w:p>
        </w:tc>
      </w:tr>
      <w:tr w:rsidR="0027367F" w:rsidRPr="00F56D0E" w14:paraId="01F14941" w14:textId="77777777" w:rsidTr="0027367F">
        <w:trPr>
          <w:trHeight w:val="3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975E60" w14:textId="77777777" w:rsidR="0027367F" w:rsidRDefault="0027367F" w:rsidP="0027367F">
            <w:pPr>
              <w:pStyle w:val="NormalWeb"/>
              <w:spacing w:before="0" w:beforeAutospacing="0" w:after="0" w:afterAutospacing="0"/>
            </w:pPr>
            <w:r>
              <w:rPr>
                <w:rFonts w:ascii="Helvetica Neue" w:hAnsi="Helvetica Neue"/>
                <w:color w:val="000000"/>
                <w:sz w:val="15"/>
                <w:szCs w:val="15"/>
              </w:rPr>
              <w:t>CV_wasAcOt</w:t>
            </w:r>
          </w:p>
          <w:p w14:paraId="730C6196"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8BA18"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12D7F547" w14:textId="77777777" w:rsidR="0027367F" w:rsidRDefault="0027367F" w:rsidP="0027367F">
            <w:pPr>
              <w:pStyle w:val="NormalWeb"/>
              <w:spacing w:before="0" w:beforeAutospacing="0" w:after="0" w:afterAutospacing="0"/>
            </w:pPr>
            <w:r>
              <w:rPr>
                <w:rFonts w:ascii="Helvetica Neue" w:hAnsi="Helvetica Neue"/>
                <w:color w:val="000000"/>
                <w:sz w:val="15"/>
                <w:szCs w:val="15"/>
              </w:rPr>
              <w:t>2. y</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94E02" w14:textId="77777777" w:rsidR="0027367F" w:rsidRDefault="0027367F" w:rsidP="0027367F">
            <w:pPr>
              <w:pStyle w:val="NormalWeb"/>
              <w:spacing w:before="0" w:beforeAutospacing="0" w:after="0" w:afterAutospacing="0"/>
            </w:pPr>
            <w:r>
              <w:rPr>
                <w:rFonts w:ascii="Helvetica Neue" w:hAnsi="Helvetica Neue"/>
                <w:color w:val="000000"/>
                <w:sz w:val="15"/>
                <w:szCs w:val="15"/>
              </w:rPr>
              <w:t>1617 (70.8%)</w:t>
            </w:r>
          </w:p>
          <w:p w14:paraId="6E62527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667 (29.2%)</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022108"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65BA083F"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DB38A6"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7118F106"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E36046"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 if ECR held at least one “AcOt” position</w:t>
            </w:r>
          </w:p>
        </w:tc>
      </w:tr>
      <w:tr w:rsidR="0027367F" w:rsidRPr="00F56D0E" w14:paraId="3C385A6A" w14:textId="77777777" w:rsidTr="0027367F">
        <w:trPr>
          <w:trHeight w:val="13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9404B4" w14:textId="77777777" w:rsidR="0027367F" w:rsidRDefault="0027367F" w:rsidP="0027367F">
            <w:pPr>
              <w:pStyle w:val="NormalWeb"/>
              <w:spacing w:before="0" w:beforeAutospacing="0" w:after="0" w:afterAutospacing="0"/>
            </w:pPr>
            <w:r>
              <w:rPr>
                <w:rFonts w:ascii="Helvetica Neue" w:hAnsi="Helvetica Neue"/>
                <w:color w:val="000000"/>
                <w:sz w:val="15"/>
                <w:szCs w:val="15"/>
              </w:rPr>
              <w:t>CV_PhDtoAcOt</w:t>
            </w:r>
          </w:p>
          <w:p w14:paraId="698528CF"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7B7F9E"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5.6 (3.1)</w:t>
            </w:r>
          </w:p>
          <w:p w14:paraId="00DB91E4"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27881DE"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6 &lt; 17</w:t>
            </w:r>
          </w:p>
          <w:p w14:paraId="641AD14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(0.6)</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DC7064" w14:textId="77777777" w:rsidR="0027367F" w:rsidRDefault="0027367F" w:rsidP="0027367F">
            <w:pPr>
              <w:pStyle w:val="NormalWeb"/>
              <w:spacing w:before="0" w:beforeAutospacing="0" w:after="0" w:afterAutospacing="0"/>
            </w:pPr>
            <w:r>
              <w:rPr>
                <w:rFonts w:ascii="Helvetica Neue" w:hAnsi="Helvetica Neue"/>
                <w:color w:val="000000"/>
                <w:sz w:val="15"/>
                <w:szCs w:val="15"/>
              </w:rPr>
              <w:t>17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D08FC1" w14:textId="77777777" w:rsidR="0027367F" w:rsidRDefault="0027367F" w:rsidP="0027367F">
            <w:pPr>
              <w:pStyle w:val="NormalWeb"/>
              <w:spacing w:before="0" w:beforeAutospacing="0" w:after="0" w:afterAutospacing="0"/>
            </w:pPr>
            <w:r>
              <w:rPr>
                <w:rFonts w:ascii="Helvetica Neue" w:hAnsi="Helvetica Neue"/>
                <w:color w:val="000000"/>
                <w:sz w:val="15"/>
                <w:szCs w:val="15"/>
              </w:rPr>
              <w:t>396</w:t>
            </w:r>
          </w:p>
          <w:p w14:paraId="5E27E0D0" w14:textId="77777777" w:rsidR="0027367F" w:rsidRDefault="0027367F" w:rsidP="0027367F">
            <w:pPr>
              <w:pStyle w:val="NormalWeb"/>
              <w:spacing w:before="0" w:beforeAutospacing="0" w:after="0" w:afterAutospacing="0"/>
            </w:pPr>
            <w:r>
              <w:rPr>
                <w:rFonts w:ascii="Helvetica Neue" w:hAnsi="Helvetica Neue"/>
                <w:color w:val="000000"/>
                <w:sz w:val="15"/>
                <w:szCs w:val="15"/>
              </w:rPr>
              <w:t>(17.3%)</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87596" w14:textId="77777777" w:rsidR="0027367F" w:rsidRDefault="0027367F" w:rsidP="0027367F">
            <w:pPr>
              <w:pStyle w:val="NormalWeb"/>
              <w:spacing w:before="0" w:beforeAutospacing="0" w:after="0" w:afterAutospacing="0"/>
            </w:pPr>
            <w:r>
              <w:rPr>
                <w:rFonts w:ascii="Helvetica Neue" w:hAnsi="Helvetica Neue"/>
                <w:color w:val="000000"/>
                <w:sz w:val="15"/>
                <w:szCs w:val="15"/>
              </w:rPr>
              <w:t>1888</w:t>
            </w:r>
          </w:p>
          <w:p w14:paraId="02F3D629" w14:textId="77777777" w:rsidR="0027367F" w:rsidRDefault="0027367F" w:rsidP="0027367F">
            <w:pPr>
              <w:pStyle w:val="NormalWeb"/>
              <w:spacing w:before="0" w:beforeAutospacing="0" w:after="0" w:afterAutospacing="0"/>
            </w:pPr>
            <w:r>
              <w:rPr>
                <w:rFonts w:ascii="Helvetica Neue" w:hAnsi="Helvetica Neue"/>
                <w:color w:val="000000"/>
                <w:sz w:val="15"/>
                <w:szCs w:val="15"/>
              </w:rPr>
              <w:t>(82.7%)</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F6B8E20"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their PhD completion and the year they started their first AcOt role (if known/applicable).</w:t>
            </w:r>
          </w:p>
        </w:tc>
      </w:tr>
      <w:tr w:rsidR="0027367F" w:rsidRPr="00F56D0E" w14:paraId="286193F0" w14:textId="77777777" w:rsidTr="0027367F">
        <w:trPr>
          <w:trHeight w:val="18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F1577E"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CV_EMBLtoAcOt</w:t>
            </w:r>
          </w:p>
          <w:p w14:paraId="3DB66573"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5EBD1A"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2.4 (3.1)</w:t>
            </w:r>
          </w:p>
          <w:p w14:paraId="62895D7E"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AD49CD0"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1 &lt; 14</w:t>
            </w:r>
          </w:p>
          <w:p w14:paraId="5990C2E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(1.3)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32FD4" w14:textId="77777777" w:rsidR="0027367F" w:rsidRDefault="0027367F" w:rsidP="0027367F">
            <w:pPr>
              <w:pStyle w:val="NormalWeb"/>
              <w:spacing w:before="0" w:beforeAutospacing="0" w:after="0" w:afterAutospacing="0"/>
            </w:pPr>
            <w:r>
              <w:rPr>
                <w:rFonts w:ascii="Helvetica Neue" w:hAnsi="Helvetica Neue"/>
                <w:color w:val="000000"/>
                <w:sz w:val="15"/>
                <w:szCs w:val="15"/>
              </w:rPr>
              <w:t>16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9EAC29" w14:textId="77777777" w:rsidR="0027367F" w:rsidRDefault="0027367F" w:rsidP="0027367F">
            <w:pPr>
              <w:pStyle w:val="NormalWeb"/>
              <w:spacing w:before="0" w:beforeAutospacing="0" w:after="0" w:afterAutospacing="0"/>
            </w:pPr>
            <w:r>
              <w:rPr>
                <w:rFonts w:ascii="Helvetica Neue" w:hAnsi="Helvetica Neue"/>
                <w:color w:val="000000"/>
                <w:sz w:val="15"/>
                <w:szCs w:val="15"/>
              </w:rPr>
              <w:t>477</w:t>
            </w:r>
          </w:p>
          <w:p w14:paraId="303F7A0F" w14:textId="77777777" w:rsidR="0027367F" w:rsidRDefault="0027367F" w:rsidP="0027367F">
            <w:pPr>
              <w:pStyle w:val="NormalWeb"/>
              <w:spacing w:before="0" w:beforeAutospacing="0" w:after="0" w:afterAutospacing="0"/>
            </w:pPr>
            <w:r>
              <w:rPr>
                <w:rFonts w:ascii="Helvetica Neue" w:hAnsi="Helvetica Neue"/>
                <w:color w:val="000000"/>
                <w:sz w:val="15"/>
                <w:szCs w:val="15"/>
              </w:rPr>
              <w:t>(20.9%)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3A7123" w14:textId="77777777" w:rsidR="0027367F" w:rsidRDefault="0027367F" w:rsidP="0027367F">
            <w:pPr>
              <w:pStyle w:val="NormalWeb"/>
              <w:spacing w:before="0" w:beforeAutospacing="0" w:after="0" w:afterAutospacing="0"/>
            </w:pPr>
            <w:r>
              <w:rPr>
                <w:rFonts w:ascii="Helvetica Neue" w:hAnsi="Helvetica Neue"/>
                <w:color w:val="000000"/>
                <w:sz w:val="15"/>
                <w:szCs w:val="15"/>
              </w:rPr>
              <w:t>1807</w:t>
            </w:r>
          </w:p>
          <w:p w14:paraId="7312FD77" w14:textId="77777777" w:rsidR="0027367F" w:rsidRDefault="0027367F" w:rsidP="0027367F">
            <w:pPr>
              <w:pStyle w:val="NormalWeb"/>
              <w:spacing w:before="0" w:beforeAutospacing="0" w:after="0" w:afterAutospacing="0"/>
            </w:pPr>
            <w:r>
              <w:rPr>
                <w:rFonts w:ascii="Helvetica Neue" w:hAnsi="Helvetica Neue"/>
                <w:color w:val="000000"/>
                <w:sz w:val="15"/>
                <w:szCs w:val="15"/>
              </w:rPr>
              <w:t>(79.1%)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A92AF7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completing their PhD/postdoc at EMBL and the year they started their year they started their first AcOt role (if known/applicable)</w:t>
            </w:r>
          </w:p>
        </w:tc>
      </w:tr>
      <w:tr w:rsidR="0027367F" w:rsidRPr="00F56D0E" w14:paraId="03DAE9B2" w14:textId="77777777" w:rsidTr="0027367F">
        <w:trPr>
          <w:trHeight w:val="12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752AC4" w14:textId="77777777" w:rsidR="0027367F" w:rsidRDefault="0027367F" w:rsidP="0027367F">
            <w:pPr>
              <w:pStyle w:val="NormalWeb"/>
              <w:spacing w:before="0" w:beforeAutospacing="0" w:after="0" w:afterAutospacing="0"/>
            </w:pPr>
            <w:r>
              <w:rPr>
                <w:rFonts w:ascii="Helvetica Neue" w:hAnsi="Helvetica Neue"/>
                <w:color w:val="000000"/>
                <w:sz w:val="15"/>
                <w:szCs w:val="15"/>
              </w:rPr>
              <w:t>new_AcOt_previous</w:t>
            </w:r>
          </w:p>
          <w:p w14:paraId="23F66D1C"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C47EB9"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703E57D8"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22BCF51A" w14:textId="77777777" w:rsidR="0027367F" w:rsidRDefault="0027367F" w:rsidP="0027367F">
            <w:pPr>
              <w:pStyle w:val="NormalWeb"/>
              <w:spacing w:before="0" w:beforeAutospacing="0" w:after="0" w:afterAutospacing="0"/>
            </w:pPr>
            <w:r>
              <w:rPr>
                <w:rFonts w:ascii="Helvetica Neue" w:hAnsi="Helvetica Neue"/>
                <w:color w:val="000000"/>
                <w:sz w:val="15"/>
                <w:szCs w:val="15"/>
              </w:rPr>
              <w:t>3. AcPD</w:t>
            </w:r>
          </w:p>
          <w:p w14:paraId="4613B532"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AcPhD</w:t>
            </w:r>
          </w:p>
          <w:p w14:paraId="7D1B1554" w14:textId="77777777" w:rsidR="0027367F" w:rsidRDefault="0027367F" w:rsidP="0027367F">
            <w:pPr>
              <w:pStyle w:val="NormalWeb"/>
              <w:spacing w:before="0" w:beforeAutospacing="0" w:after="0" w:afterAutospacing="0"/>
            </w:pPr>
            <w:r>
              <w:rPr>
                <w:rFonts w:ascii="Helvetica Neue" w:hAnsi="Helvetica Neue"/>
                <w:color w:val="000000"/>
                <w:sz w:val="15"/>
                <w:szCs w:val="15"/>
              </w:rPr>
              <w:t>5. IndR</w:t>
            </w:r>
          </w:p>
          <w:p w14:paraId="130E3360" w14:textId="77777777" w:rsidR="0027367F" w:rsidRDefault="0027367F" w:rsidP="0027367F">
            <w:pPr>
              <w:pStyle w:val="NormalWeb"/>
              <w:spacing w:before="0" w:beforeAutospacing="0" w:after="0" w:afterAutospacing="0"/>
            </w:pPr>
            <w:r>
              <w:rPr>
                <w:rFonts w:ascii="Helvetica Neue" w:hAnsi="Helvetica Neue"/>
                <w:color w:val="000000"/>
                <w:sz w:val="15"/>
                <w:szCs w:val="15"/>
              </w:rPr>
              <w:t>6. NonRes</w:t>
            </w:r>
          </w:p>
          <w:p w14:paraId="22D5A718"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NonSci</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78068D" w14:textId="77777777" w:rsidR="0027367F" w:rsidRDefault="0027367F" w:rsidP="0027367F">
            <w:pPr>
              <w:pStyle w:val="NormalWeb"/>
              <w:spacing w:before="0" w:beforeAutospacing="0" w:after="0" w:afterAutospacing="0"/>
            </w:pPr>
            <w:r>
              <w:rPr>
                <w:rFonts w:ascii="Helvetica Neue" w:hAnsi="Helvetica Neue"/>
                <w:color w:val="000000"/>
                <w:sz w:val="15"/>
                <w:szCs w:val="15"/>
              </w:rPr>
              <w:t>1807 (79.1%)</w:t>
            </w:r>
          </w:p>
          <w:p w14:paraId="0CA0505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7 ( 0.3%)</w:t>
            </w:r>
          </w:p>
          <w:p w14:paraId="7D3658CA"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393 (17.2%)</w:t>
            </w:r>
          </w:p>
          <w:p w14:paraId="28F9390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38 ( 1.7%)</w:t>
            </w:r>
          </w:p>
          <w:p w14:paraId="7C0D1D33"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21 ( 0.9%)</w:t>
            </w:r>
          </w:p>
          <w:p w14:paraId="1E262A10"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12 ( 0.5%)</w:t>
            </w:r>
          </w:p>
          <w:p w14:paraId="39285718"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6 ( 0.3%)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A1FECC"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70B8B218"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9548B0"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12127F74"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B02DD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alumni who held an ‘AcOt’ position, this cell lists the classification of the position held before the individual’s first ‘AcOt’ role.</w:t>
            </w:r>
          </w:p>
        </w:tc>
      </w:tr>
      <w:tr w:rsidR="0027367F" w:rsidRPr="00F56D0E" w14:paraId="487F4AD2" w14:textId="77777777" w:rsidTr="0027367F">
        <w:trPr>
          <w:trHeight w:val="3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416AD" w14:textId="77777777" w:rsidR="0027367F" w:rsidRDefault="0027367F" w:rsidP="0027367F">
            <w:pPr>
              <w:pStyle w:val="NormalWeb"/>
              <w:spacing w:before="0" w:beforeAutospacing="0" w:after="0" w:afterAutospacing="0"/>
            </w:pPr>
            <w:r>
              <w:rPr>
                <w:rFonts w:ascii="Helvetica Neue" w:hAnsi="Helvetica Neue"/>
                <w:color w:val="000000"/>
                <w:sz w:val="15"/>
                <w:szCs w:val="15"/>
              </w:rPr>
              <w:t>CV_wasIndR</w:t>
            </w:r>
          </w:p>
          <w:p w14:paraId="4F26A97D"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40F48F"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6BF2D322" w14:textId="77777777" w:rsidR="0027367F" w:rsidRDefault="0027367F" w:rsidP="0027367F">
            <w:pPr>
              <w:pStyle w:val="NormalWeb"/>
              <w:spacing w:before="0" w:beforeAutospacing="0" w:after="0" w:afterAutospacing="0"/>
            </w:pPr>
            <w:r>
              <w:rPr>
                <w:rFonts w:ascii="Helvetica Neue" w:hAnsi="Helvetica Neue"/>
                <w:color w:val="000000"/>
                <w:sz w:val="15"/>
                <w:szCs w:val="15"/>
              </w:rPr>
              <w:t>2. y</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9AC09A" w14:textId="77777777" w:rsidR="0027367F" w:rsidRDefault="0027367F" w:rsidP="0027367F">
            <w:pPr>
              <w:pStyle w:val="NormalWeb"/>
              <w:spacing w:before="0" w:beforeAutospacing="0" w:after="0" w:afterAutospacing="0"/>
            </w:pPr>
            <w:r>
              <w:rPr>
                <w:rFonts w:ascii="Helvetica Neue" w:hAnsi="Helvetica Neue"/>
                <w:color w:val="000000"/>
                <w:sz w:val="15"/>
                <w:szCs w:val="15"/>
              </w:rPr>
              <w:t>1811 (79.3%)</w:t>
            </w:r>
          </w:p>
          <w:p w14:paraId="14DBBA8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473 (20.7%)</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8F73B5"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3656B61B"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94EAFF"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7081386"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E1E22F"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 if ECR held at least one “IndR” position</w:t>
            </w:r>
          </w:p>
          <w:p w14:paraId="63AEEB21" w14:textId="77777777" w:rsidR="0027367F" w:rsidRPr="00F56D0E" w:rsidRDefault="0027367F" w:rsidP="0027367F">
            <w:pPr>
              <w:rPr>
                <w:rFonts w:asciiTheme="minorHAnsi" w:hAnsiTheme="minorHAnsi" w:cstheme="minorHAnsi"/>
                <w:sz w:val="14"/>
                <w:szCs w:val="14"/>
              </w:rPr>
            </w:pPr>
          </w:p>
        </w:tc>
      </w:tr>
      <w:tr w:rsidR="0027367F" w:rsidRPr="00F56D0E" w14:paraId="488BA84E" w14:textId="77777777" w:rsidTr="0027367F">
        <w:trPr>
          <w:trHeight w:val="13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664177" w14:textId="77777777" w:rsidR="0027367F" w:rsidRDefault="0027367F" w:rsidP="0027367F">
            <w:pPr>
              <w:pStyle w:val="NormalWeb"/>
              <w:spacing w:before="0" w:beforeAutospacing="0" w:after="0" w:afterAutospacing="0"/>
            </w:pPr>
            <w:r>
              <w:rPr>
                <w:rFonts w:ascii="Helvetica Neue" w:hAnsi="Helvetica Neue"/>
                <w:color w:val="000000"/>
                <w:sz w:val="15"/>
                <w:szCs w:val="15"/>
              </w:rPr>
              <w:t>CV_PhDtoIndR</w:t>
            </w:r>
          </w:p>
          <w:p w14:paraId="2BEA50A4"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247852"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5 (4.2)</w:t>
            </w:r>
          </w:p>
          <w:p w14:paraId="2D28CC5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133E453" w14:textId="77777777" w:rsidR="0027367F" w:rsidRDefault="0027367F" w:rsidP="0027367F">
            <w:pPr>
              <w:pStyle w:val="NormalWeb"/>
              <w:spacing w:before="0" w:beforeAutospacing="0" w:after="0" w:afterAutospacing="0"/>
            </w:pPr>
            <w:r>
              <w:rPr>
                <w:rFonts w:ascii="Helvetica Neue" w:hAnsi="Helvetica Neue"/>
                <w:color w:val="000000"/>
                <w:sz w:val="15"/>
                <w:szCs w:val="15"/>
              </w:rPr>
              <w:t>-2 &lt; 4 &lt; 19</w:t>
            </w:r>
          </w:p>
          <w:p w14:paraId="0ECAF8E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 (0.8)</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BB8AF7" w14:textId="77777777" w:rsidR="0027367F" w:rsidRDefault="0027367F" w:rsidP="0027367F">
            <w:pPr>
              <w:pStyle w:val="NormalWeb"/>
              <w:spacing w:before="0" w:beforeAutospacing="0" w:after="0" w:afterAutospacing="0"/>
            </w:pPr>
            <w:r>
              <w:rPr>
                <w:rFonts w:ascii="Helvetica Neue" w:hAnsi="Helvetica Neue"/>
                <w:color w:val="000000"/>
                <w:sz w:val="15"/>
                <w:szCs w:val="15"/>
              </w:rPr>
              <w:t>22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CEDF6E" w14:textId="77777777" w:rsidR="0027367F" w:rsidRDefault="0027367F" w:rsidP="0027367F">
            <w:pPr>
              <w:pStyle w:val="NormalWeb"/>
              <w:spacing w:before="0" w:beforeAutospacing="0" w:after="0" w:afterAutospacing="0"/>
            </w:pPr>
            <w:r>
              <w:rPr>
                <w:rFonts w:ascii="Helvetica Neue" w:hAnsi="Helvetica Neue"/>
                <w:color w:val="000000"/>
                <w:sz w:val="15"/>
                <w:szCs w:val="15"/>
              </w:rPr>
              <w:t>363</w:t>
            </w:r>
          </w:p>
          <w:p w14:paraId="0F5E2D32" w14:textId="77777777" w:rsidR="0027367F" w:rsidRDefault="0027367F" w:rsidP="0027367F">
            <w:pPr>
              <w:pStyle w:val="NormalWeb"/>
              <w:spacing w:before="0" w:beforeAutospacing="0" w:after="0" w:afterAutospacing="0"/>
            </w:pPr>
            <w:r>
              <w:rPr>
                <w:rFonts w:ascii="Helvetica Neue" w:hAnsi="Helvetica Neue"/>
                <w:color w:val="000000"/>
                <w:sz w:val="15"/>
                <w:szCs w:val="15"/>
              </w:rPr>
              <w:t>(15.9%)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F88D6A" w14:textId="77777777" w:rsidR="0027367F" w:rsidRDefault="0027367F" w:rsidP="0027367F">
            <w:pPr>
              <w:pStyle w:val="NormalWeb"/>
              <w:spacing w:before="0" w:beforeAutospacing="0" w:after="0" w:afterAutospacing="0"/>
            </w:pPr>
            <w:r>
              <w:rPr>
                <w:rFonts w:ascii="Helvetica Neue" w:hAnsi="Helvetica Neue"/>
                <w:color w:val="000000"/>
                <w:sz w:val="15"/>
                <w:szCs w:val="15"/>
              </w:rPr>
              <w:t>1921</w:t>
            </w:r>
          </w:p>
          <w:p w14:paraId="1C55E278" w14:textId="77777777" w:rsidR="0027367F" w:rsidRDefault="0027367F" w:rsidP="0027367F">
            <w:pPr>
              <w:pStyle w:val="NormalWeb"/>
              <w:spacing w:before="0" w:beforeAutospacing="0" w:after="0" w:afterAutospacing="0"/>
            </w:pPr>
            <w:r>
              <w:rPr>
                <w:rFonts w:ascii="Helvetica Neue" w:hAnsi="Helvetica Neue"/>
                <w:color w:val="000000"/>
                <w:sz w:val="15"/>
                <w:szCs w:val="15"/>
              </w:rPr>
              <w:t>(84.1%)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DDC99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their PhD completion and the year they started their first IndR role (if known/applicable).</w:t>
            </w:r>
          </w:p>
        </w:tc>
      </w:tr>
      <w:tr w:rsidR="0027367F" w:rsidRPr="00F56D0E" w14:paraId="1975A940" w14:textId="77777777" w:rsidTr="0027367F">
        <w:trPr>
          <w:trHeight w:val="165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C49B3E" w14:textId="77777777" w:rsidR="0027367F" w:rsidRDefault="0027367F" w:rsidP="0027367F">
            <w:pPr>
              <w:pStyle w:val="NormalWeb"/>
              <w:spacing w:before="0" w:beforeAutospacing="0" w:after="0" w:afterAutospacing="0"/>
            </w:pPr>
            <w:r>
              <w:rPr>
                <w:rFonts w:ascii="Helvetica Neue" w:hAnsi="Helvetica Neue"/>
                <w:color w:val="000000"/>
                <w:sz w:val="15"/>
                <w:szCs w:val="15"/>
              </w:rPr>
              <w:t>CV_EMBLtoIndR</w:t>
            </w:r>
          </w:p>
          <w:p w14:paraId="01846A60"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F197FA"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2.8 (3.7)</w:t>
            </w:r>
          </w:p>
          <w:p w14:paraId="02602705"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DC5978D" w14:textId="77777777" w:rsidR="0027367F" w:rsidRDefault="0027367F" w:rsidP="0027367F">
            <w:pPr>
              <w:pStyle w:val="NormalWeb"/>
              <w:spacing w:before="0" w:beforeAutospacing="0" w:after="0" w:afterAutospacing="0"/>
            </w:pPr>
            <w:r>
              <w:rPr>
                <w:rFonts w:ascii="Helvetica Neue" w:hAnsi="Helvetica Neue"/>
                <w:color w:val="000000"/>
                <w:sz w:val="15"/>
                <w:szCs w:val="15"/>
              </w:rPr>
              <w:t>-2 &lt; 1 &lt; 20</w:t>
            </w:r>
          </w:p>
          <w:p w14:paraId="6053C08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(1.3)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0F119C" w14:textId="77777777" w:rsidR="0027367F" w:rsidRDefault="0027367F" w:rsidP="0027367F">
            <w:pPr>
              <w:pStyle w:val="NormalWeb"/>
              <w:spacing w:before="0" w:beforeAutospacing="0" w:after="0" w:afterAutospacing="0"/>
            </w:pPr>
            <w:r>
              <w:rPr>
                <w:rFonts w:ascii="Helvetica Neue" w:hAnsi="Helvetica Neue"/>
                <w:color w:val="000000"/>
                <w:sz w:val="15"/>
                <w:szCs w:val="15"/>
              </w:rPr>
              <w:t>21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23311D" w14:textId="77777777" w:rsidR="0027367F" w:rsidRDefault="0027367F" w:rsidP="0027367F">
            <w:pPr>
              <w:pStyle w:val="NormalWeb"/>
              <w:spacing w:before="0" w:beforeAutospacing="0" w:after="0" w:afterAutospacing="0"/>
            </w:pPr>
            <w:r>
              <w:rPr>
                <w:rFonts w:ascii="Helvetica Neue" w:hAnsi="Helvetica Neue"/>
                <w:color w:val="000000"/>
                <w:sz w:val="15"/>
                <w:szCs w:val="15"/>
              </w:rPr>
              <w:t>414</w:t>
            </w:r>
          </w:p>
          <w:p w14:paraId="721FFC26" w14:textId="77777777" w:rsidR="0027367F" w:rsidRDefault="0027367F" w:rsidP="0027367F">
            <w:pPr>
              <w:pStyle w:val="NormalWeb"/>
              <w:spacing w:before="0" w:beforeAutospacing="0" w:after="0" w:afterAutospacing="0"/>
            </w:pPr>
            <w:r>
              <w:rPr>
                <w:rFonts w:ascii="Helvetica Neue" w:hAnsi="Helvetica Neue"/>
                <w:color w:val="000000"/>
                <w:sz w:val="15"/>
                <w:szCs w:val="15"/>
              </w:rPr>
              <w:t>(18.1%)</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193D1B" w14:textId="77777777" w:rsidR="0027367F" w:rsidRDefault="0027367F" w:rsidP="0027367F">
            <w:pPr>
              <w:pStyle w:val="NormalWeb"/>
              <w:spacing w:before="0" w:beforeAutospacing="0" w:after="0" w:afterAutospacing="0"/>
            </w:pPr>
            <w:r>
              <w:rPr>
                <w:rFonts w:ascii="Helvetica Neue" w:hAnsi="Helvetica Neue"/>
                <w:color w:val="000000"/>
                <w:sz w:val="15"/>
                <w:szCs w:val="15"/>
              </w:rPr>
              <w:t>1870</w:t>
            </w:r>
          </w:p>
          <w:p w14:paraId="734A2606" w14:textId="77777777" w:rsidR="0027367F" w:rsidRDefault="0027367F" w:rsidP="0027367F">
            <w:pPr>
              <w:pStyle w:val="NormalWeb"/>
              <w:spacing w:before="0" w:beforeAutospacing="0" w:after="0" w:afterAutospacing="0"/>
            </w:pPr>
            <w:r>
              <w:rPr>
                <w:rFonts w:ascii="Helvetica Neue" w:hAnsi="Helvetica Neue"/>
                <w:color w:val="000000"/>
                <w:sz w:val="15"/>
                <w:szCs w:val="15"/>
              </w:rPr>
              <w:t>(81.9%)</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EA19FA0"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completing their PhD/postdoc at EMBL and the year they started their year they started their first IndR role (if known/applicable</w:t>
            </w:r>
          </w:p>
        </w:tc>
      </w:tr>
      <w:tr w:rsidR="0027367F" w:rsidRPr="00F56D0E" w14:paraId="157D5813" w14:textId="77777777" w:rsidTr="0027367F">
        <w:trPr>
          <w:trHeight w:val="12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EAB3EC" w14:textId="77777777" w:rsidR="0027367F" w:rsidRDefault="0027367F" w:rsidP="0027367F">
            <w:pPr>
              <w:pStyle w:val="NormalWeb"/>
              <w:spacing w:before="0" w:beforeAutospacing="0" w:after="0" w:afterAutospacing="0"/>
            </w:pPr>
            <w:r>
              <w:rPr>
                <w:rFonts w:ascii="Helvetica Neue" w:hAnsi="Helvetica Neue"/>
                <w:color w:val="000000"/>
                <w:sz w:val="15"/>
                <w:szCs w:val="15"/>
              </w:rPr>
              <w:t>new_IndR_previous</w:t>
            </w:r>
          </w:p>
          <w:p w14:paraId="34053D00"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0201CA"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100B8597"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2510B837"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0D77DEF7"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4AB15A0F" w14:textId="77777777" w:rsidR="0027367F" w:rsidRDefault="0027367F" w:rsidP="0027367F">
            <w:pPr>
              <w:pStyle w:val="NormalWeb"/>
              <w:spacing w:before="0" w:beforeAutospacing="0" w:after="0" w:afterAutospacing="0"/>
            </w:pPr>
            <w:r>
              <w:rPr>
                <w:rFonts w:ascii="Helvetica Neue" w:hAnsi="Helvetica Neue"/>
                <w:color w:val="000000"/>
                <w:sz w:val="15"/>
                <w:szCs w:val="15"/>
              </w:rPr>
              <w:t>5. AcPhD</w:t>
            </w:r>
          </w:p>
          <w:p w14:paraId="10D8D15C" w14:textId="77777777" w:rsidR="0027367F" w:rsidRDefault="0027367F" w:rsidP="0027367F">
            <w:pPr>
              <w:pStyle w:val="NormalWeb"/>
              <w:spacing w:before="0" w:beforeAutospacing="0" w:after="0" w:afterAutospacing="0"/>
            </w:pPr>
            <w:r>
              <w:rPr>
                <w:rFonts w:ascii="Helvetica Neue" w:hAnsi="Helvetica Neue"/>
                <w:color w:val="000000"/>
                <w:sz w:val="15"/>
                <w:szCs w:val="15"/>
              </w:rPr>
              <w:t>6. NonRes</w:t>
            </w:r>
          </w:p>
          <w:p w14:paraId="68E47D14"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NonSci</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9F4D1F" w14:textId="77777777" w:rsidR="0027367F" w:rsidRDefault="0027367F" w:rsidP="0027367F">
            <w:pPr>
              <w:pStyle w:val="NormalWeb"/>
              <w:spacing w:before="0" w:beforeAutospacing="0" w:after="0" w:afterAutospacing="0"/>
            </w:pPr>
            <w:r>
              <w:rPr>
                <w:rFonts w:ascii="Helvetica Neue" w:hAnsi="Helvetica Neue"/>
                <w:color w:val="000000"/>
                <w:sz w:val="15"/>
                <w:szCs w:val="15"/>
              </w:rPr>
              <w:t>1869 (81.8%)</w:t>
            </w:r>
          </w:p>
          <w:p w14:paraId="1A5E6479"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23 ( 1.0%)</w:t>
            </w:r>
          </w:p>
          <w:p w14:paraId="32413100"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55 ( 2.4%)</w:t>
            </w:r>
          </w:p>
          <w:p w14:paraId="0A01ABF0"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234 (10.2%)</w:t>
            </w:r>
          </w:p>
          <w:p w14:paraId="7D2DCEFB"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84 ( 3.7%)</w:t>
            </w:r>
          </w:p>
          <w:p w14:paraId="616A673F"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15 ( 0.7%)</w:t>
            </w:r>
          </w:p>
          <w:p w14:paraId="4A07C3AA"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4 ( 0.2%)</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EA1A30"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7DFB7D93"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0D5DF3"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7FD9FC54"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B2268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alumni who held an ‘IndR’ position, this cell lists the classification of the position held before the individual’s first ‘IndR’ role.</w:t>
            </w:r>
          </w:p>
        </w:tc>
      </w:tr>
      <w:tr w:rsidR="0027367F" w:rsidRPr="00F56D0E" w14:paraId="429332BF" w14:textId="77777777" w:rsidTr="0027367F">
        <w:trPr>
          <w:trHeight w:val="3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A87F83" w14:textId="77777777" w:rsidR="0027367F" w:rsidRDefault="0027367F" w:rsidP="0027367F">
            <w:pPr>
              <w:pStyle w:val="NormalWeb"/>
              <w:spacing w:before="0" w:beforeAutospacing="0" w:after="0" w:afterAutospacing="0"/>
            </w:pPr>
            <w:r>
              <w:rPr>
                <w:rFonts w:ascii="Helvetica Neue" w:hAnsi="Helvetica Neue"/>
                <w:color w:val="000000"/>
                <w:sz w:val="15"/>
                <w:szCs w:val="15"/>
              </w:rPr>
              <w:t>CV_wasNonR</w:t>
            </w:r>
          </w:p>
          <w:p w14:paraId="4F307751"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5E3725"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66763C50" w14:textId="77777777" w:rsidR="0027367F" w:rsidRDefault="0027367F" w:rsidP="0027367F">
            <w:pPr>
              <w:pStyle w:val="NormalWeb"/>
              <w:spacing w:before="0" w:beforeAutospacing="0" w:after="0" w:afterAutospacing="0"/>
            </w:pPr>
            <w:r>
              <w:rPr>
                <w:rFonts w:ascii="Helvetica Neue" w:hAnsi="Helvetica Neue"/>
                <w:color w:val="000000"/>
                <w:sz w:val="15"/>
                <w:szCs w:val="15"/>
              </w:rPr>
              <w:t>2. y</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F4B9E7" w14:textId="77777777" w:rsidR="0027367F" w:rsidRDefault="0027367F" w:rsidP="0027367F">
            <w:pPr>
              <w:pStyle w:val="NormalWeb"/>
              <w:spacing w:before="0" w:beforeAutospacing="0" w:after="0" w:afterAutospacing="0"/>
            </w:pPr>
            <w:r>
              <w:rPr>
                <w:rFonts w:ascii="Helvetica Neue" w:hAnsi="Helvetica Neue"/>
                <w:color w:val="000000"/>
                <w:sz w:val="15"/>
                <w:szCs w:val="15"/>
              </w:rPr>
              <w:t>1857 (81.3%)</w:t>
            </w:r>
          </w:p>
          <w:p w14:paraId="278CC1E3"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427 (18.7%)</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F6FBAD"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6722105C"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A8492"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7A1CA522"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F8103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 if ECR held at least one “NonR” position</w:t>
            </w:r>
          </w:p>
        </w:tc>
      </w:tr>
      <w:tr w:rsidR="0027367F" w:rsidRPr="00F56D0E" w14:paraId="53A6EFCE" w14:textId="77777777" w:rsidTr="0027367F">
        <w:trPr>
          <w:trHeight w:val="13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0EB3A3" w14:textId="77777777" w:rsidR="0027367F" w:rsidRDefault="0027367F" w:rsidP="0027367F">
            <w:pPr>
              <w:pStyle w:val="NormalWeb"/>
              <w:spacing w:before="0" w:beforeAutospacing="0" w:after="0" w:afterAutospacing="0"/>
            </w:pPr>
            <w:r>
              <w:rPr>
                <w:rFonts w:ascii="Helvetica Neue" w:hAnsi="Helvetica Neue"/>
                <w:color w:val="000000"/>
                <w:sz w:val="15"/>
                <w:szCs w:val="15"/>
              </w:rPr>
              <w:t>CV_PhDtoNonRes</w:t>
            </w:r>
          </w:p>
          <w:p w14:paraId="630E3D6B"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571D78"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5.3 (4.1)</w:t>
            </w:r>
          </w:p>
          <w:p w14:paraId="0D125824"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3CC24DD"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5 &lt; 22</w:t>
            </w:r>
          </w:p>
          <w:p w14:paraId="19AEE637"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6 (0.8)</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27ABC" w14:textId="77777777" w:rsidR="0027367F" w:rsidRDefault="0027367F" w:rsidP="0027367F">
            <w:pPr>
              <w:pStyle w:val="NormalWeb"/>
              <w:spacing w:before="0" w:beforeAutospacing="0" w:after="0" w:afterAutospacing="0"/>
            </w:pPr>
            <w:r>
              <w:rPr>
                <w:rFonts w:ascii="Helvetica Neue" w:hAnsi="Helvetica Neue"/>
                <w:color w:val="000000"/>
                <w:sz w:val="15"/>
                <w:szCs w:val="15"/>
              </w:rPr>
              <w:t>20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EB6552" w14:textId="77777777" w:rsidR="0027367F" w:rsidRDefault="0027367F" w:rsidP="0027367F">
            <w:pPr>
              <w:pStyle w:val="NormalWeb"/>
              <w:spacing w:before="0" w:beforeAutospacing="0" w:after="0" w:afterAutospacing="0"/>
            </w:pPr>
            <w:r>
              <w:rPr>
                <w:rFonts w:ascii="Helvetica Neue" w:hAnsi="Helvetica Neue"/>
                <w:color w:val="000000"/>
                <w:sz w:val="15"/>
                <w:szCs w:val="15"/>
              </w:rPr>
              <w:t>314</w:t>
            </w:r>
          </w:p>
          <w:p w14:paraId="119AF1A1" w14:textId="77777777" w:rsidR="0027367F" w:rsidRDefault="0027367F" w:rsidP="0027367F">
            <w:pPr>
              <w:pStyle w:val="NormalWeb"/>
              <w:spacing w:before="0" w:beforeAutospacing="0" w:after="0" w:afterAutospacing="0"/>
            </w:pPr>
            <w:r>
              <w:rPr>
                <w:rFonts w:ascii="Helvetica Neue" w:hAnsi="Helvetica Neue"/>
                <w:color w:val="000000"/>
                <w:sz w:val="15"/>
                <w:szCs w:val="15"/>
              </w:rPr>
              <w:t>(13.7%)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346444" w14:textId="77777777" w:rsidR="0027367F" w:rsidRDefault="0027367F" w:rsidP="0027367F">
            <w:pPr>
              <w:pStyle w:val="NormalWeb"/>
              <w:spacing w:before="0" w:beforeAutospacing="0" w:after="0" w:afterAutospacing="0"/>
            </w:pPr>
            <w:r>
              <w:rPr>
                <w:rFonts w:ascii="Helvetica Neue" w:hAnsi="Helvetica Neue"/>
                <w:color w:val="000000"/>
                <w:sz w:val="15"/>
                <w:szCs w:val="15"/>
              </w:rPr>
              <w:t>1970</w:t>
            </w:r>
          </w:p>
          <w:p w14:paraId="74F72FB6" w14:textId="77777777" w:rsidR="0027367F" w:rsidRDefault="0027367F" w:rsidP="0027367F">
            <w:pPr>
              <w:pStyle w:val="NormalWeb"/>
              <w:spacing w:before="0" w:beforeAutospacing="0" w:after="0" w:afterAutospacing="0"/>
            </w:pPr>
            <w:r>
              <w:rPr>
                <w:rFonts w:ascii="Helvetica Neue" w:hAnsi="Helvetica Neue"/>
                <w:color w:val="000000"/>
                <w:sz w:val="15"/>
                <w:szCs w:val="15"/>
              </w:rPr>
              <w:t>(86.3%)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9EE3CFF"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their PhD completion and the year they started their first NonRes role (if known/applicable).</w:t>
            </w:r>
          </w:p>
        </w:tc>
      </w:tr>
      <w:tr w:rsidR="0027367F" w:rsidRPr="00F56D0E" w14:paraId="79ED3777" w14:textId="77777777" w:rsidTr="0027367F">
        <w:trPr>
          <w:trHeight w:val="16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AA4A0" w14:textId="77777777" w:rsidR="0027367F" w:rsidRDefault="0027367F" w:rsidP="0027367F">
            <w:pPr>
              <w:pStyle w:val="NormalWeb"/>
              <w:spacing w:before="0" w:beforeAutospacing="0" w:after="0" w:afterAutospacing="0"/>
            </w:pPr>
            <w:r>
              <w:rPr>
                <w:rFonts w:ascii="Helvetica Neue" w:hAnsi="Helvetica Neue"/>
                <w:color w:val="000000"/>
                <w:sz w:val="15"/>
                <w:szCs w:val="15"/>
              </w:rPr>
              <w:t>CV_EMBLtoNonRes</w:t>
            </w:r>
          </w:p>
          <w:p w14:paraId="389A7274"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25AE4D"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3.9 (4.2)</w:t>
            </w:r>
          </w:p>
          <w:p w14:paraId="789C717F"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4BB17D0" w14:textId="77777777" w:rsidR="0027367F" w:rsidRDefault="0027367F" w:rsidP="0027367F">
            <w:pPr>
              <w:pStyle w:val="NormalWeb"/>
              <w:spacing w:before="0" w:beforeAutospacing="0" w:after="0" w:afterAutospacing="0"/>
            </w:pPr>
            <w:r>
              <w:rPr>
                <w:rFonts w:ascii="Helvetica Neue" w:hAnsi="Helvetica Neue"/>
                <w:color w:val="000000"/>
                <w:sz w:val="15"/>
                <w:szCs w:val="15"/>
              </w:rPr>
              <w:t>-7 &lt; 2 &lt; 20</w:t>
            </w:r>
          </w:p>
          <w:p w14:paraId="388D5803"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762F94" w14:textId="77777777" w:rsidR="0027367F" w:rsidRDefault="0027367F" w:rsidP="0027367F">
            <w:pPr>
              <w:pStyle w:val="NormalWeb"/>
              <w:spacing w:before="0" w:beforeAutospacing="0" w:after="0" w:afterAutospacing="0"/>
            </w:pPr>
            <w:r>
              <w:rPr>
                <w:rFonts w:ascii="Helvetica Neue" w:hAnsi="Helvetica Neue"/>
                <w:color w:val="000000"/>
                <w:sz w:val="15"/>
                <w:szCs w:val="15"/>
              </w:rPr>
              <w:t>23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0BF4FD" w14:textId="77777777" w:rsidR="0027367F" w:rsidRDefault="0027367F" w:rsidP="0027367F">
            <w:pPr>
              <w:pStyle w:val="NormalWeb"/>
              <w:spacing w:before="0" w:beforeAutospacing="0" w:after="0" w:afterAutospacing="0"/>
            </w:pPr>
            <w:r>
              <w:rPr>
                <w:rFonts w:ascii="Helvetica Neue" w:hAnsi="Helvetica Neue"/>
                <w:color w:val="000000"/>
                <w:sz w:val="15"/>
                <w:szCs w:val="15"/>
              </w:rPr>
              <w:t>364</w:t>
            </w:r>
          </w:p>
          <w:p w14:paraId="3BC27EE7" w14:textId="77777777" w:rsidR="0027367F" w:rsidRDefault="0027367F" w:rsidP="0027367F">
            <w:pPr>
              <w:pStyle w:val="NormalWeb"/>
              <w:spacing w:before="0" w:beforeAutospacing="0" w:after="0" w:afterAutospacing="0"/>
            </w:pPr>
            <w:r>
              <w:rPr>
                <w:rFonts w:ascii="Helvetica Neue" w:hAnsi="Helvetica Neue"/>
                <w:color w:val="000000"/>
                <w:sz w:val="15"/>
                <w:szCs w:val="15"/>
              </w:rPr>
              <w:t>(15.9%)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B3A76" w14:textId="77777777" w:rsidR="0027367F" w:rsidRDefault="0027367F" w:rsidP="0027367F">
            <w:pPr>
              <w:pStyle w:val="NormalWeb"/>
              <w:spacing w:before="0" w:beforeAutospacing="0" w:after="0" w:afterAutospacing="0"/>
            </w:pPr>
            <w:r>
              <w:rPr>
                <w:rFonts w:ascii="Helvetica Neue" w:hAnsi="Helvetica Neue"/>
                <w:color w:val="000000"/>
                <w:sz w:val="15"/>
                <w:szCs w:val="15"/>
              </w:rPr>
              <w:t>1920</w:t>
            </w:r>
          </w:p>
          <w:p w14:paraId="0B4E92D8" w14:textId="77777777" w:rsidR="0027367F" w:rsidRDefault="0027367F" w:rsidP="0027367F">
            <w:pPr>
              <w:pStyle w:val="NormalWeb"/>
              <w:spacing w:before="0" w:beforeAutospacing="0" w:after="0" w:afterAutospacing="0"/>
            </w:pPr>
            <w:r>
              <w:rPr>
                <w:rFonts w:ascii="Helvetica Neue" w:hAnsi="Helvetica Neue"/>
                <w:color w:val="000000"/>
                <w:sz w:val="15"/>
                <w:szCs w:val="15"/>
              </w:rPr>
              <w:t>(84.1%)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641101"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completing their PhD/postdoc at EMBL and the year they started their year they started their first NonRes role (if known/applicable</w:t>
            </w:r>
          </w:p>
        </w:tc>
      </w:tr>
      <w:tr w:rsidR="0027367F" w:rsidRPr="00F56D0E" w14:paraId="40C822A4" w14:textId="77777777" w:rsidTr="0027367F">
        <w:trPr>
          <w:trHeight w:val="3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5C3D9" w14:textId="77777777" w:rsidR="0027367F" w:rsidRDefault="0027367F" w:rsidP="0027367F">
            <w:pPr>
              <w:pStyle w:val="NormalWeb"/>
              <w:spacing w:before="0" w:beforeAutospacing="0" w:after="0" w:afterAutospacing="0"/>
            </w:pPr>
            <w:r>
              <w:rPr>
                <w:rFonts w:ascii="Helvetica Neue" w:hAnsi="Helvetica Neue"/>
                <w:color w:val="000000"/>
                <w:sz w:val="15"/>
                <w:szCs w:val="15"/>
              </w:rPr>
              <w:t>new_SciR_previous</w:t>
            </w:r>
          </w:p>
          <w:p w14:paraId="6CE719CC"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58943"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32FFCDBF"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1A84DC59"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76061281"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6200C656" w14:textId="77777777" w:rsidR="0027367F" w:rsidRDefault="0027367F" w:rsidP="0027367F">
            <w:pPr>
              <w:pStyle w:val="NormalWeb"/>
              <w:spacing w:before="0" w:beforeAutospacing="0" w:after="0" w:afterAutospacing="0"/>
            </w:pPr>
            <w:r>
              <w:rPr>
                <w:rFonts w:ascii="Helvetica Neue" w:hAnsi="Helvetica Neue"/>
                <w:color w:val="000000"/>
                <w:sz w:val="15"/>
                <w:szCs w:val="15"/>
              </w:rPr>
              <w:t>5. AcPhD</w:t>
            </w:r>
          </w:p>
          <w:p w14:paraId="52C5CB99" w14:textId="77777777" w:rsidR="0027367F" w:rsidRDefault="0027367F" w:rsidP="0027367F">
            <w:pPr>
              <w:pStyle w:val="NormalWeb"/>
              <w:spacing w:before="0" w:beforeAutospacing="0" w:after="0" w:afterAutospacing="0"/>
            </w:pPr>
            <w:r>
              <w:rPr>
                <w:rFonts w:ascii="Helvetica Neue" w:hAnsi="Helvetica Neue"/>
                <w:color w:val="000000"/>
                <w:sz w:val="15"/>
                <w:szCs w:val="15"/>
              </w:rPr>
              <w:t>6. IndR</w:t>
            </w:r>
          </w:p>
          <w:p w14:paraId="09209E2D"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NonSci</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60E5E9" w14:textId="77777777" w:rsidR="0027367F" w:rsidRDefault="0027367F" w:rsidP="0027367F">
            <w:pPr>
              <w:pStyle w:val="NormalWeb"/>
              <w:spacing w:before="0" w:beforeAutospacing="0" w:after="0" w:afterAutospacing="0"/>
            </w:pPr>
            <w:r>
              <w:rPr>
                <w:rFonts w:ascii="Helvetica Neue" w:hAnsi="Helvetica Neue"/>
                <w:color w:val="000000"/>
                <w:sz w:val="15"/>
                <w:szCs w:val="15"/>
              </w:rPr>
              <w:t>1920 (84.1%)</w:t>
            </w:r>
          </w:p>
          <w:p w14:paraId="7760F302"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8 ( 0.4%)</w:t>
            </w:r>
          </w:p>
          <w:p w14:paraId="5D578BF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37 ( 1.6%)</w:t>
            </w:r>
          </w:p>
          <w:p w14:paraId="02A230E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150 ( 6.6%)</w:t>
            </w:r>
          </w:p>
          <w:p w14:paraId="233B703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70 ( 3.1%)</w:t>
            </w:r>
          </w:p>
          <w:p w14:paraId="3A4C43A6"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61 ( 2.7%)</w:t>
            </w:r>
          </w:p>
          <w:p w14:paraId="1ACC1019"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38 ( 1.7%)</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24BED"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4778976"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1167B"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E2869BD"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6D57A5"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y, if ECR held at least one “NonSci” position</w:t>
            </w:r>
          </w:p>
        </w:tc>
      </w:tr>
      <w:tr w:rsidR="0027367F" w:rsidRPr="00F56D0E" w14:paraId="2D1FF408" w14:textId="77777777" w:rsidTr="0027367F">
        <w:trPr>
          <w:trHeight w:val="12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E5D547"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CV_wasNonSci</w:t>
            </w:r>
          </w:p>
          <w:p w14:paraId="0433ED9F"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2FA4A8"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59CCAE33" w14:textId="77777777" w:rsidR="0027367F" w:rsidRDefault="0027367F" w:rsidP="0027367F">
            <w:pPr>
              <w:pStyle w:val="NormalWeb"/>
              <w:spacing w:before="0" w:beforeAutospacing="0" w:after="0" w:afterAutospacing="0"/>
            </w:pPr>
            <w:r>
              <w:rPr>
                <w:rFonts w:ascii="Helvetica Neue" w:hAnsi="Helvetica Neue"/>
                <w:color w:val="000000"/>
                <w:sz w:val="15"/>
                <w:szCs w:val="15"/>
              </w:rPr>
              <w:t>2. y</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43CD52" w14:textId="77777777" w:rsidR="0027367F" w:rsidRDefault="0027367F" w:rsidP="0027367F">
            <w:pPr>
              <w:pStyle w:val="NormalWeb"/>
              <w:spacing w:before="0" w:beforeAutospacing="0" w:after="0" w:afterAutospacing="0"/>
            </w:pPr>
            <w:r>
              <w:rPr>
                <w:rFonts w:ascii="Helvetica Neue" w:hAnsi="Helvetica Neue"/>
                <w:color w:val="000000"/>
                <w:sz w:val="15"/>
                <w:szCs w:val="15"/>
              </w:rPr>
              <w:t>2122 (92.9%)</w:t>
            </w:r>
          </w:p>
          <w:p w14:paraId="702880C1"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w:t>
            </w:r>
            <w:r>
              <w:rPr>
                <w:rFonts w:ascii="Helvetica Neue" w:hAnsi="Helvetica Neue"/>
                <w:color w:val="000000"/>
                <w:sz w:val="15"/>
                <w:szCs w:val="15"/>
              </w:rPr>
              <w:t>162 ( 7.1%)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04E45"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2427851C"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A470F"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3FF4D3A8"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689944"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alumni who held an ‘NonSci</w:t>
            </w:r>
            <w:r>
              <w:rPr>
                <w:rFonts w:asciiTheme="minorHAnsi" w:hAnsiTheme="minorHAnsi" w:cstheme="minorHAnsi"/>
                <w:color w:val="000000"/>
                <w:sz w:val="14"/>
                <w:szCs w:val="14"/>
              </w:rPr>
              <w:t>’</w:t>
            </w:r>
            <w:r w:rsidRPr="00F56D0E">
              <w:rPr>
                <w:rFonts w:asciiTheme="minorHAnsi" w:hAnsiTheme="minorHAnsi" w:cstheme="minorHAnsi"/>
                <w:color w:val="000000"/>
                <w:sz w:val="14"/>
                <w:szCs w:val="14"/>
              </w:rPr>
              <w:t xml:space="preserve"> position, this cell lists the classification of the position held before the individual’s first ‘NonSci’  role.</w:t>
            </w:r>
          </w:p>
          <w:p w14:paraId="7DCC993F" w14:textId="77777777" w:rsidR="0027367F" w:rsidRPr="00F56D0E" w:rsidRDefault="0027367F" w:rsidP="0027367F">
            <w:pPr>
              <w:rPr>
                <w:rFonts w:asciiTheme="minorHAnsi" w:hAnsiTheme="minorHAnsi" w:cstheme="minorHAnsi"/>
                <w:sz w:val="14"/>
                <w:szCs w:val="14"/>
              </w:rPr>
            </w:pPr>
          </w:p>
        </w:tc>
      </w:tr>
      <w:tr w:rsidR="0027367F" w:rsidRPr="00F56D0E" w14:paraId="475F9E4B" w14:textId="77777777" w:rsidTr="0027367F">
        <w:trPr>
          <w:trHeight w:val="135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E1B158" w14:textId="77777777" w:rsidR="0027367F" w:rsidRDefault="0027367F" w:rsidP="0027367F">
            <w:pPr>
              <w:pStyle w:val="NormalWeb"/>
              <w:spacing w:before="0" w:beforeAutospacing="0" w:after="0" w:afterAutospacing="0"/>
            </w:pPr>
            <w:r>
              <w:rPr>
                <w:rFonts w:ascii="Helvetica Neue" w:hAnsi="Helvetica Neue"/>
                <w:color w:val="000000"/>
                <w:sz w:val="15"/>
                <w:szCs w:val="15"/>
              </w:rPr>
              <w:t>CV_PhDtoNonSci</w:t>
            </w:r>
          </w:p>
          <w:p w14:paraId="165D6007"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9A4F7"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4.2 (4)</w:t>
            </w:r>
          </w:p>
          <w:p w14:paraId="197A68F5"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8192E96"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3 &lt; 17</w:t>
            </w:r>
          </w:p>
          <w:p w14:paraId="491CF115"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6 (1)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97C21" w14:textId="77777777" w:rsidR="0027367F" w:rsidRDefault="0027367F" w:rsidP="0027367F">
            <w:pPr>
              <w:pStyle w:val="NormalWeb"/>
              <w:spacing w:before="0" w:beforeAutospacing="0" w:after="0" w:afterAutospacing="0"/>
            </w:pPr>
            <w:r>
              <w:rPr>
                <w:rFonts w:ascii="Helvetica Neue" w:hAnsi="Helvetica Neue"/>
                <w:color w:val="000000"/>
                <w:sz w:val="15"/>
                <w:szCs w:val="15"/>
              </w:rPr>
              <w:t>17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FC0575" w14:textId="77777777" w:rsidR="0027367F" w:rsidRDefault="0027367F" w:rsidP="0027367F">
            <w:pPr>
              <w:pStyle w:val="NormalWeb"/>
              <w:spacing w:before="0" w:beforeAutospacing="0" w:after="0" w:afterAutospacing="0"/>
            </w:pPr>
            <w:r>
              <w:rPr>
                <w:rFonts w:ascii="Helvetica Neue" w:hAnsi="Helvetica Neue"/>
                <w:color w:val="000000"/>
                <w:sz w:val="15"/>
                <w:szCs w:val="15"/>
              </w:rPr>
              <w:t>117</w:t>
            </w:r>
          </w:p>
          <w:p w14:paraId="1C6A42EE" w14:textId="77777777" w:rsidR="0027367F" w:rsidRDefault="0027367F" w:rsidP="0027367F">
            <w:pPr>
              <w:pStyle w:val="NormalWeb"/>
              <w:spacing w:before="0" w:beforeAutospacing="0" w:after="0" w:afterAutospacing="0"/>
            </w:pPr>
            <w:r>
              <w:rPr>
                <w:rFonts w:ascii="Helvetica Neue" w:hAnsi="Helvetica Neue"/>
                <w:color w:val="000000"/>
                <w:sz w:val="15"/>
                <w:szCs w:val="15"/>
              </w:rPr>
              <w:t>(5.1%)</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66DBE" w14:textId="77777777" w:rsidR="0027367F" w:rsidRDefault="0027367F" w:rsidP="0027367F">
            <w:pPr>
              <w:pStyle w:val="NormalWeb"/>
              <w:spacing w:before="0" w:beforeAutospacing="0" w:after="0" w:afterAutospacing="0"/>
            </w:pPr>
            <w:r>
              <w:rPr>
                <w:rFonts w:ascii="Helvetica Neue" w:hAnsi="Helvetica Neue"/>
                <w:color w:val="000000"/>
                <w:sz w:val="15"/>
                <w:szCs w:val="15"/>
              </w:rPr>
              <w:t>2167</w:t>
            </w:r>
          </w:p>
          <w:p w14:paraId="2CFCDE3A" w14:textId="77777777" w:rsidR="0027367F" w:rsidRDefault="0027367F" w:rsidP="0027367F">
            <w:pPr>
              <w:pStyle w:val="NormalWeb"/>
              <w:spacing w:before="0" w:beforeAutospacing="0" w:after="0" w:afterAutospacing="0"/>
            </w:pPr>
            <w:r>
              <w:rPr>
                <w:rFonts w:ascii="Helvetica Neue" w:hAnsi="Helvetica Neue"/>
                <w:color w:val="000000"/>
                <w:sz w:val="15"/>
                <w:szCs w:val="15"/>
              </w:rPr>
              <w:t>(94.9%)</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BE6267E"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their PhD completion and the year they started their first NonSci role (if known/applicable).</w:t>
            </w:r>
          </w:p>
        </w:tc>
      </w:tr>
      <w:tr w:rsidR="0027367F" w:rsidRPr="00F56D0E" w14:paraId="6BA433D8" w14:textId="77777777" w:rsidTr="0027367F">
        <w:trPr>
          <w:trHeight w:val="16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487A17" w14:textId="77777777" w:rsidR="0027367F" w:rsidRDefault="0027367F" w:rsidP="0027367F">
            <w:pPr>
              <w:pStyle w:val="NormalWeb"/>
              <w:spacing w:before="0" w:beforeAutospacing="0" w:after="0" w:afterAutospacing="0"/>
            </w:pPr>
            <w:r>
              <w:rPr>
                <w:rFonts w:ascii="Helvetica Neue" w:hAnsi="Helvetica Neue"/>
                <w:color w:val="000000"/>
                <w:sz w:val="15"/>
                <w:szCs w:val="15"/>
              </w:rPr>
              <w:t>CV_EMBLtoNonSci</w:t>
            </w:r>
          </w:p>
          <w:p w14:paraId="09808BD7"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817586"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3.2 (3.7)</w:t>
            </w:r>
          </w:p>
          <w:p w14:paraId="388654E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474A0E7"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2 &lt; 17</w:t>
            </w:r>
          </w:p>
          <w:p w14:paraId="594D761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B91938" w14:textId="77777777" w:rsidR="0027367F" w:rsidRDefault="0027367F" w:rsidP="0027367F">
            <w:pPr>
              <w:pStyle w:val="NormalWeb"/>
              <w:spacing w:before="0" w:beforeAutospacing="0" w:after="0" w:afterAutospacing="0"/>
            </w:pPr>
            <w:r>
              <w:rPr>
                <w:rFonts w:ascii="Helvetica Neue" w:hAnsi="Helvetica Neue"/>
                <w:color w:val="000000"/>
                <w:sz w:val="15"/>
                <w:szCs w:val="15"/>
              </w:rPr>
              <w:t>17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93549" w14:textId="77777777" w:rsidR="0027367F" w:rsidRDefault="0027367F" w:rsidP="0027367F">
            <w:pPr>
              <w:pStyle w:val="NormalWeb"/>
              <w:spacing w:before="0" w:beforeAutospacing="0" w:after="0" w:afterAutospacing="0"/>
            </w:pPr>
            <w:r>
              <w:rPr>
                <w:rFonts w:ascii="Helvetica Neue" w:hAnsi="Helvetica Neue"/>
                <w:color w:val="000000"/>
                <w:sz w:val="15"/>
                <w:szCs w:val="15"/>
              </w:rPr>
              <w:t>131</w:t>
            </w:r>
          </w:p>
          <w:p w14:paraId="174E175A" w14:textId="77777777" w:rsidR="0027367F" w:rsidRDefault="0027367F" w:rsidP="0027367F">
            <w:pPr>
              <w:pStyle w:val="NormalWeb"/>
              <w:spacing w:before="0" w:beforeAutospacing="0" w:after="0" w:afterAutospacing="0"/>
            </w:pPr>
            <w:r>
              <w:rPr>
                <w:rFonts w:ascii="Helvetica Neue" w:hAnsi="Helvetica Neue"/>
                <w:color w:val="000000"/>
                <w:sz w:val="15"/>
                <w:szCs w:val="15"/>
              </w:rPr>
              <w:t>(5.7%)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E28567" w14:textId="77777777" w:rsidR="0027367F" w:rsidRDefault="0027367F" w:rsidP="0027367F">
            <w:pPr>
              <w:pStyle w:val="NormalWeb"/>
              <w:spacing w:before="0" w:beforeAutospacing="0" w:after="0" w:afterAutospacing="0"/>
            </w:pPr>
            <w:r>
              <w:rPr>
                <w:rFonts w:ascii="Helvetica Neue" w:hAnsi="Helvetica Neue"/>
                <w:color w:val="000000"/>
                <w:sz w:val="15"/>
                <w:szCs w:val="15"/>
              </w:rPr>
              <w:t>2153</w:t>
            </w:r>
          </w:p>
          <w:p w14:paraId="7224929D" w14:textId="77777777" w:rsidR="0027367F" w:rsidRDefault="0027367F" w:rsidP="0027367F">
            <w:pPr>
              <w:pStyle w:val="NormalWeb"/>
              <w:spacing w:before="0" w:beforeAutospacing="0" w:after="0" w:afterAutospacing="0"/>
            </w:pPr>
            <w:r>
              <w:rPr>
                <w:rFonts w:ascii="Helvetica Neue" w:hAnsi="Helvetica Neue"/>
                <w:color w:val="000000"/>
                <w:sz w:val="15"/>
                <w:szCs w:val="15"/>
              </w:rPr>
              <w:t>(94.3%)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01974D8"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completing their PhD/postdoc at EMBL and the year they started their year they started their first NonSci role (if known/applicable</w:t>
            </w:r>
          </w:p>
        </w:tc>
      </w:tr>
      <w:tr w:rsidR="0027367F" w:rsidRPr="00F56D0E" w14:paraId="0143D094" w14:textId="77777777" w:rsidTr="0027367F">
        <w:trPr>
          <w:trHeight w:val="124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5DA36" w14:textId="77777777" w:rsidR="0027367F" w:rsidRDefault="0027367F" w:rsidP="0027367F">
            <w:pPr>
              <w:pStyle w:val="NormalWeb"/>
              <w:spacing w:before="0" w:beforeAutospacing="0" w:after="0" w:afterAutospacing="0"/>
            </w:pPr>
            <w:r>
              <w:rPr>
                <w:rFonts w:ascii="Helvetica Neue" w:hAnsi="Helvetica Neue"/>
                <w:color w:val="000000"/>
                <w:sz w:val="15"/>
                <w:szCs w:val="15"/>
              </w:rPr>
              <w:t>new_NonSci_previous</w:t>
            </w:r>
          </w:p>
          <w:p w14:paraId="7F710ABA"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57BDB"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035D44D3" w14:textId="77777777" w:rsidR="0027367F" w:rsidRDefault="0027367F" w:rsidP="0027367F">
            <w:pPr>
              <w:pStyle w:val="NormalWeb"/>
              <w:spacing w:before="0" w:beforeAutospacing="0" w:after="0" w:afterAutospacing="0"/>
            </w:pPr>
            <w:r>
              <w:rPr>
                <w:rFonts w:ascii="Helvetica Neue" w:hAnsi="Helvetica Neue"/>
                <w:color w:val="000000"/>
                <w:sz w:val="15"/>
                <w:szCs w:val="15"/>
              </w:rPr>
              <w:t>2. AcFac</w:t>
            </w:r>
          </w:p>
          <w:p w14:paraId="2C25F1F9" w14:textId="77777777" w:rsidR="0027367F" w:rsidRDefault="0027367F" w:rsidP="0027367F">
            <w:pPr>
              <w:pStyle w:val="NormalWeb"/>
              <w:spacing w:before="0" w:beforeAutospacing="0" w:after="0" w:afterAutospacing="0"/>
            </w:pPr>
            <w:r>
              <w:rPr>
                <w:rFonts w:ascii="Helvetica Neue" w:hAnsi="Helvetica Neue"/>
                <w:color w:val="000000"/>
                <w:sz w:val="15"/>
                <w:szCs w:val="15"/>
              </w:rPr>
              <w:t>3. AcOt</w:t>
            </w:r>
          </w:p>
          <w:p w14:paraId="46C0B473" w14:textId="77777777" w:rsidR="0027367F" w:rsidRDefault="0027367F" w:rsidP="0027367F">
            <w:pPr>
              <w:pStyle w:val="NormalWeb"/>
              <w:spacing w:before="0" w:beforeAutospacing="0" w:after="0" w:afterAutospacing="0"/>
            </w:pPr>
            <w:r>
              <w:rPr>
                <w:rFonts w:ascii="Helvetica Neue" w:hAnsi="Helvetica Neue"/>
                <w:color w:val="000000"/>
                <w:sz w:val="15"/>
                <w:szCs w:val="15"/>
              </w:rPr>
              <w:t>4. AcPD</w:t>
            </w:r>
          </w:p>
          <w:p w14:paraId="69D77532" w14:textId="77777777" w:rsidR="0027367F" w:rsidRDefault="0027367F" w:rsidP="0027367F">
            <w:pPr>
              <w:pStyle w:val="NormalWeb"/>
              <w:spacing w:before="0" w:beforeAutospacing="0" w:after="0" w:afterAutospacing="0"/>
            </w:pPr>
            <w:r>
              <w:rPr>
                <w:rFonts w:ascii="Helvetica Neue" w:hAnsi="Helvetica Neue"/>
                <w:color w:val="000000"/>
                <w:sz w:val="15"/>
                <w:szCs w:val="15"/>
              </w:rPr>
              <w:t>5. AcPhD</w:t>
            </w:r>
          </w:p>
          <w:p w14:paraId="09B7DBB4" w14:textId="77777777" w:rsidR="0027367F" w:rsidRDefault="0027367F" w:rsidP="0027367F">
            <w:pPr>
              <w:pStyle w:val="NormalWeb"/>
              <w:spacing w:before="0" w:beforeAutospacing="0" w:after="0" w:afterAutospacing="0"/>
            </w:pPr>
            <w:r>
              <w:rPr>
                <w:rFonts w:ascii="Helvetica Neue" w:hAnsi="Helvetica Neue"/>
                <w:color w:val="000000"/>
                <w:sz w:val="15"/>
                <w:szCs w:val="15"/>
              </w:rPr>
              <w:t>6. IndR</w:t>
            </w:r>
          </w:p>
          <w:p w14:paraId="6D744860" w14:textId="77777777" w:rsidR="0027367F" w:rsidRDefault="0027367F" w:rsidP="0027367F">
            <w:pPr>
              <w:pStyle w:val="NormalWeb"/>
              <w:spacing w:before="0" w:beforeAutospacing="0" w:after="0" w:afterAutospacing="0"/>
            </w:pPr>
            <w:r>
              <w:rPr>
                <w:rFonts w:ascii="Helvetica Neue" w:hAnsi="Helvetica Neue"/>
                <w:color w:val="000000"/>
                <w:sz w:val="15"/>
                <w:szCs w:val="15"/>
              </w:rPr>
              <w:t>7. NonRes</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098FBA" w14:textId="77777777" w:rsidR="0027367F" w:rsidRDefault="0027367F" w:rsidP="0027367F">
            <w:pPr>
              <w:pStyle w:val="NormalWeb"/>
              <w:spacing w:before="0" w:beforeAutospacing="0" w:after="0" w:afterAutospacing="0"/>
            </w:pPr>
            <w:r>
              <w:rPr>
                <w:rFonts w:ascii="Helvetica Neue" w:hAnsi="Helvetica Neue"/>
                <w:color w:val="000000"/>
                <w:sz w:val="15"/>
                <w:szCs w:val="15"/>
              </w:rPr>
              <w:t>2153 (94.3%)</w:t>
            </w:r>
          </w:p>
          <w:p w14:paraId="06DB87FF"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2 ( 0.1%)</w:t>
            </w:r>
          </w:p>
          <w:p w14:paraId="2EFD08AC"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8 ( 0.4%)</w:t>
            </w:r>
          </w:p>
          <w:p w14:paraId="3C426974"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44 ( 1.9%)</w:t>
            </w:r>
          </w:p>
          <w:p w14:paraId="5AD45F1B"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33 ( 1.4%)</w:t>
            </w:r>
          </w:p>
          <w:p w14:paraId="20517217"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13 ( 0.6%)</w:t>
            </w:r>
          </w:p>
          <w:p w14:paraId="6F92A9AE"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31 ( 1.4%)</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84636E"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39E77077"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D26895"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90316C9"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E0432"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alumni who held a Non-research science-related ‘NonRes ‘ position, this cell lists the classification of the position held before the individual’s first ‘NonRes’ role.</w:t>
            </w:r>
          </w:p>
        </w:tc>
      </w:tr>
      <w:tr w:rsidR="0027367F" w:rsidRPr="00F56D0E" w14:paraId="775AB38C" w14:textId="77777777" w:rsidTr="0027367F">
        <w:trPr>
          <w:trHeight w:val="225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A56C26"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PUBS_ALL_TOTAL</w:t>
            </w:r>
          </w:p>
          <w:p w14:paraId="6232B1FD"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3277D"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4.5 (4.8)</w:t>
            </w:r>
          </w:p>
          <w:p w14:paraId="1E6ED036"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C366D61"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64</w:t>
            </w:r>
          </w:p>
          <w:p w14:paraId="6F0ED9D5"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C7B80B" w14:textId="77777777" w:rsidR="0027367F" w:rsidRDefault="0027367F" w:rsidP="0027367F">
            <w:pPr>
              <w:pStyle w:val="NormalWeb"/>
              <w:spacing w:before="0" w:beforeAutospacing="0" w:after="0" w:afterAutospacing="0"/>
            </w:pPr>
            <w:r>
              <w:rPr>
                <w:rFonts w:ascii="Helvetica Neue" w:hAnsi="Helvetica Neue"/>
                <w:color w:val="000000"/>
                <w:sz w:val="15"/>
                <w:szCs w:val="15"/>
              </w:rPr>
              <w:t>37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EC349F"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7AB7B33"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A21949"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5DB0E37A"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613B6FB"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b/>
                <w:bCs/>
                <w:color w:val="000000"/>
                <w:sz w:val="14"/>
                <w:szCs w:val="14"/>
              </w:rPr>
              <w:t xml:space="preserve">Total number of publications linked to EMBL in Web of Science that include this person as an author, excluding retracted publications and corrections. </w:t>
            </w:r>
          </w:p>
          <w:p w14:paraId="1D5F9819" w14:textId="77777777" w:rsidR="0027367F" w:rsidRPr="00F56D0E" w:rsidRDefault="0027367F" w:rsidP="0027367F">
            <w:pPr>
              <w:rPr>
                <w:rFonts w:asciiTheme="minorHAnsi" w:hAnsiTheme="minorHAnsi" w:cstheme="minorHAnsi"/>
                <w:sz w:val="14"/>
                <w:szCs w:val="14"/>
              </w:rPr>
            </w:pPr>
          </w:p>
        </w:tc>
      </w:tr>
      <w:tr w:rsidR="0027367F" w:rsidRPr="00F56D0E" w14:paraId="43BF7FCD" w14:textId="77777777" w:rsidTr="0027367F">
        <w:trPr>
          <w:trHeight w:val="16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A6F219"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PUBS_ALL_JIF_count</w:t>
            </w:r>
          </w:p>
          <w:p w14:paraId="38A2AD2E"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AA08A"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4.5 (4.8)</w:t>
            </w:r>
          </w:p>
          <w:p w14:paraId="054DBE61"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28D467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64</w:t>
            </w:r>
          </w:p>
          <w:p w14:paraId="50D4F1A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8B818" w14:textId="77777777" w:rsidR="0027367F" w:rsidRDefault="0027367F" w:rsidP="0027367F">
            <w:pPr>
              <w:pStyle w:val="NormalWeb"/>
              <w:spacing w:before="0" w:beforeAutospacing="0" w:after="0" w:afterAutospacing="0"/>
            </w:pPr>
            <w:r>
              <w:rPr>
                <w:rFonts w:ascii="Helvetica Neue" w:hAnsi="Helvetica Neue"/>
                <w:color w:val="000000"/>
                <w:sz w:val="15"/>
                <w:szCs w:val="15"/>
              </w:rPr>
              <w:t>37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CB2B50"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4149778D"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7C2DBF"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48F3C3D7"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AACE59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For each ECR, the number of EMBL publications for which a journal impact factor (JIF) is available. </w:t>
            </w:r>
          </w:p>
          <w:p w14:paraId="65F00367" w14:textId="77777777" w:rsidR="0027367F" w:rsidRPr="00F56D0E" w:rsidRDefault="0027367F" w:rsidP="0027367F">
            <w:pPr>
              <w:rPr>
                <w:rFonts w:asciiTheme="minorHAnsi" w:hAnsiTheme="minorHAnsi" w:cstheme="minorHAnsi"/>
                <w:sz w:val="14"/>
                <w:szCs w:val="14"/>
              </w:rPr>
            </w:pPr>
          </w:p>
        </w:tc>
      </w:tr>
      <w:tr w:rsidR="0027367F" w:rsidRPr="00F56D0E" w14:paraId="381972FD"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96BF34"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PUBS_ALL_JIF_mean</w:t>
            </w:r>
          </w:p>
          <w:p w14:paraId="4631FEAA"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039242"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10 (7.4)</w:t>
            </w:r>
          </w:p>
          <w:p w14:paraId="2F0EA0EE"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5F4091B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8.2 &lt; 74.7</w:t>
            </w:r>
          </w:p>
          <w:p w14:paraId="4B230FB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8.1 (0.7)</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ED173" w14:textId="77777777" w:rsidR="0027367F" w:rsidRDefault="0027367F" w:rsidP="0027367F">
            <w:pPr>
              <w:pStyle w:val="NormalWeb"/>
              <w:spacing w:before="0" w:beforeAutospacing="0" w:after="0" w:afterAutospacing="0"/>
            </w:pPr>
            <w:r>
              <w:rPr>
                <w:rFonts w:ascii="Helvetica Neue" w:hAnsi="Helvetica Neue"/>
                <w:color w:val="000000"/>
                <w:sz w:val="15"/>
                <w:szCs w:val="15"/>
              </w:rPr>
              <w:t>1758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55E6D2" w14:textId="77777777" w:rsidR="0027367F" w:rsidRDefault="0027367F" w:rsidP="0027367F">
            <w:pPr>
              <w:pStyle w:val="NormalWeb"/>
              <w:spacing w:before="0" w:beforeAutospacing="0" w:after="0" w:afterAutospacing="0"/>
            </w:pPr>
            <w:r>
              <w:rPr>
                <w:rFonts w:ascii="Helvetica Neue" w:hAnsi="Helvetica Neue"/>
                <w:color w:val="000000"/>
                <w:sz w:val="15"/>
                <w:szCs w:val="15"/>
              </w:rPr>
              <w:t>2043</w:t>
            </w:r>
          </w:p>
          <w:p w14:paraId="6284C90C" w14:textId="77777777" w:rsidR="0027367F" w:rsidRDefault="0027367F" w:rsidP="0027367F">
            <w:pPr>
              <w:pStyle w:val="NormalWeb"/>
              <w:spacing w:before="0" w:beforeAutospacing="0" w:after="0" w:afterAutospacing="0"/>
            </w:pPr>
            <w:r>
              <w:rPr>
                <w:rFonts w:ascii="Helvetica Neue" w:hAnsi="Helvetica Neue"/>
                <w:color w:val="000000"/>
                <w:sz w:val="15"/>
                <w:szCs w:val="15"/>
              </w:rPr>
              <w:t>(89.4%)</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1CB7F" w14:textId="77777777" w:rsidR="0027367F" w:rsidRDefault="0027367F" w:rsidP="0027367F">
            <w:pPr>
              <w:pStyle w:val="NormalWeb"/>
              <w:spacing w:before="0" w:beforeAutospacing="0" w:after="0" w:afterAutospacing="0"/>
            </w:pPr>
            <w:r>
              <w:rPr>
                <w:rFonts w:ascii="Helvetica Neue" w:hAnsi="Helvetica Neue"/>
                <w:color w:val="000000"/>
                <w:sz w:val="15"/>
                <w:szCs w:val="15"/>
              </w:rPr>
              <w:t>241</w:t>
            </w:r>
          </w:p>
          <w:p w14:paraId="7A887D75" w14:textId="77777777" w:rsidR="0027367F" w:rsidRDefault="0027367F" w:rsidP="0027367F">
            <w:pPr>
              <w:pStyle w:val="NormalWeb"/>
              <w:spacing w:before="0" w:beforeAutospacing="0" w:after="0" w:afterAutospacing="0"/>
            </w:pPr>
            <w:r>
              <w:rPr>
                <w:rFonts w:ascii="Helvetica Neue" w:hAnsi="Helvetica Neue"/>
                <w:color w:val="000000"/>
                <w:sz w:val="15"/>
                <w:szCs w:val="15"/>
              </w:rPr>
              <w:t>(10.6%)</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41E5C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average JIF  for all of their EMBL publications</w:t>
            </w:r>
          </w:p>
        </w:tc>
      </w:tr>
      <w:tr w:rsidR="0027367F" w:rsidRPr="00F56D0E" w14:paraId="03B4076B" w14:textId="77777777" w:rsidTr="0027367F">
        <w:trPr>
          <w:trHeight w:val="106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5D305F"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PUBS_ALL_JIF_SUM</w:t>
            </w:r>
          </w:p>
          <w:p w14:paraId="69158BE5"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4B2CB"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51.6 (62.6)</w:t>
            </w:r>
          </w:p>
          <w:p w14:paraId="1B6C1773"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CCC5A71" w14:textId="77777777" w:rsidR="0027367F" w:rsidRDefault="0027367F" w:rsidP="0027367F">
            <w:pPr>
              <w:pStyle w:val="NormalWeb"/>
              <w:spacing w:before="0" w:beforeAutospacing="0" w:after="0" w:afterAutospacing="0"/>
            </w:pPr>
            <w:r>
              <w:rPr>
                <w:rFonts w:ascii="Helvetica Neue" w:hAnsi="Helvetica Neue"/>
                <w:color w:val="000000"/>
                <w:sz w:val="15"/>
                <w:szCs w:val="15"/>
              </w:rPr>
              <w:t>0.7 &lt; 31.7 &lt; 685.5</w:t>
            </w:r>
          </w:p>
          <w:p w14:paraId="66B65559"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49.7 (1.2)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F52F4A" w14:textId="77777777" w:rsidR="0027367F" w:rsidRDefault="0027367F" w:rsidP="0027367F">
            <w:pPr>
              <w:pStyle w:val="NormalWeb"/>
              <w:spacing w:before="0" w:beforeAutospacing="0" w:after="0" w:afterAutospacing="0"/>
            </w:pPr>
            <w:r>
              <w:rPr>
                <w:rFonts w:ascii="Helvetica Neue" w:hAnsi="Helvetica Neue"/>
                <w:color w:val="000000"/>
                <w:sz w:val="15"/>
                <w:szCs w:val="15"/>
              </w:rPr>
              <w:t>1749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422AC" w14:textId="77777777" w:rsidR="0027367F" w:rsidRDefault="0027367F" w:rsidP="0027367F">
            <w:pPr>
              <w:pStyle w:val="NormalWeb"/>
              <w:spacing w:before="0" w:beforeAutospacing="0" w:after="0" w:afterAutospacing="0"/>
            </w:pPr>
            <w:r>
              <w:rPr>
                <w:rFonts w:ascii="Helvetica Neue" w:hAnsi="Helvetica Neue"/>
                <w:color w:val="000000"/>
                <w:sz w:val="15"/>
                <w:szCs w:val="15"/>
              </w:rPr>
              <w:t>2022</w:t>
            </w:r>
          </w:p>
          <w:p w14:paraId="6D52CC77" w14:textId="77777777" w:rsidR="0027367F" w:rsidRDefault="0027367F" w:rsidP="0027367F">
            <w:pPr>
              <w:pStyle w:val="NormalWeb"/>
              <w:spacing w:before="0" w:beforeAutospacing="0" w:after="0" w:afterAutospacing="0"/>
            </w:pPr>
            <w:r>
              <w:rPr>
                <w:rFonts w:ascii="Helvetica Neue" w:hAnsi="Helvetica Neue"/>
                <w:color w:val="000000"/>
                <w:sz w:val="15"/>
                <w:szCs w:val="15"/>
              </w:rPr>
              <w:t>(88.5%)</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AE2F9" w14:textId="77777777" w:rsidR="0027367F" w:rsidRDefault="0027367F" w:rsidP="0027367F">
            <w:pPr>
              <w:pStyle w:val="NormalWeb"/>
              <w:spacing w:before="0" w:beforeAutospacing="0" w:after="0" w:afterAutospacing="0"/>
            </w:pPr>
            <w:r>
              <w:rPr>
                <w:rFonts w:ascii="Helvetica Neue" w:hAnsi="Helvetica Neue"/>
                <w:color w:val="000000"/>
                <w:sz w:val="15"/>
                <w:szCs w:val="15"/>
              </w:rPr>
              <w:t>262</w:t>
            </w:r>
          </w:p>
          <w:p w14:paraId="31623A1B" w14:textId="77777777" w:rsidR="0027367F" w:rsidRDefault="0027367F" w:rsidP="0027367F">
            <w:pPr>
              <w:pStyle w:val="NormalWeb"/>
              <w:spacing w:before="0" w:beforeAutospacing="0" w:after="0" w:afterAutospacing="0"/>
            </w:pPr>
            <w:r>
              <w:rPr>
                <w:rFonts w:ascii="Helvetica Neue" w:hAnsi="Helvetica Neue"/>
                <w:color w:val="000000"/>
                <w:sz w:val="15"/>
                <w:szCs w:val="15"/>
              </w:rPr>
              <w:t>(11.5%)</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05BFADF"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For each ECR, the </w:t>
            </w:r>
            <w:r>
              <w:rPr>
                <w:rFonts w:asciiTheme="minorHAnsi" w:hAnsiTheme="minorHAnsi" w:cstheme="minorHAnsi"/>
                <w:color w:val="000000"/>
                <w:sz w:val="14"/>
                <w:szCs w:val="14"/>
              </w:rPr>
              <w:t>sum of the</w:t>
            </w:r>
            <w:r w:rsidRPr="00F56D0E">
              <w:rPr>
                <w:rFonts w:asciiTheme="minorHAnsi" w:hAnsiTheme="minorHAnsi" w:cstheme="minorHAnsi"/>
                <w:color w:val="000000"/>
                <w:sz w:val="14"/>
                <w:szCs w:val="14"/>
              </w:rPr>
              <w:t xml:space="preserve"> JIF</w:t>
            </w:r>
            <w:r>
              <w:rPr>
                <w:rFonts w:asciiTheme="minorHAnsi" w:hAnsiTheme="minorHAnsi" w:cstheme="minorHAnsi"/>
                <w:color w:val="000000"/>
                <w:sz w:val="14"/>
                <w:szCs w:val="14"/>
              </w:rPr>
              <w:t>s</w:t>
            </w:r>
            <w:r w:rsidRPr="00F56D0E">
              <w:rPr>
                <w:rFonts w:asciiTheme="minorHAnsi" w:hAnsiTheme="minorHAnsi" w:cstheme="minorHAnsi"/>
                <w:color w:val="000000"/>
                <w:sz w:val="14"/>
                <w:szCs w:val="14"/>
              </w:rPr>
              <w:t xml:space="preserve"> for all of their EMBL publications</w:t>
            </w:r>
            <w:r w:rsidRPr="00F56D0E">
              <w:rPr>
                <w:rFonts w:asciiTheme="minorHAnsi" w:hAnsiTheme="minorHAnsi" w:cstheme="minorHAnsi"/>
                <w:sz w:val="14"/>
                <w:szCs w:val="14"/>
              </w:rPr>
              <w:t xml:space="preserve"> </w:t>
            </w:r>
          </w:p>
        </w:tc>
      </w:tr>
      <w:tr w:rsidR="0027367F" w:rsidRPr="00F56D0E" w14:paraId="0780EC01"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D5583"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pubs_ALL_JIF_MAX</w:t>
            </w:r>
          </w:p>
          <w:p w14:paraId="45163A90"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D17418"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19.8 (15.1)</w:t>
            </w:r>
          </w:p>
          <w:p w14:paraId="7E5F5EA8"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BBF5E1A" w14:textId="77777777" w:rsidR="0027367F" w:rsidRDefault="0027367F" w:rsidP="0027367F">
            <w:pPr>
              <w:pStyle w:val="NormalWeb"/>
              <w:spacing w:before="0" w:beforeAutospacing="0" w:after="0" w:afterAutospacing="0"/>
            </w:pPr>
            <w:r>
              <w:rPr>
                <w:rFonts w:ascii="Helvetica Neue" w:hAnsi="Helvetica Neue"/>
                <w:color w:val="000000"/>
                <w:sz w:val="15"/>
                <w:szCs w:val="15"/>
              </w:rPr>
              <w:t>0.7 &lt; 12.1 &lt; 74.7</w:t>
            </w:r>
          </w:p>
          <w:p w14:paraId="6789CF41"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29.8 (0.8)</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0D937" w14:textId="77777777" w:rsidR="0027367F" w:rsidRDefault="0027367F" w:rsidP="0027367F">
            <w:pPr>
              <w:pStyle w:val="NormalWeb"/>
              <w:spacing w:before="0" w:beforeAutospacing="0" w:after="0" w:afterAutospacing="0"/>
            </w:pPr>
            <w:r>
              <w:rPr>
                <w:rFonts w:ascii="Helvetica Neue" w:hAnsi="Helvetica Neue"/>
                <w:color w:val="000000"/>
                <w:sz w:val="15"/>
                <w:szCs w:val="15"/>
              </w:rPr>
              <w:t>222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F9DC56" w14:textId="77777777" w:rsidR="0027367F" w:rsidRDefault="0027367F" w:rsidP="0027367F">
            <w:pPr>
              <w:pStyle w:val="NormalWeb"/>
              <w:spacing w:before="0" w:beforeAutospacing="0" w:after="0" w:afterAutospacing="0"/>
            </w:pPr>
            <w:r>
              <w:rPr>
                <w:rFonts w:ascii="Helvetica Neue" w:hAnsi="Helvetica Neue"/>
                <w:color w:val="000000"/>
                <w:sz w:val="15"/>
                <w:szCs w:val="15"/>
              </w:rPr>
              <w:t>2022</w:t>
            </w:r>
          </w:p>
          <w:p w14:paraId="3486A26A" w14:textId="77777777" w:rsidR="0027367F" w:rsidRDefault="0027367F" w:rsidP="0027367F">
            <w:pPr>
              <w:pStyle w:val="NormalWeb"/>
              <w:spacing w:before="0" w:beforeAutospacing="0" w:after="0" w:afterAutospacing="0"/>
            </w:pPr>
            <w:r>
              <w:rPr>
                <w:rFonts w:ascii="Helvetica Neue" w:hAnsi="Helvetica Neue"/>
                <w:color w:val="000000"/>
                <w:sz w:val="15"/>
                <w:szCs w:val="15"/>
              </w:rPr>
              <w:t>(88.5%)</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1187D0" w14:textId="77777777" w:rsidR="0027367F" w:rsidRDefault="0027367F" w:rsidP="0027367F">
            <w:pPr>
              <w:pStyle w:val="NormalWeb"/>
              <w:spacing w:before="0" w:beforeAutospacing="0" w:after="0" w:afterAutospacing="0"/>
            </w:pPr>
            <w:r>
              <w:rPr>
                <w:rFonts w:ascii="Helvetica Neue" w:hAnsi="Helvetica Neue"/>
                <w:color w:val="000000"/>
                <w:sz w:val="15"/>
                <w:szCs w:val="15"/>
              </w:rPr>
              <w:t>262</w:t>
            </w:r>
          </w:p>
          <w:p w14:paraId="3793FF18" w14:textId="77777777" w:rsidR="0027367F" w:rsidRDefault="0027367F" w:rsidP="0027367F">
            <w:pPr>
              <w:pStyle w:val="NormalWeb"/>
              <w:spacing w:before="0" w:beforeAutospacing="0" w:after="0" w:afterAutospacing="0"/>
            </w:pPr>
            <w:r>
              <w:rPr>
                <w:rFonts w:ascii="Helvetica Neue" w:hAnsi="Helvetica Neue"/>
                <w:color w:val="000000"/>
                <w:sz w:val="15"/>
                <w:szCs w:val="15"/>
              </w:rPr>
              <w:t>(11.5%)</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3AE0EF7"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JIF of their EMBL publications</w:t>
            </w:r>
          </w:p>
        </w:tc>
      </w:tr>
      <w:tr w:rsidR="0027367F" w:rsidRPr="00F56D0E" w14:paraId="7AA6FDFB" w14:textId="77777777" w:rsidTr="0027367F">
        <w:trPr>
          <w:trHeight w:val="9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AA6C5"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pubs_All_pecentile_mean</w:t>
            </w:r>
          </w:p>
          <w:p w14:paraId="000CCD8E"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668FA"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65.1 (21.8)</w:t>
            </w:r>
          </w:p>
          <w:p w14:paraId="7065EEA0"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180534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67.8 &lt; 100</w:t>
            </w:r>
          </w:p>
          <w:p w14:paraId="0307827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29.8 (0.3)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24E77F" w14:textId="77777777" w:rsidR="0027367F" w:rsidRDefault="0027367F" w:rsidP="0027367F">
            <w:pPr>
              <w:pStyle w:val="NormalWeb"/>
              <w:spacing w:before="0" w:beforeAutospacing="0" w:after="0" w:afterAutospacing="0"/>
            </w:pPr>
            <w:r>
              <w:rPr>
                <w:rFonts w:ascii="Helvetica Neue" w:hAnsi="Helvetica Neue"/>
                <w:color w:val="000000"/>
                <w:sz w:val="15"/>
                <w:szCs w:val="15"/>
              </w:rPr>
              <w:t>2016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D1CBED" w14:textId="77777777" w:rsidR="0027367F" w:rsidRDefault="0027367F" w:rsidP="0027367F">
            <w:pPr>
              <w:pStyle w:val="NormalWeb"/>
              <w:spacing w:before="0" w:beforeAutospacing="0" w:after="0" w:afterAutospacing="0"/>
            </w:pPr>
            <w:r>
              <w:rPr>
                <w:rFonts w:ascii="Helvetica Neue" w:hAnsi="Helvetica Neue"/>
                <w:color w:val="000000"/>
                <w:sz w:val="15"/>
                <w:szCs w:val="15"/>
              </w:rPr>
              <w:t>2043</w:t>
            </w:r>
          </w:p>
          <w:p w14:paraId="47893D4E" w14:textId="77777777" w:rsidR="0027367F" w:rsidRDefault="0027367F" w:rsidP="0027367F">
            <w:pPr>
              <w:pStyle w:val="NormalWeb"/>
              <w:spacing w:before="0" w:beforeAutospacing="0" w:after="0" w:afterAutospacing="0"/>
            </w:pPr>
            <w:r>
              <w:rPr>
                <w:rFonts w:ascii="Helvetica Neue" w:hAnsi="Helvetica Neue"/>
                <w:color w:val="000000"/>
                <w:sz w:val="15"/>
                <w:szCs w:val="15"/>
              </w:rPr>
              <w:t>(89.4%)</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1BD10" w14:textId="77777777" w:rsidR="0027367F" w:rsidRDefault="0027367F" w:rsidP="0027367F">
            <w:pPr>
              <w:pStyle w:val="NormalWeb"/>
              <w:spacing w:before="0" w:beforeAutospacing="0" w:after="0" w:afterAutospacing="0"/>
            </w:pPr>
            <w:r>
              <w:rPr>
                <w:rFonts w:ascii="Helvetica Neue" w:hAnsi="Helvetica Neue"/>
                <w:color w:val="000000"/>
                <w:sz w:val="15"/>
                <w:szCs w:val="15"/>
              </w:rPr>
              <w:t>241</w:t>
            </w:r>
          </w:p>
          <w:p w14:paraId="18BF05F4" w14:textId="77777777" w:rsidR="0027367F" w:rsidRDefault="0027367F" w:rsidP="0027367F">
            <w:pPr>
              <w:pStyle w:val="NormalWeb"/>
              <w:spacing w:before="0" w:beforeAutospacing="0" w:after="0" w:afterAutospacing="0"/>
            </w:pPr>
            <w:r>
              <w:rPr>
                <w:rFonts w:ascii="Helvetica Neue" w:hAnsi="Helvetica Neue"/>
                <w:color w:val="000000"/>
                <w:sz w:val="15"/>
                <w:szCs w:val="15"/>
              </w:rPr>
              <w:t>(10.6%)</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3540DEC"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“percentile in subject area” f for all their EMBL publications</w:t>
            </w:r>
          </w:p>
        </w:tc>
      </w:tr>
      <w:tr w:rsidR="0027367F" w:rsidRPr="00F56D0E" w14:paraId="5FDD4E07" w14:textId="77777777" w:rsidTr="0027367F">
        <w:trPr>
          <w:trHeight w:val="8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6A9212"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pubs_All_percentile_MAX</w:t>
            </w:r>
          </w:p>
          <w:p w14:paraId="5A72C189"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778E7D"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86.4 (20.5)</w:t>
            </w:r>
          </w:p>
          <w:p w14:paraId="28A25CEE"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7D3D253"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94.8 &lt; 100</w:t>
            </w:r>
          </w:p>
          <w:p w14:paraId="1438BF61"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15 (0.2)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129E37" w14:textId="77777777" w:rsidR="0027367F" w:rsidRDefault="0027367F" w:rsidP="0027367F">
            <w:pPr>
              <w:pStyle w:val="NormalWeb"/>
              <w:spacing w:before="0" w:beforeAutospacing="0" w:after="0" w:afterAutospacing="0"/>
            </w:pPr>
            <w:r>
              <w:rPr>
                <w:rFonts w:ascii="Helvetica Neue" w:hAnsi="Helvetica Neue"/>
                <w:color w:val="000000"/>
                <w:sz w:val="15"/>
                <w:szCs w:val="15"/>
              </w:rPr>
              <w:t>1542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4C83BD" w14:textId="77777777" w:rsidR="0027367F" w:rsidRDefault="0027367F" w:rsidP="0027367F">
            <w:pPr>
              <w:pStyle w:val="NormalWeb"/>
              <w:spacing w:before="0" w:beforeAutospacing="0" w:after="0" w:afterAutospacing="0"/>
            </w:pPr>
            <w:r>
              <w:rPr>
                <w:rFonts w:ascii="Helvetica Neue" w:hAnsi="Helvetica Neue"/>
                <w:color w:val="000000"/>
                <w:sz w:val="15"/>
                <w:szCs w:val="15"/>
              </w:rPr>
              <w:t>2043</w:t>
            </w:r>
          </w:p>
          <w:p w14:paraId="2366C8BF" w14:textId="77777777" w:rsidR="0027367F" w:rsidRDefault="0027367F" w:rsidP="0027367F">
            <w:pPr>
              <w:pStyle w:val="NormalWeb"/>
              <w:spacing w:before="0" w:beforeAutospacing="0" w:after="0" w:afterAutospacing="0"/>
            </w:pPr>
            <w:r>
              <w:rPr>
                <w:rFonts w:ascii="Helvetica Neue" w:hAnsi="Helvetica Neue"/>
                <w:color w:val="000000"/>
                <w:sz w:val="15"/>
                <w:szCs w:val="15"/>
              </w:rPr>
              <w:t>(89.4%)</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300E1F" w14:textId="77777777" w:rsidR="0027367F" w:rsidRDefault="0027367F" w:rsidP="0027367F">
            <w:pPr>
              <w:pStyle w:val="NormalWeb"/>
              <w:spacing w:before="0" w:beforeAutospacing="0" w:after="0" w:afterAutospacing="0"/>
            </w:pPr>
            <w:r>
              <w:rPr>
                <w:rFonts w:ascii="Helvetica Neue" w:hAnsi="Helvetica Neue"/>
                <w:color w:val="000000"/>
                <w:sz w:val="15"/>
                <w:szCs w:val="15"/>
              </w:rPr>
              <w:t>241</w:t>
            </w:r>
          </w:p>
          <w:p w14:paraId="039A80B9" w14:textId="77777777" w:rsidR="0027367F" w:rsidRDefault="0027367F" w:rsidP="0027367F">
            <w:pPr>
              <w:pStyle w:val="NormalWeb"/>
              <w:spacing w:before="0" w:beforeAutospacing="0" w:after="0" w:afterAutospacing="0"/>
            </w:pPr>
            <w:r>
              <w:rPr>
                <w:rFonts w:ascii="Helvetica Neue" w:hAnsi="Helvetica Neue"/>
                <w:color w:val="000000"/>
                <w:sz w:val="15"/>
                <w:szCs w:val="15"/>
              </w:rPr>
              <w:t>(10.6%)</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48FB4B"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value of “percentile in subject area” for all their EMBL publications</w:t>
            </w:r>
          </w:p>
        </w:tc>
      </w:tr>
      <w:tr w:rsidR="0027367F" w:rsidRPr="00F56D0E" w14:paraId="41C36AD9" w14:textId="77777777" w:rsidTr="0027367F">
        <w:trPr>
          <w:trHeight w:val="10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073DF5"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PUBS_ALL_CNCI_mean</w:t>
            </w:r>
          </w:p>
          <w:p w14:paraId="58E0AA8E"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BFF86"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2.8 (5.4)</w:t>
            </w:r>
          </w:p>
          <w:p w14:paraId="07868DC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FF9B374"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1.6 &lt; 88.8</w:t>
            </w:r>
          </w:p>
          <w:p w14:paraId="396650C4"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(1.9)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355110" w14:textId="77777777" w:rsidR="0027367F" w:rsidRDefault="0027367F" w:rsidP="0027367F">
            <w:pPr>
              <w:pStyle w:val="NormalWeb"/>
              <w:spacing w:before="0" w:beforeAutospacing="0" w:after="0" w:afterAutospacing="0"/>
            </w:pPr>
            <w:r>
              <w:rPr>
                <w:rFonts w:ascii="Helvetica Neue" w:hAnsi="Helvetica Neue"/>
                <w:color w:val="000000"/>
                <w:sz w:val="15"/>
                <w:szCs w:val="15"/>
              </w:rPr>
              <w:t>1982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738ED5" w14:textId="77777777" w:rsidR="0027367F" w:rsidRDefault="0027367F" w:rsidP="0027367F">
            <w:pPr>
              <w:pStyle w:val="NormalWeb"/>
              <w:spacing w:before="0" w:beforeAutospacing="0" w:after="0" w:afterAutospacing="0"/>
            </w:pPr>
            <w:r>
              <w:rPr>
                <w:rFonts w:ascii="Helvetica Neue" w:hAnsi="Helvetica Neue"/>
                <w:color w:val="000000"/>
                <w:sz w:val="15"/>
                <w:szCs w:val="15"/>
              </w:rPr>
              <w:t>2043</w:t>
            </w:r>
          </w:p>
          <w:p w14:paraId="313B47D0" w14:textId="77777777" w:rsidR="0027367F" w:rsidRDefault="0027367F" w:rsidP="0027367F">
            <w:pPr>
              <w:pStyle w:val="NormalWeb"/>
              <w:spacing w:before="0" w:beforeAutospacing="0" w:after="0" w:afterAutospacing="0"/>
            </w:pPr>
            <w:r>
              <w:rPr>
                <w:rFonts w:ascii="Helvetica Neue" w:hAnsi="Helvetica Neue"/>
                <w:color w:val="000000"/>
                <w:sz w:val="15"/>
                <w:szCs w:val="15"/>
              </w:rPr>
              <w:t>(89.4%)</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EC683" w14:textId="77777777" w:rsidR="0027367F" w:rsidRDefault="0027367F" w:rsidP="0027367F">
            <w:pPr>
              <w:pStyle w:val="NormalWeb"/>
              <w:spacing w:before="0" w:beforeAutospacing="0" w:after="0" w:afterAutospacing="0"/>
            </w:pPr>
            <w:r>
              <w:rPr>
                <w:rFonts w:ascii="Helvetica Neue" w:hAnsi="Helvetica Neue"/>
                <w:color w:val="000000"/>
                <w:sz w:val="15"/>
                <w:szCs w:val="15"/>
              </w:rPr>
              <w:t>241</w:t>
            </w:r>
          </w:p>
          <w:p w14:paraId="65526229" w14:textId="77777777" w:rsidR="0027367F" w:rsidRDefault="0027367F" w:rsidP="0027367F">
            <w:pPr>
              <w:pStyle w:val="NormalWeb"/>
              <w:spacing w:before="0" w:beforeAutospacing="0" w:after="0" w:afterAutospacing="0"/>
            </w:pPr>
            <w:r>
              <w:rPr>
                <w:rFonts w:ascii="Helvetica Neue" w:hAnsi="Helvetica Neue"/>
                <w:color w:val="000000"/>
                <w:sz w:val="15"/>
                <w:szCs w:val="15"/>
              </w:rPr>
              <w:t>(10.6%)</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48C9F2E"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“category normalized citation impact” for their EMBL publications</w:t>
            </w:r>
          </w:p>
        </w:tc>
      </w:tr>
      <w:tr w:rsidR="0027367F" w:rsidRPr="00F56D0E" w14:paraId="483DEEBC"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E6D716"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PUBS_ALL_CNCI_max</w:t>
            </w:r>
          </w:p>
          <w:p w14:paraId="32D608B6"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18FDEA"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9 (28.7)</w:t>
            </w:r>
          </w:p>
          <w:p w14:paraId="51D1F082"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E047BFF"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441.2</w:t>
            </w:r>
          </w:p>
          <w:p w14:paraId="0D15DE80"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5.1 (3.2)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058787" w14:textId="77777777" w:rsidR="0027367F" w:rsidRDefault="0027367F" w:rsidP="0027367F">
            <w:pPr>
              <w:pStyle w:val="NormalWeb"/>
              <w:spacing w:before="0" w:beforeAutospacing="0" w:after="0" w:afterAutospacing="0"/>
            </w:pPr>
            <w:r>
              <w:rPr>
                <w:rFonts w:ascii="Helvetica Neue" w:hAnsi="Helvetica Neue"/>
                <w:color w:val="000000"/>
                <w:sz w:val="15"/>
                <w:szCs w:val="15"/>
              </w:rPr>
              <w:t>1537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2D1445" w14:textId="77777777" w:rsidR="0027367F" w:rsidRDefault="0027367F" w:rsidP="0027367F">
            <w:pPr>
              <w:pStyle w:val="NormalWeb"/>
              <w:spacing w:before="0" w:beforeAutospacing="0" w:after="0" w:afterAutospacing="0"/>
            </w:pPr>
            <w:r>
              <w:rPr>
                <w:rFonts w:ascii="Helvetica Neue" w:hAnsi="Helvetica Neue"/>
                <w:color w:val="000000"/>
                <w:sz w:val="15"/>
                <w:szCs w:val="15"/>
              </w:rPr>
              <w:t>2043</w:t>
            </w:r>
          </w:p>
          <w:p w14:paraId="626F66D1" w14:textId="77777777" w:rsidR="0027367F" w:rsidRDefault="0027367F" w:rsidP="0027367F">
            <w:pPr>
              <w:pStyle w:val="NormalWeb"/>
              <w:spacing w:before="0" w:beforeAutospacing="0" w:after="0" w:afterAutospacing="0"/>
            </w:pPr>
            <w:r>
              <w:rPr>
                <w:rFonts w:ascii="Helvetica Neue" w:hAnsi="Helvetica Neue"/>
                <w:color w:val="000000"/>
                <w:sz w:val="15"/>
                <w:szCs w:val="15"/>
              </w:rPr>
              <w:t>(89.4%)</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85244" w14:textId="77777777" w:rsidR="0027367F" w:rsidRDefault="0027367F" w:rsidP="0027367F">
            <w:pPr>
              <w:pStyle w:val="NormalWeb"/>
              <w:spacing w:before="0" w:beforeAutospacing="0" w:after="0" w:afterAutospacing="0"/>
            </w:pPr>
            <w:r>
              <w:rPr>
                <w:rFonts w:ascii="Helvetica Neue" w:hAnsi="Helvetica Neue"/>
                <w:color w:val="000000"/>
                <w:sz w:val="15"/>
                <w:szCs w:val="15"/>
              </w:rPr>
              <w:t>241</w:t>
            </w:r>
          </w:p>
          <w:p w14:paraId="2E08DB96" w14:textId="77777777" w:rsidR="0027367F" w:rsidRDefault="0027367F" w:rsidP="0027367F">
            <w:pPr>
              <w:pStyle w:val="NormalWeb"/>
              <w:spacing w:before="0" w:beforeAutospacing="0" w:after="0" w:afterAutospacing="0"/>
            </w:pPr>
            <w:r>
              <w:rPr>
                <w:rFonts w:ascii="Helvetica Neue" w:hAnsi="Helvetica Neue"/>
                <w:color w:val="000000"/>
                <w:sz w:val="15"/>
                <w:szCs w:val="15"/>
              </w:rPr>
              <w:t>(10.6%)</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4DCDE0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value of “CNCI” for their EMBL publications</w:t>
            </w:r>
          </w:p>
        </w:tc>
      </w:tr>
      <w:tr w:rsidR="0027367F" w:rsidRPr="00F56D0E" w14:paraId="751FAA10" w14:textId="77777777" w:rsidTr="0027367F">
        <w:trPr>
          <w:trHeight w:val="105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FC6D61"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pubs_All_published.first</w:t>
            </w:r>
          </w:p>
          <w:p w14:paraId="10FCD5DE"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A55EE5"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2.4 (1.6)</w:t>
            </w:r>
          </w:p>
          <w:p w14:paraId="3936485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2820094"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2 &lt; 14</w:t>
            </w:r>
          </w:p>
          <w:p w14:paraId="005D18D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(0.7)</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EB950" w14:textId="77777777" w:rsidR="0027367F" w:rsidRDefault="0027367F" w:rsidP="0027367F">
            <w:pPr>
              <w:pStyle w:val="NormalWeb"/>
              <w:spacing w:before="0" w:beforeAutospacing="0" w:after="0" w:afterAutospacing="0"/>
            </w:pPr>
            <w:r>
              <w:rPr>
                <w:rFonts w:ascii="Helvetica Neue" w:hAnsi="Helvetica Neue"/>
                <w:color w:val="000000"/>
                <w:sz w:val="15"/>
                <w:szCs w:val="15"/>
              </w:rPr>
              <w:t>14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7F74D" w14:textId="77777777" w:rsidR="0027367F" w:rsidRDefault="0027367F" w:rsidP="0027367F">
            <w:pPr>
              <w:pStyle w:val="NormalWeb"/>
              <w:spacing w:before="0" w:beforeAutospacing="0" w:after="0" w:afterAutospacing="0"/>
            </w:pPr>
            <w:r>
              <w:rPr>
                <w:rFonts w:ascii="Helvetica Neue" w:hAnsi="Helvetica Neue"/>
                <w:color w:val="000000"/>
                <w:sz w:val="15"/>
                <w:szCs w:val="15"/>
              </w:rPr>
              <w:t>2047</w:t>
            </w:r>
          </w:p>
          <w:p w14:paraId="73870085" w14:textId="77777777" w:rsidR="0027367F" w:rsidRDefault="0027367F" w:rsidP="0027367F">
            <w:pPr>
              <w:pStyle w:val="NormalWeb"/>
              <w:spacing w:before="0" w:beforeAutospacing="0" w:after="0" w:afterAutospacing="0"/>
            </w:pPr>
            <w:r>
              <w:rPr>
                <w:rFonts w:ascii="Helvetica Neue" w:hAnsi="Helvetica Neue"/>
                <w:color w:val="000000"/>
                <w:sz w:val="15"/>
                <w:szCs w:val="15"/>
              </w:rPr>
              <w:t>(89.6%)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2BDF84" w14:textId="77777777" w:rsidR="0027367F" w:rsidRDefault="0027367F" w:rsidP="0027367F">
            <w:pPr>
              <w:pStyle w:val="NormalWeb"/>
              <w:spacing w:before="0" w:beforeAutospacing="0" w:after="0" w:afterAutospacing="0"/>
            </w:pPr>
            <w:r>
              <w:rPr>
                <w:rFonts w:ascii="Helvetica Neue" w:hAnsi="Helvetica Neue"/>
                <w:color w:val="000000"/>
                <w:sz w:val="15"/>
                <w:szCs w:val="15"/>
              </w:rPr>
              <w:t>237</w:t>
            </w:r>
          </w:p>
          <w:p w14:paraId="372A97E8" w14:textId="77777777" w:rsidR="0027367F" w:rsidRDefault="0027367F" w:rsidP="0027367F">
            <w:pPr>
              <w:pStyle w:val="NormalWeb"/>
              <w:spacing w:before="0" w:beforeAutospacing="0" w:after="0" w:afterAutospacing="0"/>
            </w:pPr>
            <w:r>
              <w:rPr>
                <w:rFonts w:ascii="Helvetica Neue" w:hAnsi="Helvetica Neue"/>
                <w:color w:val="000000"/>
                <w:sz w:val="15"/>
                <w:szCs w:val="15"/>
              </w:rPr>
              <w:t>(10.4%)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81267A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EMBL start year and the publication date of their earliest publication</w:t>
            </w:r>
          </w:p>
        </w:tc>
      </w:tr>
      <w:tr w:rsidR="0027367F" w:rsidRPr="00F56D0E" w14:paraId="28ACDC01" w14:textId="77777777" w:rsidTr="0027367F">
        <w:trPr>
          <w:trHeight w:val="11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CC28C3"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pubs_All_published.last</w:t>
            </w:r>
          </w:p>
          <w:p w14:paraId="6544B1E8"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69EECB"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5.4 (2.4)</w:t>
            </w:r>
          </w:p>
          <w:p w14:paraId="55FAAF98"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D2F4FDC"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5 &lt; 18</w:t>
            </w:r>
          </w:p>
          <w:p w14:paraId="6B176524"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8FF515" w14:textId="77777777" w:rsidR="0027367F" w:rsidRDefault="0027367F" w:rsidP="0027367F">
            <w:pPr>
              <w:pStyle w:val="NormalWeb"/>
              <w:spacing w:before="0" w:beforeAutospacing="0" w:after="0" w:afterAutospacing="0"/>
            </w:pPr>
            <w:r>
              <w:rPr>
                <w:rFonts w:ascii="Helvetica Neue" w:hAnsi="Helvetica Neue"/>
                <w:color w:val="000000"/>
                <w:sz w:val="15"/>
                <w:szCs w:val="15"/>
              </w:rPr>
              <w:t>19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BA331E" w14:textId="77777777" w:rsidR="0027367F" w:rsidRDefault="0027367F" w:rsidP="0027367F">
            <w:pPr>
              <w:pStyle w:val="NormalWeb"/>
              <w:spacing w:before="0" w:beforeAutospacing="0" w:after="0" w:afterAutospacing="0"/>
            </w:pPr>
            <w:r>
              <w:rPr>
                <w:rFonts w:ascii="Helvetica Neue" w:hAnsi="Helvetica Neue"/>
                <w:color w:val="000000"/>
                <w:sz w:val="15"/>
                <w:szCs w:val="15"/>
              </w:rPr>
              <w:t>2047</w:t>
            </w:r>
          </w:p>
          <w:p w14:paraId="6E47F5EA" w14:textId="77777777" w:rsidR="0027367F" w:rsidRDefault="0027367F" w:rsidP="0027367F">
            <w:pPr>
              <w:pStyle w:val="NormalWeb"/>
              <w:spacing w:before="0" w:beforeAutospacing="0" w:after="0" w:afterAutospacing="0"/>
            </w:pPr>
            <w:r>
              <w:rPr>
                <w:rFonts w:ascii="Helvetica Neue" w:hAnsi="Helvetica Neue"/>
                <w:color w:val="000000"/>
                <w:sz w:val="15"/>
                <w:szCs w:val="15"/>
              </w:rPr>
              <w:t>(89.6%)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B2010D" w14:textId="77777777" w:rsidR="0027367F" w:rsidRDefault="0027367F" w:rsidP="0027367F">
            <w:pPr>
              <w:pStyle w:val="NormalWeb"/>
              <w:spacing w:before="0" w:beforeAutospacing="0" w:after="0" w:afterAutospacing="0"/>
            </w:pPr>
            <w:r>
              <w:rPr>
                <w:rFonts w:ascii="Helvetica Neue" w:hAnsi="Helvetica Neue"/>
                <w:color w:val="000000"/>
                <w:sz w:val="15"/>
                <w:szCs w:val="15"/>
              </w:rPr>
              <w:t>237</w:t>
            </w:r>
          </w:p>
          <w:p w14:paraId="1CDF310F" w14:textId="77777777" w:rsidR="0027367F" w:rsidRDefault="0027367F" w:rsidP="0027367F">
            <w:pPr>
              <w:pStyle w:val="NormalWeb"/>
              <w:spacing w:before="0" w:beforeAutospacing="0" w:after="0" w:afterAutospacing="0"/>
            </w:pPr>
            <w:r>
              <w:rPr>
                <w:rFonts w:ascii="Helvetica Neue" w:hAnsi="Helvetica Neue"/>
                <w:color w:val="000000"/>
                <w:sz w:val="15"/>
                <w:szCs w:val="15"/>
              </w:rPr>
              <w:t>(10.4%)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969BE0D"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number of calendar years between EMBL start year and the publication date of their most publication</w:t>
            </w:r>
          </w:p>
        </w:tc>
      </w:tr>
      <w:tr w:rsidR="0027367F" w:rsidRPr="00F56D0E" w14:paraId="4EFDA2B8"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0DFB1"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pubs_All_published_authors_mean</w:t>
            </w:r>
          </w:p>
          <w:p w14:paraId="0D124E2A"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D51F7"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8.7 (9.5)</w:t>
            </w:r>
          </w:p>
          <w:p w14:paraId="3B4E26C1"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0319287"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6.7 &lt; 201</w:t>
            </w:r>
          </w:p>
          <w:p w14:paraId="48CF2BC5"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CEFF87" w14:textId="77777777" w:rsidR="0027367F" w:rsidRDefault="0027367F" w:rsidP="0027367F">
            <w:pPr>
              <w:pStyle w:val="NormalWeb"/>
              <w:spacing w:before="0" w:beforeAutospacing="0" w:after="0" w:afterAutospacing="0"/>
            </w:pPr>
            <w:r>
              <w:rPr>
                <w:rFonts w:ascii="Helvetica Neue" w:hAnsi="Helvetica Neue"/>
                <w:color w:val="000000"/>
                <w:sz w:val="15"/>
                <w:szCs w:val="15"/>
              </w:rPr>
              <w:t>470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2DCB83" w14:textId="77777777" w:rsidR="0027367F" w:rsidRDefault="0027367F" w:rsidP="0027367F">
            <w:pPr>
              <w:pStyle w:val="NormalWeb"/>
              <w:spacing w:before="0" w:beforeAutospacing="0" w:after="0" w:afterAutospacing="0"/>
            </w:pPr>
            <w:r>
              <w:rPr>
                <w:rFonts w:ascii="Helvetica Neue" w:hAnsi="Helvetica Neue"/>
                <w:color w:val="000000"/>
                <w:sz w:val="15"/>
                <w:szCs w:val="15"/>
              </w:rPr>
              <w:t>2047</w:t>
            </w:r>
          </w:p>
          <w:p w14:paraId="55E548E4" w14:textId="77777777" w:rsidR="0027367F" w:rsidRDefault="0027367F" w:rsidP="0027367F">
            <w:pPr>
              <w:pStyle w:val="NormalWeb"/>
              <w:spacing w:before="0" w:beforeAutospacing="0" w:after="0" w:afterAutospacing="0"/>
            </w:pPr>
            <w:r>
              <w:rPr>
                <w:rFonts w:ascii="Helvetica Neue" w:hAnsi="Helvetica Neue"/>
                <w:color w:val="000000"/>
                <w:sz w:val="15"/>
                <w:szCs w:val="15"/>
              </w:rPr>
              <w:t>(89.6%)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2A26AC" w14:textId="77777777" w:rsidR="0027367F" w:rsidRDefault="0027367F" w:rsidP="0027367F">
            <w:pPr>
              <w:pStyle w:val="NormalWeb"/>
              <w:spacing w:before="0" w:beforeAutospacing="0" w:after="0" w:afterAutospacing="0"/>
            </w:pPr>
            <w:r>
              <w:rPr>
                <w:rFonts w:ascii="Helvetica Neue" w:hAnsi="Helvetica Neue"/>
                <w:color w:val="000000"/>
                <w:sz w:val="15"/>
                <w:szCs w:val="15"/>
              </w:rPr>
              <w:t>237</w:t>
            </w:r>
          </w:p>
          <w:p w14:paraId="641A7823" w14:textId="77777777" w:rsidR="0027367F" w:rsidRDefault="0027367F" w:rsidP="0027367F">
            <w:pPr>
              <w:pStyle w:val="NormalWeb"/>
              <w:spacing w:before="0" w:beforeAutospacing="0" w:after="0" w:afterAutospacing="0"/>
            </w:pPr>
            <w:r>
              <w:rPr>
                <w:rFonts w:ascii="Helvetica Neue" w:hAnsi="Helvetica Neue"/>
                <w:color w:val="000000"/>
                <w:sz w:val="15"/>
                <w:szCs w:val="15"/>
              </w:rPr>
              <w:t>(10.4%)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67FC6E1"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number of authors on their research articles</w:t>
            </w:r>
          </w:p>
        </w:tc>
      </w:tr>
      <w:tr w:rsidR="0027367F" w:rsidRPr="00F56D0E" w14:paraId="094935AE" w14:textId="77777777" w:rsidTr="0027367F">
        <w:trPr>
          <w:trHeight w:val="23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5845C8"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pubs_RAonly_TOTAL</w:t>
            </w:r>
          </w:p>
          <w:p w14:paraId="1C79FACD"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9748BE"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3.6 (3.9)</w:t>
            </w:r>
          </w:p>
          <w:p w14:paraId="5CCE5253"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23927EB"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53</w:t>
            </w:r>
          </w:p>
          <w:p w14:paraId="15BD668C"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13CC39" w14:textId="77777777" w:rsidR="0027367F" w:rsidRDefault="0027367F" w:rsidP="0027367F">
            <w:pPr>
              <w:pStyle w:val="NormalWeb"/>
              <w:spacing w:before="0" w:beforeAutospacing="0" w:after="0" w:afterAutospacing="0"/>
            </w:pPr>
            <w:r>
              <w:rPr>
                <w:rFonts w:ascii="Helvetica Neue" w:hAnsi="Helvetica Neue"/>
                <w:color w:val="000000"/>
                <w:sz w:val="15"/>
                <w:szCs w:val="15"/>
              </w:rPr>
              <w:t>31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8E657E"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9D89B39"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C78457"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622CE501"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F5A4AAD"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b/>
                <w:bCs/>
                <w:color w:val="000000"/>
                <w:sz w:val="14"/>
                <w:szCs w:val="14"/>
              </w:rPr>
              <w:t xml:space="preserve">Total number of research articles linked to EMBL in Web of Science that include this person as an author, excluding retracted publications and corrections. </w:t>
            </w:r>
          </w:p>
          <w:p w14:paraId="75EFBD97" w14:textId="77777777" w:rsidR="0027367F" w:rsidRPr="00F56D0E" w:rsidRDefault="0027367F" w:rsidP="0027367F">
            <w:pPr>
              <w:rPr>
                <w:rFonts w:asciiTheme="minorHAnsi" w:hAnsiTheme="minorHAnsi" w:cstheme="minorHAnsi"/>
                <w:sz w:val="14"/>
                <w:szCs w:val="14"/>
              </w:rPr>
            </w:pPr>
          </w:p>
        </w:tc>
      </w:tr>
      <w:tr w:rsidR="0027367F" w:rsidRPr="00F56D0E" w14:paraId="5DF0E81A" w14:textId="77777777" w:rsidTr="0027367F">
        <w:trPr>
          <w:trHeight w:val="15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9D165F"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pubs_RAonly_JIF_count</w:t>
            </w:r>
          </w:p>
          <w:p w14:paraId="1D702344"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0598A1"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3.6 (3.9)</w:t>
            </w:r>
          </w:p>
          <w:p w14:paraId="5BBD49C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7C449B6"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53</w:t>
            </w:r>
          </w:p>
          <w:p w14:paraId="104C8C9C"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BAE6B4" w14:textId="77777777" w:rsidR="0027367F" w:rsidRDefault="0027367F" w:rsidP="0027367F">
            <w:pPr>
              <w:pStyle w:val="NormalWeb"/>
              <w:spacing w:before="0" w:beforeAutospacing="0" w:after="0" w:afterAutospacing="0"/>
            </w:pPr>
            <w:r>
              <w:rPr>
                <w:rFonts w:ascii="Helvetica Neue" w:hAnsi="Helvetica Neue"/>
                <w:color w:val="000000"/>
                <w:sz w:val="15"/>
                <w:szCs w:val="15"/>
              </w:rPr>
              <w:t>31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3183C6"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4A990A7C"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3422CB"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2727A73B"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747420C" w14:textId="77777777" w:rsidR="0027367F" w:rsidRPr="00E52B2B" w:rsidRDefault="0027367F" w:rsidP="0027367F">
            <w:pPr>
              <w:rPr>
                <w:rFonts w:asciiTheme="minorHAnsi" w:hAnsiTheme="minorHAnsi" w:cstheme="minorHAnsi"/>
                <w:bCs/>
                <w:color w:val="000000"/>
                <w:sz w:val="14"/>
                <w:szCs w:val="14"/>
              </w:rPr>
            </w:pPr>
            <w:r w:rsidRPr="00F56D0E">
              <w:rPr>
                <w:rFonts w:asciiTheme="minorHAnsi" w:hAnsiTheme="minorHAnsi" w:cstheme="minorHAnsi"/>
                <w:color w:val="000000"/>
                <w:sz w:val="14"/>
                <w:szCs w:val="14"/>
              </w:rPr>
              <w:t>Number of research articles for which a JIF is available.</w:t>
            </w:r>
          </w:p>
          <w:p w14:paraId="43BDA85E" w14:textId="77777777" w:rsidR="0027367F" w:rsidRPr="00F56D0E" w:rsidRDefault="0027367F" w:rsidP="0027367F">
            <w:pPr>
              <w:rPr>
                <w:rFonts w:asciiTheme="minorHAnsi" w:hAnsiTheme="minorHAnsi" w:cstheme="minorHAnsi"/>
                <w:sz w:val="14"/>
                <w:szCs w:val="14"/>
              </w:rPr>
            </w:pPr>
            <w:r w:rsidRPr="00E52B2B">
              <w:rPr>
                <w:rFonts w:asciiTheme="minorHAnsi" w:hAnsiTheme="minorHAnsi" w:cstheme="minorHAnsi"/>
                <w:bCs/>
                <w:color w:val="000000"/>
                <w:sz w:val="14"/>
                <w:szCs w:val="14"/>
              </w:rPr>
              <w:t>.</w:t>
            </w:r>
          </w:p>
        </w:tc>
      </w:tr>
      <w:tr w:rsidR="0027367F" w:rsidRPr="00F56D0E" w14:paraId="1AAE8BA6"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0511FF"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pubs_RAonly_JIF_mean</w:t>
            </w:r>
          </w:p>
          <w:p w14:paraId="23905AB3"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F450A1"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11 (8.1)</w:t>
            </w:r>
          </w:p>
          <w:p w14:paraId="7EC614E4"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01C57F5"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8.9 &lt; 74.7</w:t>
            </w:r>
          </w:p>
          <w:p w14:paraId="2A66FF7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8.9 (0.7)</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641BB3" w14:textId="77777777" w:rsidR="0027367F" w:rsidRDefault="0027367F" w:rsidP="0027367F">
            <w:pPr>
              <w:pStyle w:val="NormalWeb"/>
              <w:spacing w:before="0" w:beforeAutospacing="0" w:after="0" w:afterAutospacing="0"/>
            </w:pPr>
            <w:r>
              <w:rPr>
                <w:rFonts w:ascii="Helvetica Neue" w:hAnsi="Helvetica Neue"/>
                <w:color w:val="000000"/>
                <w:sz w:val="15"/>
                <w:szCs w:val="15"/>
              </w:rPr>
              <w:t>1617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879232" w14:textId="77777777" w:rsidR="0027367F" w:rsidRDefault="0027367F" w:rsidP="0027367F">
            <w:pPr>
              <w:pStyle w:val="NormalWeb"/>
              <w:spacing w:before="0" w:beforeAutospacing="0" w:after="0" w:afterAutospacing="0"/>
            </w:pPr>
            <w:r>
              <w:rPr>
                <w:rFonts w:ascii="Helvetica Neue" w:hAnsi="Helvetica Neue"/>
                <w:color w:val="000000"/>
                <w:sz w:val="15"/>
                <w:szCs w:val="15"/>
              </w:rPr>
              <w:t>1981</w:t>
            </w:r>
          </w:p>
          <w:p w14:paraId="67005EC7" w14:textId="77777777" w:rsidR="0027367F" w:rsidRDefault="0027367F" w:rsidP="0027367F">
            <w:pPr>
              <w:pStyle w:val="NormalWeb"/>
              <w:spacing w:before="0" w:beforeAutospacing="0" w:after="0" w:afterAutospacing="0"/>
            </w:pPr>
            <w:r>
              <w:rPr>
                <w:rFonts w:ascii="Helvetica Neue" w:hAnsi="Helvetica Neue"/>
                <w:color w:val="000000"/>
                <w:sz w:val="15"/>
                <w:szCs w:val="15"/>
              </w:rPr>
              <w:t>(86.7%)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0F799" w14:textId="77777777" w:rsidR="0027367F" w:rsidRDefault="0027367F" w:rsidP="0027367F">
            <w:pPr>
              <w:pStyle w:val="NormalWeb"/>
              <w:spacing w:before="0" w:beforeAutospacing="0" w:after="0" w:afterAutospacing="0"/>
            </w:pPr>
            <w:r>
              <w:rPr>
                <w:rFonts w:ascii="Helvetica Neue" w:hAnsi="Helvetica Neue"/>
                <w:color w:val="000000"/>
                <w:sz w:val="15"/>
                <w:szCs w:val="15"/>
              </w:rPr>
              <w:t>303</w:t>
            </w:r>
          </w:p>
          <w:p w14:paraId="1B67735D" w14:textId="77777777" w:rsidR="0027367F" w:rsidRDefault="0027367F" w:rsidP="0027367F">
            <w:pPr>
              <w:pStyle w:val="NormalWeb"/>
              <w:spacing w:before="0" w:beforeAutospacing="0" w:after="0" w:afterAutospacing="0"/>
            </w:pPr>
            <w:r>
              <w:rPr>
                <w:rFonts w:ascii="Helvetica Neue" w:hAnsi="Helvetica Neue"/>
                <w:color w:val="000000"/>
                <w:sz w:val="15"/>
                <w:szCs w:val="15"/>
              </w:rPr>
              <w:t>(13.3%)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AC174E6"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JIF for their EMBL research articles</w:t>
            </w:r>
          </w:p>
        </w:tc>
      </w:tr>
      <w:tr w:rsidR="0027367F" w:rsidRPr="00F56D0E" w14:paraId="1689328E" w14:textId="77777777" w:rsidTr="0027367F">
        <w:trPr>
          <w:trHeight w:val="10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302EF4"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pubs_RAonly_JIF_SUM</w:t>
            </w:r>
          </w:p>
          <w:p w14:paraId="148623B4"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147ACB"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46.3 (55.7)</w:t>
            </w:r>
          </w:p>
          <w:p w14:paraId="21B7A5C0"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D5E6EB9"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27.9 &lt; 645.7</w:t>
            </w:r>
          </w:p>
          <w:p w14:paraId="4ACA7CF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46.1 (1.2)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997DA" w14:textId="77777777" w:rsidR="0027367F" w:rsidRDefault="0027367F" w:rsidP="0027367F">
            <w:pPr>
              <w:pStyle w:val="NormalWeb"/>
              <w:spacing w:before="0" w:beforeAutospacing="0" w:after="0" w:afterAutospacing="0"/>
            </w:pPr>
            <w:r>
              <w:rPr>
                <w:rFonts w:ascii="Helvetica Neue" w:hAnsi="Helvetica Neue"/>
                <w:color w:val="000000"/>
                <w:sz w:val="15"/>
                <w:szCs w:val="15"/>
              </w:rPr>
              <w:t>1610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36AE6" w14:textId="77777777" w:rsidR="0027367F" w:rsidRDefault="0027367F" w:rsidP="0027367F">
            <w:pPr>
              <w:pStyle w:val="NormalWeb"/>
              <w:spacing w:before="0" w:beforeAutospacing="0" w:after="0" w:afterAutospacing="0"/>
            </w:pPr>
            <w:r>
              <w:rPr>
                <w:rFonts w:ascii="Helvetica Neue" w:hAnsi="Helvetica Neue"/>
                <w:color w:val="000000"/>
                <w:sz w:val="15"/>
                <w:szCs w:val="15"/>
              </w:rPr>
              <w:t>1966</w:t>
            </w:r>
          </w:p>
          <w:p w14:paraId="7918D830" w14:textId="77777777" w:rsidR="0027367F" w:rsidRDefault="0027367F" w:rsidP="0027367F">
            <w:pPr>
              <w:pStyle w:val="NormalWeb"/>
              <w:spacing w:before="0" w:beforeAutospacing="0" w:after="0" w:afterAutospacing="0"/>
            </w:pPr>
            <w:r>
              <w:rPr>
                <w:rFonts w:ascii="Helvetica Neue" w:hAnsi="Helvetica Neue"/>
                <w:color w:val="000000"/>
                <w:sz w:val="15"/>
                <w:szCs w:val="15"/>
              </w:rPr>
              <w:t>(86.1%)</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A9316" w14:textId="77777777" w:rsidR="0027367F" w:rsidRDefault="0027367F" w:rsidP="0027367F">
            <w:pPr>
              <w:pStyle w:val="NormalWeb"/>
              <w:spacing w:before="0" w:beforeAutospacing="0" w:after="0" w:afterAutospacing="0"/>
            </w:pPr>
            <w:r>
              <w:rPr>
                <w:rFonts w:ascii="Helvetica Neue" w:hAnsi="Helvetica Neue"/>
                <w:color w:val="000000"/>
                <w:sz w:val="15"/>
                <w:szCs w:val="15"/>
              </w:rPr>
              <w:t>318</w:t>
            </w:r>
          </w:p>
          <w:p w14:paraId="01599155" w14:textId="77777777" w:rsidR="0027367F" w:rsidRDefault="0027367F" w:rsidP="0027367F">
            <w:pPr>
              <w:pStyle w:val="NormalWeb"/>
              <w:spacing w:before="0" w:beforeAutospacing="0" w:after="0" w:afterAutospacing="0"/>
            </w:pPr>
            <w:r>
              <w:rPr>
                <w:rFonts w:ascii="Helvetica Neue" w:hAnsi="Helvetica Neue"/>
                <w:color w:val="000000"/>
                <w:sz w:val="15"/>
                <w:szCs w:val="15"/>
              </w:rPr>
              <w:t>(13.9%)</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429114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For each ECR, the </w:t>
            </w:r>
            <w:r>
              <w:rPr>
                <w:rFonts w:asciiTheme="minorHAnsi" w:hAnsiTheme="minorHAnsi" w:cstheme="minorHAnsi"/>
                <w:color w:val="000000"/>
                <w:sz w:val="14"/>
                <w:szCs w:val="14"/>
              </w:rPr>
              <w:t>sum of the</w:t>
            </w:r>
            <w:r w:rsidRPr="00F56D0E">
              <w:rPr>
                <w:rFonts w:asciiTheme="minorHAnsi" w:hAnsiTheme="minorHAnsi" w:cstheme="minorHAnsi"/>
                <w:color w:val="000000"/>
                <w:sz w:val="14"/>
                <w:szCs w:val="14"/>
              </w:rPr>
              <w:t xml:space="preserve"> JIF</w:t>
            </w:r>
            <w:r>
              <w:rPr>
                <w:rFonts w:asciiTheme="minorHAnsi" w:hAnsiTheme="minorHAnsi" w:cstheme="minorHAnsi"/>
                <w:color w:val="000000"/>
                <w:sz w:val="14"/>
                <w:szCs w:val="14"/>
              </w:rPr>
              <w:t>s</w:t>
            </w:r>
            <w:r w:rsidRPr="00F56D0E">
              <w:rPr>
                <w:rFonts w:asciiTheme="minorHAnsi" w:hAnsiTheme="minorHAnsi" w:cstheme="minorHAnsi"/>
                <w:color w:val="000000"/>
                <w:sz w:val="14"/>
                <w:szCs w:val="14"/>
              </w:rPr>
              <w:t xml:space="preserve"> for all of their EMBL </w:t>
            </w:r>
            <w:r>
              <w:rPr>
                <w:rFonts w:asciiTheme="minorHAnsi" w:hAnsiTheme="minorHAnsi" w:cstheme="minorHAnsi"/>
                <w:color w:val="000000"/>
                <w:sz w:val="14"/>
                <w:szCs w:val="14"/>
              </w:rPr>
              <w:t>research articles</w:t>
            </w:r>
            <w:r w:rsidRPr="00F56D0E">
              <w:rPr>
                <w:rFonts w:asciiTheme="minorHAnsi" w:hAnsiTheme="minorHAnsi" w:cstheme="minorHAnsi"/>
                <w:sz w:val="14"/>
                <w:szCs w:val="14"/>
              </w:rPr>
              <w:t xml:space="preserve"> </w:t>
            </w:r>
          </w:p>
        </w:tc>
      </w:tr>
      <w:tr w:rsidR="0027367F" w:rsidRPr="00F56D0E" w14:paraId="6AB6EAEC"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653B64"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pubs_RA_JIF_max</w:t>
            </w:r>
          </w:p>
          <w:p w14:paraId="4EA441F2"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2B9DB"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19.4 (14.8)</w:t>
            </w:r>
          </w:p>
          <w:p w14:paraId="4820D156"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E0BB4B9"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12.1 &lt; 74.7</w:t>
            </w:r>
          </w:p>
          <w:p w14:paraId="1220E6F1"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29.8 (0.8)</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854D7" w14:textId="77777777" w:rsidR="0027367F" w:rsidRDefault="0027367F" w:rsidP="0027367F">
            <w:pPr>
              <w:pStyle w:val="NormalWeb"/>
              <w:spacing w:before="0" w:beforeAutospacing="0" w:after="0" w:afterAutospacing="0"/>
            </w:pPr>
            <w:r>
              <w:rPr>
                <w:rFonts w:ascii="Helvetica Neue" w:hAnsi="Helvetica Neue"/>
                <w:color w:val="000000"/>
                <w:sz w:val="15"/>
                <w:szCs w:val="15"/>
              </w:rPr>
              <w:t>192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EB72CD" w14:textId="77777777" w:rsidR="0027367F" w:rsidRDefault="0027367F" w:rsidP="0027367F">
            <w:pPr>
              <w:pStyle w:val="NormalWeb"/>
              <w:spacing w:before="0" w:beforeAutospacing="0" w:after="0" w:afterAutospacing="0"/>
            </w:pPr>
            <w:r>
              <w:rPr>
                <w:rFonts w:ascii="Helvetica Neue" w:hAnsi="Helvetica Neue"/>
                <w:color w:val="000000"/>
                <w:sz w:val="15"/>
                <w:szCs w:val="15"/>
              </w:rPr>
              <w:t>1966</w:t>
            </w:r>
          </w:p>
          <w:p w14:paraId="5BA0133D" w14:textId="77777777" w:rsidR="0027367F" w:rsidRDefault="0027367F" w:rsidP="0027367F">
            <w:pPr>
              <w:pStyle w:val="NormalWeb"/>
              <w:spacing w:before="0" w:beforeAutospacing="0" w:after="0" w:afterAutospacing="0"/>
            </w:pPr>
            <w:r>
              <w:rPr>
                <w:rFonts w:ascii="Helvetica Neue" w:hAnsi="Helvetica Neue"/>
                <w:color w:val="000000"/>
                <w:sz w:val="15"/>
                <w:szCs w:val="15"/>
              </w:rPr>
              <w:t>(86.1%)</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0EF32A" w14:textId="77777777" w:rsidR="0027367F" w:rsidRDefault="0027367F" w:rsidP="0027367F">
            <w:pPr>
              <w:pStyle w:val="NormalWeb"/>
              <w:spacing w:before="0" w:beforeAutospacing="0" w:after="0" w:afterAutospacing="0"/>
            </w:pPr>
            <w:r>
              <w:rPr>
                <w:rFonts w:ascii="Helvetica Neue" w:hAnsi="Helvetica Neue"/>
                <w:color w:val="000000"/>
                <w:sz w:val="15"/>
                <w:szCs w:val="15"/>
              </w:rPr>
              <w:t>318</w:t>
            </w:r>
          </w:p>
          <w:p w14:paraId="03934A3C" w14:textId="77777777" w:rsidR="0027367F" w:rsidRDefault="0027367F" w:rsidP="0027367F">
            <w:pPr>
              <w:pStyle w:val="NormalWeb"/>
              <w:spacing w:before="0" w:beforeAutospacing="0" w:after="0" w:afterAutospacing="0"/>
            </w:pPr>
            <w:r>
              <w:rPr>
                <w:rFonts w:ascii="Helvetica Neue" w:hAnsi="Helvetica Neue"/>
                <w:color w:val="000000"/>
                <w:sz w:val="15"/>
                <w:szCs w:val="15"/>
              </w:rPr>
              <w:t>(13.9%)</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4938736"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JIF for their EMBL research articles</w:t>
            </w:r>
          </w:p>
        </w:tc>
      </w:tr>
      <w:tr w:rsidR="0027367F" w:rsidRPr="00F56D0E" w14:paraId="005F23F8" w14:textId="77777777" w:rsidTr="0027367F">
        <w:trPr>
          <w:trHeight w:val="9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5F4471"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pubs_RAonly_percentile_mean</w:t>
            </w:r>
          </w:p>
          <w:p w14:paraId="0FD15B53"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A9426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73.3 (18.9)</w:t>
            </w:r>
          </w:p>
          <w:p w14:paraId="1166A0E0"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936714A"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76.7 &lt; 100</w:t>
            </w:r>
          </w:p>
          <w:p w14:paraId="28A4FB67"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24.6 (0.3)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D57E3" w14:textId="77777777" w:rsidR="0027367F" w:rsidRDefault="0027367F" w:rsidP="0027367F">
            <w:pPr>
              <w:pStyle w:val="NormalWeb"/>
              <w:spacing w:before="0" w:beforeAutospacing="0" w:after="0" w:afterAutospacing="0"/>
            </w:pPr>
            <w:r>
              <w:rPr>
                <w:rFonts w:ascii="Helvetica Neue" w:hAnsi="Helvetica Neue"/>
                <w:color w:val="000000"/>
                <w:sz w:val="15"/>
                <w:szCs w:val="15"/>
              </w:rPr>
              <w:t>1945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318585" w14:textId="77777777" w:rsidR="0027367F" w:rsidRDefault="0027367F" w:rsidP="0027367F">
            <w:pPr>
              <w:pStyle w:val="NormalWeb"/>
              <w:spacing w:before="0" w:beforeAutospacing="0" w:after="0" w:afterAutospacing="0"/>
            </w:pPr>
            <w:r>
              <w:rPr>
                <w:rFonts w:ascii="Helvetica Neue" w:hAnsi="Helvetica Neue"/>
                <w:color w:val="000000"/>
                <w:sz w:val="15"/>
                <w:szCs w:val="15"/>
              </w:rPr>
              <w:t>1981</w:t>
            </w:r>
          </w:p>
          <w:p w14:paraId="6CDC01ED" w14:textId="77777777" w:rsidR="0027367F" w:rsidRDefault="0027367F" w:rsidP="0027367F">
            <w:pPr>
              <w:pStyle w:val="NormalWeb"/>
              <w:spacing w:before="0" w:beforeAutospacing="0" w:after="0" w:afterAutospacing="0"/>
            </w:pPr>
            <w:r>
              <w:rPr>
                <w:rFonts w:ascii="Helvetica Neue" w:hAnsi="Helvetica Neue"/>
                <w:color w:val="000000"/>
                <w:sz w:val="15"/>
                <w:szCs w:val="15"/>
              </w:rPr>
              <w:t>(86.7%)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42CD4B" w14:textId="77777777" w:rsidR="0027367F" w:rsidRDefault="0027367F" w:rsidP="0027367F">
            <w:pPr>
              <w:pStyle w:val="NormalWeb"/>
              <w:spacing w:before="0" w:beforeAutospacing="0" w:after="0" w:afterAutospacing="0"/>
            </w:pPr>
            <w:r>
              <w:rPr>
                <w:rFonts w:ascii="Helvetica Neue" w:hAnsi="Helvetica Neue"/>
                <w:color w:val="000000"/>
                <w:sz w:val="15"/>
                <w:szCs w:val="15"/>
              </w:rPr>
              <w:t>303</w:t>
            </w:r>
          </w:p>
          <w:p w14:paraId="50CA9B2C" w14:textId="77777777" w:rsidR="0027367F" w:rsidRDefault="0027367F" w:rsidP="0027367F">
            <w:pPr>
              <w:pStyle w:val="NormalWeb"/>
              <w:spacing w:before="0" w:beforeAutospacing="0" w:after="0" w:afterAutospacing="0"/>
            </w:pPr>
            <w:r>
              <w:rPr>
                <w:rFonts w:ascii="Helvetica Neue" w:hAnsi="Helvetica Neue"/>
                <w:color w:val="000000"/>
                <w:sz w:val="15"/>
                <w:szCs w:val="15"/>
              </w:rPr>
              <w:t>(13.3%)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7AFDA87"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“percentile in subject area” for their EMBL research articles</w:t>
            </w:r>
          </w:p>
        </w:tc>
      </w:tr>
      <w:tr w:rsidR="0027367F" w:rsidRPr="00F56D0E" w14:paraId="3D127756" w14:textId="77777777" w:rsidTr="0027367F">
        <w:trPr>
          <w:trHeight w:val="8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F39A0A"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pubs_RA_pecentile_MAX</w:t>
            </w:r>
          </w:p>
          <w:p w14:paraId="08694D46"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C63DE9"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87.5 (17.8)</w:t>
            </w:r>
          </w:p>
          <w:p w14:paraId="3241F86D"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7E42CD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94.8 &lt; 100</w:t>
            </w:r>
          </w:p>
          <w:p w14:paraId="7798F344"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14.6 (0.2)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97CA0" w14:textId="77777777" w:rsidR="0027367F" w:rsidRDefault="0027367F" w:rsidP="0027367F">
            <w:pPr>
              <w:pStyle w:val="NormalWeb"/>
              <w:spacing w:before="0" w:beforeAutospacing="0" w:after="0" w:afterAutospacing="0"/>
            </w:pPr>
            <w:r>
              <w:rPr>
                <w:rFonts w:ascii="Helvetica Neue" w:hAnsi="Helvetica Neue"/>
                <w:color w:val="000000"/>
                <w:sz w:val="15"/>
                <w:szCs w:val="15"/>
              </w:rPr>
              <w:t>1471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EEE8F6" w14:textId="77777777" w:rsidR="0027367F" w:rsidRDefault="0027367F" w:rsidP="0027367F">
            <w:pPr>
              <w:pStyle w:val="NormalWeb"/>
              <w:spacing w:before="0" w:beforeAutospacing="0" w:after="0" w:afterAutospacing="0"/>
            </w:pPr>
            <w:r>
              <w:rPr>
                <w:rFonts w:ascii="Helvetica Neue" w:hAnsi="Helvetica Neue"/>
                <w:color w:val="000000"/>
                <w:sz w:val="15"/>
                <w:szCs w:val="15"/>
              </w:rPr>
              <w:t>1981</w:t>
            </w:r>
          </w:p>
          <w:p w14:paraId="7F6BC8E1" w14:textId="77777777" w:rsidR="0027367F" w:rsidRDefault="0027367F" w:rsidP="0027367F">
            <w:pPr>
              <w:pStyle w:val="NormalWeb"/>
              <w:spacing w:before="0" w:beforeAutospacing="0" w:after="0" w:afterAutospacing="0"/>
            </w:pPr>
            <w:r>
              <w:rPr>
                <w:rFonts w:ascii="Helvetica Neue" w:hAnsi="Helvetica Neue"/>
                <w:color w:val="000000"/>
                <w:sz w:val="15"/>
                <w:szCs w:val="15"/>
              </w:rPr>
              <w:t>(86.7%)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0663AF" w14:textId="77777777" w:rsidR="0027367F" w:rsidRDefault="0027367F" w:rsidP="0027367F">
            <w:pPr>
              <w:pStyle w:val="NormalWeb"/>
              <w:spacing w:before="0" w:beforeAutospacing="0" w:after="0" w:afterAutospacing="0"/>
            </w:pPr>
            <w:r>
              <w:rPr>
                <w:rFonts w:ascii="Helvetica Neue" w:hAnsi="Helvetica Neue"/>
                <w:color w:val="000000"/>
                <w:sz w:val="15"/>
                <w:szCs w:val="15"/>
              </w:rPr>
              <w:t>303</w:t>
            </w:r>
          </w:p>
          <w:p w14:paraId="412B2BD5" w14:textId="77777777" w:rsidR="0027367F" w:rsidRDefault="0027367F" w:rsidP="0027367F">
            <w:pPr>
              <w:pStyle w:val="NormalWeb"/>
              <w:spacing w:before="0" w:beforeAutospacing="0" w:after="0" w:afterAutospacing="0"/>
            </w:pPr>
            <w:r>
              <w:rPr>
                <w:rFonts w:ascii="Helvetica Neue" w:hAnsi="Helvetica Neue"/>
                <w:color w:val="000000"/>
                <w:sz w:val="15"/>
                <w:szCs w:val="15"/>
              </w:rPr>
              <w:t>(13.3%)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3D5C80"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value of “percentile in subject area” for their EMBL research articles</w:t>
            </w:r>
          </w:p>
        </w:tc>
      </w:tr>
      <w:tr w:rsidR="0027367F" w:rsidRPr="00F56D0E" w14:paraId="2A6A0653" w14:textId="77777777" w:rsidTr="0027367F">
        <w:trPr>
          <w:trHeight w:val="10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8FA1C"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pubs_RA_CNCI_mean</w:t>
            </w:r>
          </w:p>
          <w:p w14:paraId="241FABD0"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0F0168"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3.1 (5.8)</w:t>
            </w:r>
          </w:p>
          <w:p w14:paraId="50B5F17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6EFE01E1"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1.8 &lt; 109.3</w:t>
            </w:r>
          </w:p>
          <w:p w14:paraId="219AFAC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2.2 (1.9)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40082" w14:textId="77777777" w:rsidR="0027367F" w:rsidRDefault="0027367F" w:rsidP="0027367F">
            <w:pPr>
              <w:pStyle w:val="NormalWeb"/>
              <w:spacing w:before="0" w:beforeAutospacing="0" w:after="0" w:afterAutospacing="0"/>
            </w:pPr>
            <w:r>
              <w:rPr>
                <w:rFonts w:ascii="Helvetica Neue" w:hAnsi="Helvetica Neue"/>
                <w:color w:val="000000"/>
                <w:sz w:val="15"/>
                <w:szCs w:val="15"/>
              </w:rPr>
              <w:t>1939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E44EFF" w14:textId="77777777" w:rsidR="0027367F" w:rsidRDefault="0027367F" w:rsidP="0027367F">
            <w:pPr>
              <w:pStyle w:val="NormalWeb"/>
              <w:spacing w:before="0" w:beforeAutospacing="0" w:after="0" w:afterAutospacing="0"/>
            </w:pPr>
            <w:r>
              <w:rPr>
                <w:rFonts w:ascii="Helvetica Neue" w:hAnsi="Helvetica Neue"/>
                <w:color w:val="000000"/>
                <w:sz w:val="15"/>
                <w:szCs w:val="15"/>
              </w:rPr>
              <w:t>1981</w:t>
            </w:r>
          </w:p>
          <w:p w14:paraId="12B76953" w14:textId="77777777" w:rsidR="0027367F" w:rsidRDefault="0027367F" w:rsidP="0027367F">
            <w:pPr>
              <w:pStyle w:val="NormalWeb"/>
              <w:spacing w:before="0" w:beforeAutospacing="0" w:after="0" w:afterAutospacing="0"/>
            </w:pPr>
            <w:r>
              <w:rPr>
                <w:rFonts w:ascii="Helvetica Neue" w:hAnsi="Helvetica Neue"/>
                <w:color w:val="000000"/>
                <w:sz w:val="15"/>
                <w:szCs w:val="15"/>
              </w:rPr>
              <w:t>(86.7%)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506314" w14:textId="77777777" w:rsidR="0027367F" w:rsidRDefault="0027367F" w:rsidP="0027367F">
            <w:pPr>
              <w:pStyle w:val="NormalWeb"/>
              <w:spacing w:before="0" w:beforeAutospacing="0" w:after="0" w:afterAutospacing="0"/>
            </w:pPr>
            <w:r>
              <w:rPr>
                <w:rFonts w:ascii="Helvetica Neue" w:hAnsi="Helvetica Neue"/>
                <w:color w:val="000000"/>
                <w:sz w:val="15"/>
                <w:szCs w:val="15"/>
              </w:rPr>
              <w:t>303</w:t>
            </w:r>
          </w:p>
          <w:p w14:paraId="23F5CC83" w14:textId="77777777" w:rsidR="0027367F" w:rsidRDefault="0027367F" w:rsidP="0027367F">
            <w:pPr>
              <w:pStyle w:val="NormalWeb"/>
              <w:spacing w:before="0" w:beforeAutospacing="0" w:after="0" w:afterAutospacing="0"/>
            </w:pPr>
            <w:r>
              <w:rPr>
                <w:rFonts w:ascii="Helvetica Neue" w:hAnsi="Helvetica Neue"/>
                <w:color w:val="000000"/>
                <w:sz w:val="15"/>
                <w:szCs w:val="15"/>
              </w:rPr>
              <w:t>(13.3%)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7B373B1"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“category normalized citation impact” for their EMBL research articles</w:t>
            </w:r>
          </w:p>
        </w:tc>
      </w:tr>
      <w:tr w:rsidR="0027367F" w:rsidRPr="00F56D0E" w14:paraId="056A9690"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15A65"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pubs_RAonly_CNCI_max</w:t>
            </w:r>
          </w:p>
          <w:p w14:paraId="3D75B008"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EEE67D"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8.1 (24.1)</w:t>
            </w:r>
          </w:p>
          <w:p w14:paraId="760D437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5E2284F"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2.9 &lt; 425.9</w:t>
            </w:r>
          </w:p>
          <w:p w14:paraId="0031571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4.6 (3)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7A31C" w14:textId="77777777" w:rsidR="0027367F" w:rsidRDefault="0027367F" w:rsidP="0027367F">
            <w:pPr>
              <w:pStyle w:val="NormalWeb"/>
              <w:spacing w:before="0" w:beforeAutospacing="0" w:after="0" w:afterAutospacing="0"/>
            </w:pPr>
            <w:r>
              <w:rPr>
                <w:rFonts w:ascii="Helvetica Neue" w:hAnsi="Helvetica Neue"/>
                <w:color w:val="000000"/>
                <w:sz w:val="15"/>
                <w:szCs w:val="15"/>
              </w:rPr>
              <w:t>1482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69767C" w14:textId="77777777" w:rsidR="0027367F" w:rsidRDefault="0027367F" w:rsidP="0027367F">
            <w:pPr>
              <w:pStyle w:val="NormalWeb"/>
              <w:spacing w:before="0" w:beforeAutospacing="0" w:after="0" w:afterAutospacing="0"/>
            </w:pPr>
            <w:r>
              <w:rPr>
                <w:rFonts w:ascii="Helvetica Neue" w:hAnsi="Helvetica Neue"/>
                <w:color w:val="000000"/>
                <w:sz w:val="15"/>
                <w:szCs w:val="15"/>
              </w:rPr>
              <w:t>1981</w:t>
            </w:r>
          </w:p>
          <w:p w14:paraId="0CF3714E" w14:textId="77777777" w:rsidR="0027367F" w:rsidRDefault="0027367F" w:rsidP="0027367F">
            <w:pPr>
              <w:pStyle w:val="NormalWeb"/>
              <w:spacing w:before="0" w:beforeAutospacing="0" w:after="0" w:afterAutospacing="0"/>
            </w:pPr>
            <w:r>
              <w:rPr>
                <w:rFonts w:ascii="Helvetica Neue" w:hAnsi="Helvetica Neue"/>
                <w:color w:val="000000"/>
                <w:sz w:val="15"/>
                <w:szCs w:val="15"/>
              </w:rPr>
              <w:t>(86.7%)</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4E735B" w14:textId="77777777" w:rsidR="0027367F" w:rsidRDefault="0027367F" w:rsidP="0027367F">
            <w:pPr>
              <w:pStyle w:val="NormalWeb"/>
              <w:spacing w:before="0" w:beforeAutospacing="0" w:after="0" w:afterAutospacing="0"/>
            </w:pPr>
            <w:r>
              <w:rPr>
                <w:rFonts w:ascii="Helvetica Neue" w:hAnsi="Helvetica Neue"/>
                <w:color w:val="000000"/>
                <w:sz w:val="15"/>
                <w:szCs w:val="15"/>
              </w:rPr>
              <w:t>303</w:t>
            </w:r>
          </w:p>
          <w:p w14:paraId="46AC68D6" w14:textId="77777777" w:rsidR="0027367F" w:rsidRDefault="0027367F" w:rsidP="0027367F">
            <w:pPr>
              <w:pStyle w:val="NormalWeb"/>
              <w:spacing w:before="0" w:beforeAutospacing="0" w:after="0" w:afterAutospacing="0"/>
            </w:pPr>
            <w:r>
              <w:rPr>
                <w:rFonts w:ascii="Helvetica Neue" w:hAnsi="Helvetica Neue"/>
                <w:color w:val="000000"/>
                <w:sz w:val="15"/>
                <w:szCs w:val="15"/>
              </w:rPr>
              <w:t>(13.3%)</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F3EC078"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value of “CNCI” for their EMBL research articles</w:t>
            </w:r>
          </w:p>
        </w:tc>
      </w:tr>
      <w:tr w:rsidR="0027367F" w:rsidRPr="00F56D0E" w14:paraId="452447D6" w14:textId="77777777" w:rsidTr="0027367F">
        <w:trPr>
          <w:trHeight w:val="12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1EB30E"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pubs_RAonly_publishedfirst</w:t>
            </w:r>
          </w:p>
          <w:p w14:paraId="65C80862"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691C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2.7 (1.7)</w:t>
            </w:r>
          </w:p>
          <w:p w14:paraId="1F4495DB"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535BC5D"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2 &lt; 14</w:t>
            </w:r>
          </w:p>
          <w:p w14:paraId="1988126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 (0.6)</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36D25C" w14:textId="77777777" w:rsidR="0027367F" w:rsidRDefault="0027367F" w:rsidP="0027367F">
            <w:pPr>
              <w:pStyle w:val="NormalWeb"/>
              <w:spacing w:before="0" w:beforeAutospacing="0" w:after="0" w:afterAutospacing="0"/>
            </w:pPr>
            <w:r>
              <w:rPr>
                <w:rFonts w:ascii="Helvetica Neue" w:hAnsi="Helvetica Neue"/>
                <w:color w:val="000000"/>
                <w:sz w:val="15"/>
                <w:szCs w:val="15"/>
              </w:rPr>
              <w:t>14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30DE34" w14:textId="77777777" w:rsidR="0027367F" w:rsidRDefault="0027367F" w:rsidP="0027367F">
            <w:pPr>
              <w:pStyle w:val="NormalWeb"/>
              <w:spacing w:before="0" w:beforeAutospacing="0" w:after="0" w:afterAutospacing="0"/>
            </w:pPr>
            <w:r>
              <w:rPr>
                <w:rFonts w:ascii="Helvetica Neue" w:hAnsi="Helvetica Neue"/>
                <w:color w:val="000000"/>
                <w:sz w:val="15"/>
                <w:szCs w:val="15"/>
              </w:rPr>
              <w:t>1985</w:t>
            </w:r>
          </w:p>
          <w:p w14:paraId="6BC92F01" w14:textId="77777777" w:rsidR="0027367F" w:rsidRDefault="0027367F" w:rsidP="0027367F">
            <w:pPr>
              <w:pStyle w:val="NormalWeb"/>
              <w:spacing w:before="0" w:beforeAutospacing="0" w:after="0" w:afterAutospacing="0"/>
            </w:pPr>
            <w:r>
              <w:rPr>
                <w:rFonts w:ascii="Helvetica Neue" w:hAnsi="Helvetica Neue"/>
                <w:color w:val="000000"/>
                <w:sz w:val="15"/>
                <w:szCs w:val="15"/>
              </w:rPr>
              <w:t>(86.9%)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1D2975" w14:textId="77777777" w:rsidR="0027367F" w:rsidRDefault="0027367F" w:rsidP="0027367F">
            <w:pPr>
              <w:pStyle w:val="NormalWeb"/>
              <w:spacing w:before="0" w:beforeAutospacing="0" w:after="0" w:afterAutospacing="0"/>
            </w:pPr>
            <w:r>
              <w:rPr>
                <w:rFonts w:ascii="Helvetica Neue" w:hAnsi="Helvetica Neue"/>
                <w:color w:val="000000"/>
                <w:sz w:val="15"/>
                <w:szCs w:val="15"/>
              </w:rPr>
              <w:t>299</w:t>
            </w:r>
          </w:p>
          <w:p w14:paraId="19CC3D28" w14:textId="77777777" w:rsidR="0027367F" w:rsidRDefault="0027367F" w:rsidP="0027367F">
            <w:pPr>
              <w:pStyle w:val="NormalWeb"/>
              <w:spacing w:before="0" w:beforeAutospacing="0" w:after="0" w:afterAutospacing="0"/>
            </w:pPr>
            <w:r>
              <w:rPr>
                <w:rFonts w:ascii="Helvetica Neue" w:hAnsi="Helvetica Neue"/>
                <w:color w:val="000000"/>
                <w:sz w:val="15"/>
                <w:szCs w:val="15"/>
              </w:rPr>
              <w:t>(13.1%)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B52DE3B"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EMBL start year and the publication date of their earliest for research article</w:t>
            </w:r>
          </w:p>
        </w:tc>
      </w:tr>
      <w:tr w:rsidR="0027367F" w:rsidRPr="00F56D0E" w14:paraId="624D6138" w14:textId="77777777" w:rsidTr="0027367F">
        <w:trPr>
          <w:trHeight w:val="13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4C4BF"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pubs_RAonly_publishedlast</w:t>
            </w:r>
          </w:p>
          <w:p w14:paraId="325C8B5C"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5B1633"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5.5 (2.4)</w:t>
            </w:r>
          </w:p>
          <w:p w14:paraId="786F6AD4"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65625215"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5 &lt; 18</w:t>
            </w:r>
          </w:p>
          <w:p w14:paraId="07F3CE44"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3CC9FD" w14:textId="77777777" w:rsidR="0027367F" w:rsidRDefault="0027367F" w:rsidP="0027367F">
            <w:pPr>
              <w:pStyle w:val="NormalWeb"/>
              <w:spacing w:before="0" w:beforeAutospacing="0" w:after="0" w:afterAutospacing="0"/>
            </w:pPr>
            <w:r>
              <w:rPr>
                <w:rFonts w:ascii="Helvetica Neue" w:hAnsi="Helvetica Neue"/>
                <w:color w:val="000000"/>
                <w:sz w:val="15"/>
                <w:szCs w:val="15"/>
              </w:rPr>
              <w:t>19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1DCD18" w14:textId="77777777" w:rsidR="0027367F" w:rsidRDefault="0027367F" w:rsidP="0027367F">
            <w:pPr>
              <w:pStyle w:val="NormalWeb"/>
              <w:spacing w:before="0" w:beforeAutospacing="0" w:after="0" w:afterAutospacing="0"/>
            </w:pPr>
            <w:r>
              <w:rPr>
                <w:rFonts w:ascii="Helvetica Neue" w:hAnsi="Helvetica Neue"/>
                <w:color w:val="000000"/>
                <w:sz w:val="15"/>
                <w:szCs w:val="15"/>
              </w:rPr>
              <w:t>1985</w:t>
            </w:r>
          </w:p>
          <w:p w14:paraId="7451F7EB" w14:textId="77777777" w:rsidR="0027367F" w:rsidRDefault="0027367F" w:rsidP="0027367F">
            <w:pPr>
              <w:pStyle w:val="NormalWeb"/>
              <w:spacing w:before="0" w:beforeAutospacing="0" w:after="0" w:afterAutospacing="0"/>
            </w:pPr>
            <w:r>
              <w:rPr>
                <w:rFonts w:ascii="Helvetica Neue" w:hAnsi="Helvetica Neue"/>
                <w:color w:val="000000"/>
                <w:sz w:val="15"/>
                <w:szCs w:val="15"/>
              </w:rPr>
              <w:t>(86.9%)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A0E949" w14:textId="77777777" w:rsidR="0027367F" w:rsidRDefault="0027367F" w:rsidP="0027367F">
            <w:pPr>
              <w:pStyle w:val="NormalWeb"/>
              <w:spacing w:before="0" w:beforeAutospacing="0" w:after="0" w:afterAutospacing="0"/>
            </w:pPr>
            <w:r>
              <w:rPr>
                <w:rFonts w:ascii="Helvetica Neue" w:hAnsi="Helvetica Neue"/>
                <w:color w:val="000000"/>
                <w:sz w:val="15"/>
                <w:szCs w:val="15"/>
              </w:rPr>
              <w:t>299</w:t>
            </w:r>
          </w:p>
          <w:p w14:paraId="43225330" w14:textId="77777777" w:rsidR="0027367F" w:rsidRDefault="0027367F" w:rsidP="0027367F">
            <w:pPr>
              <w:pStyle w:val="NormalWeb"/>
              <w:spacing w:before="0" w:beforeAutospacing="0" w:after="0" w:afterAutospacing="0"/>
            </w:pPr>
            <w:r>
              <w:rPr>
                <w:rFonts w:ascii="Helvetica Neue" w:hAnsi="Helvetica Neue"/>
                <w:color w:val="000000"/>
                <w:sz w:val="15"/>
                <w:szCs w:val="15"/>
              </w:rPr>
              <w:t>(13.1%)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6DE1EB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number of calendar years between EMBL start year and the publication date of their most recent research article</w:t>
            </w:r>
          </w:p>
        </w:tc>
      </w:tr>
      <w:tr w:rsidR="0027367F" w:rsidRPr="00F56D0E" w14:paraId="13EDD5F0"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977C28"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pubs_RAonly_Authors_average</w:t>
            </w:r>
          </w:p>
          <w:p w14:paraId="4782EA11"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5A585C"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9.2 (9.9)</w:t>
            </w:r>
          </w:p>
          <w:p w14:paraId="18FC6E28"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71AB8DE"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7 &lt; 201</w:t>
            </w:r>
          </w:p>
          <w:p w14:paraId="4732E94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2D01D9" w14:textId="77777777" w:rsidR="0027367F" w:rsidRDefault="0027367F" w:rsidP="0027367F">
            <w:pPr>
              <w:pStyle w:val="NormalWeb"/>
              <w:spacing w:before="0" w:beforeAutospacing="0" w:after="0" w:afterAutospacing="0"/>
            </w:pPr>
            <w:r>
              <w:rPr>
                <w:rFonts w:ascii="Helvetica Neue" w:hAnsi="Helvetica Neue"/>
                <w:color w:val="000000"/>
                <w:sz w:val="15"/>
                <w:szCs w:val="15"/>
              </w:rPr>
              <w:t>404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AC9142" w14:textId="77777777" w:rsidR="0027367F" w:rsidRDefault="0027367F" w:rsidP="0027367F">
            <w:pPr>
              <w:pStyle w:val="NormalWeb"/>
              <w:spacing w:before="0" w:beforeAutospacing="0" w:after="0" w:afterAutospacing="0"/>
            </w:pPr>
            <w:r>
              <w:rPr>
                <w:rFonts w:ascii="Helvetica Neue" w:hAnsi="Helvetica Neue"/>
                <w:color w:val="000000"/>
                <w:sz w:val="15"/>
                <w:szCs w:val="15"/>
              </w:rPr>
              <w:t>1985</w:t>
            </w:r>
          </w:p>
          <w:p w14:paraId="4B4D905B" w14:textId="77777777" w:rsidR="0027367F" w:rsidRDefault="0027367F" w:rsidP="0027367F">
            <w:pPr>
              <w:pStyle w:val="NormalWeb"/>
              <w:spacing w:before="0" w:beforeAutospacing="0" w:after="0" w:afterAutospacing="0"/>
            </w:pPr>
            <w:r>
              <w:rPr>
                <w:rFonts w:ascii="Helvetica Neue" w:hAnsi="Helvetica Neue"/>
                <w:color w:val="000000"/>
                <w:sz w:val="15"/>
                <w:szCs w:val="15"/>
              </w:rPr>
              <w:t>(86.9%)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A7C4CD" w14:textId="77777777" w:rsidR="0027367F" w:rsidRDefault="0027367F" w:rsidP="0027367F">
            <w:pPr>
              <w:pStyle w:val="NormalWeb"/>
              <w:spacing w:before="0" w:beforeAutospacing="0" w:after="0" w:afterAutospacing="0"/>
            </w:pPr>
            <w:r>
              <w:rPr>
                <w:rFonts w:ascii="Helvetica Neue" w:hAnsi="Helvetica Neue"/>
                <w:color w:val="000000"/>
                <w:sz w:val="15"/>
                <w:szCs w:val="15"/>
              </w:rPr>
              <w:t>299</w:t>
            </w:r>
          </w:p>
          <w:p w14:paraId="3435F332" w14:textId="77777777" w:rsidR="0027367F" w:rsidRDefault="0027367F" w:rsidP="0027367F">
            <w:pPr>
              <w:pStyle w:val="NormalWeb"/>
              <w:spacing w:before="0" w:beforeAutospacing="0" w:after="0" w:afterAutospacing="0"/>
            </w:pPr>
            <w:r>
              <w:rPr>
                <w:rFonts w:ascii="Helvetica Neue" w:hAnsi="Helvetica Neue"/>
                <w:color w:val="000000"/>
                <w:sz w:val="15"/>
                <w:szCs w:val="15"/>
              </w:rPr>
              <w:t>(13.1%)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4BF8F6C"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number of authors on their research articles</w:t>
            </w:r>
          </w:p>
        </w:tc>
      </w:tr>
      <w:tr w:rsidR="0027367F" w:rsidRPr="00F56D0E" w14:paraId="429B6654" w14:textId="77777777" w:rsidTr="0027367F">
        <w:trPr>
          <w:trHeight w:val="19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351867"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pubs_FIRST_ra_only_TOTAL</w:t>
            </w:r>
          </w:p>
          <w:p w14:paraId="5DF5F471"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AF88C3"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1.6 (1.7)</w:t>
            </w:r>
          </w:p>
          <w:p w14:paraId="4C1E8864"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A633F3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 &lt; 19</w:t>
            </w:r>
          </w:p>
          <w:p w14:paraId="5C7D077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94E61B" w14:textId="77777777" w:rsidR="0027367F" w:rsidRDefault="0027367F" w:rsidP="0027367F">
            <w:pPr>
              <w:pStyle w:val="NormalWeb"/>
              <w:spacing w:before="0" w:beforeAutospacing="0" w:after="0" w:afterAutospacing="0"/>
            </w:pPr>
            <w:r>
              <w:rPr>
                <w:rFonts w:ascii="Helvetica Neue" w:hAnsi="Helvetica Neue"/>
                <w:color w:val="000000"/>
                <w:sz w:val="15"/>
                <w:szCs w:val="15"/>
              </w:rPr>
              <w:t>15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4C6D47"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090923F9"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B5BF81"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5D808C9B"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79F00DC"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b/>
                <w:bCs/>
                <w:color w:val="000000"/>
                <w:sz w:val="14"/>
                <w:szCs w:val="14"/>
              </w:rPr>
              <w:t>Total number research articles linked to EMBL in Web of Science that include this person as first author or other lead author (co-first or last), excluding retracted publications and corrections</w:t>
            </w:r>
            <w:r>
              <w:rPr>
                <w:rFonts w:asciiTheme="minorHAnsi" w:hAnsiTheme="minorHAnsi" w:cstheme="minorHAnsi"/>
                <w:b/>
                <w:bCs/>
                <w:color w:val="000000"/>
                <w:sz w:val="14"/>
                <w:szCs w:val="14"/>
              </w:rPr>
              <w:t xml:space="preserve"> </w:t>
            </w:r>
          </w:p>
          <w:p w14:paraId="19F0B6A4" w14:textId="77777777" w:rsidR="0027367F" w:rsidRPr="00F56D0E" w:rsidRDefault="0027367F" w:rsidP="0027367F">
            <w:pPr>
              <w:rPr>
                <w:rFonts w:asciiTheme="minorHAnsi" w:hAnsiTheme="minorHAnsi" w:cstheme="minorHAnsi"/>
                <w:sz w:val="14"/>
                <w:szCs w:val="14"/>
              </w:rPr>
            </w:pPr>
          </w:p>
        </w:tc>
      </w:tr>
      <w:tr w:rsidR="0027367F" w:rsidRPr="00F56D0E" w14:paraId="4C88C4CD" w14:textId="77777777" w:rsidTr="0027367F">
        <w:trPr>
          <w:trHeight w:val="156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B1798F"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pubs_FIRST_ra_only_JIF_count</w:t>
            </w:r>
          </w:p>
          <w:p w14:paraId="59914302"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C47852"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1.6 (1.7)</w:t>
            </w:r>
          </w:p>
          <w:p w14:paraId="7048BE66"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1BD3C60"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 &lt; 19</w:t>
            </w:r>
          </w:p>
          <w:p w14:paraId="43C20950"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C251F" w14:textId="77777777" w:rsidR="0027367F" w:rsidRDefault="0027367F" w:rsidP="0027367F">
            <w:pPr>
              <w:pStyle w:val="NormalWeb"/>
              <w:spacing w:before="0" w:beforeAutospacing="0" w:after="0" w:afterAutospacing="0"/>
            </w:pPr>
            <w:r>
              <w:rPr>
                <w:rFonts w:ascii="Helvetica Neue" w:hAnsi="Helvetica Neue"/>
                <w:color w:val="000000"/>
                <w:sz w:val="15"/>
                <w:szCs w:val="15"/>
              </w:rPr>
              <w:t>15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58CEAF"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1CFDE0CD"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A5C80D"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3CF881AD"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493935B"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first author research articles for which a JIF is available</w:t>
            </w:r>
            <w:r>
              <w:rPr>
                <w:rFonts w:asciiTheme="minorHAnsi" w:hAnsiTheme="minorHAnsi" w:cstheme="minorHAnsi"/>
                <w:color w:val="000000"/>
                <w:sz w:val="14"/>
                <w:szCs w:val="14"/>
              </w:rPr>
              <w:t xml:space="preserve">. </w:t>
            </w:r>
          </w:p>
        </w:tc>
      </w:tr>
      <w:tr w:rsidR="0027367F" w:rsidRPr="00F56D0E" w14:paraId="3CE3DC46"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F2D5E6"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pubs_FIRST_ra_only_JIF_mean</w:t>
            </w:r>
          </w:p>
          <w:p w14:paraId="4004A1D6"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15AF3"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10.5 (9.4)</w:t>
            </w:r>
          </w:p>
          <w:p w14:paraId="70CAC556"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E0162C3"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8 &lt; 64.8</w:t>
            </w:r>
          </w:p>
          <w:p w14:paraId="0636A9B0"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7.6 (0.9)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8660D" w14:textId="77777777" w:rsidR="0027367F" w:rsidRDefault="0027367F" w:rsidP="0027367F">
            <w:pPr>
              <w:pStyle w:val="NormalWeb"/>
              <w:spacing w:before="0" w:beforeAutospacing="0" w:after="0" w:afterAutospacing="0"/>
            </w:pPr>
            <w:r>
              <w:rPr>
                <w:rFonts w:ascii="Helvetica Neue" w:hAnsi="Helvetica Neue"/>
                <w:color w:val="000000"/>
                <w:sz w:val="15"/>
                <w:szCs w:val="15"/>
              </w:rPr>
              <w:t>966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00BDE" w14:textId="77777777" w:rsidR="0027367F" w:rsidRDefault="0027367F" w:rsidP="0027367F">
            <w:pPr>
              <w:pStyle w:val="NormalWeb"/>
              <w:spacing w:before="0" w:beforeAutospacing="0" w:after="0" w:afterAutospacing="0"/>
            </w:pPr>
            <w:r>
              <w:rPr>
                <w:rFonts w:ascii="Helvetica Neue" w:hAnsi="Helvetica Neue"/>
                <w:color w:val="000000"/>
                <w:sz w:val="15"/>
                <w:szCs w:val="15"/>
              </w:rPr>
              <w:t>1658</w:t>
            </w:r>
          </w:p>
          <w:p w14:paraId="23A402F7" w14:textId="77777777" w:rsidR="0027367F" w:rsidRDefault="0027367F" w:rsidP="0027367F">
            <w:pPr>
              <w:pStyle w:val="NormalWeb"/>
              <w:spacing w:before="0" w:beforeAutospacing="0" w:after="0" w:afterAutospacing="0"/>
            </w:pPr>
            <w:r>
              <w:rPr>
                <w:rFonts w:ascii="Helvetica Neue" w:hAnsi="Helvetica Neue"/>
                <w:color w:val="000000"/>
                <w:sz w:val="15"/>
                <w:szCs w:val="15"/>
              </w:rPr>
              <w:t>(72.6%)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283DD" w14:textId="77777777" w:rsidR="0027367F" w:rsidRDefault="0027367F" w:rsidP="0027367F">
            <w:pPr>
              <w:pStyle w:val="NormalWeb"/>
              <w:spacing w:before="0" w:beforeAutospacing="0" w:after="0" w:afterAutospacing="0"/>
            </w:pPr>
            <w:r>
              <w:rPr>
                <w:rFonts w:ascii="Helvetica Neue" w:hAnsi="Helvetica Neue"/>
                <w:color w:val="000000"/>
                <w:sz w:val="15"/>
                <w:szCs w:val="15"/>
              </w:rPr>
              <w:t>626</w:t>
            </w:r>
          </w:p>
          <w:p w14:paraId="6F598FB9" w14:textId="77777777" w:rsidR="0027367F" w:rsidRDefault="0027367F" w:rsidP="0027367F">
            <w:pPr>
              <w:pStyle w:val="NormalWeb"/>
              <w:spacing w:before="0" w:beforeAutospacing="0" w:after="0" w:afterAutospacing="0"/>
            </w:pPr>
            <w:r>
              <w:rPr>
                <w:rFonts w:ascii="Helvetica Neue" w:hAnsi="Helvetica Neue"/>
                <w:color w:val="000000"/>
                <w:sz w:val="15"/>
                <w:szCs w:val="15"/>
              </w:rPr>
              <w:t>(27.4%)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EB8F4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JIF for their first-author EMBL research articles</w:t>
            </w:r>
          </w:p>
        </w:tc>
      </w:tr>
      <w:tr w:rsidR="0027367F" w:rsidRPr="00F56D0E" w14:paraId="5E6F77AE" w14:textId="77777777" w:rsidTr="0027367F">
        <w:trPr>
          <w:trHeight w:val="10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864898"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pubs_FIRST_ra_only_JIFsum</w:t>
            </w:r>
          </w:p>
          <w:p w14:paraId="169B968F"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EBAD49"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21.7 (21.9)</w:t>
            </w:r>
          </w:p>
          <w:p w14:paraId="1163B259"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8BDB83B"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13.1 &lt; 165.3</w:t>
            </w:r>
          </w:p>
          <w:p w14:paraId="6151763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20.8 (1)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31F4F4" w14:textId="77777777" w:rsidR="0027367F" w:rsidRDefault="0027367F" w:rsidP="0027367F">
            <w:pPr>
              <w:pStyle w:val="NormalWeb"/>
              <w:spacing w:before="0" w:beforeAutospacing="0" w:after="0" w:afterAutospacing="0"/>
            </w:pPr>
            <w:r>
              <w:rPr>
                <w:rFonts w:ascii="Helvetica Neue" w:hAnsi="Helvetica Neue"/>
                <w:color w:val="000000"/>
                <w:sz w:val="15"/>
                <w:szCs w:val="15"/>
              </w:rPr>
              <w:t>973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8EF29B" w14:textId="77777777" w:rsidR="0027367F" w:rsidRDefault="0027367F" w:rsidP="0027367F">
            <w:pPr>
              <w:pStyle w:val="NormalWeb"/>
              <w:spacing w:before="0" w:beforeAutospacing="0" w:after="0" w:afterAutospacing="0"/>
            </w:pPr>
            <w:r>
              <w:rPr>
                <w:rFonts w:ascii="Helvetica Neue" w:hAnsi="Helvetica Neue"/>
                <w:color w:val="000000"/>
                <w:sz w:val="15"/>
                <w:szCs w:val="15"/>
              </w:rPr>
              <w:t>1633</w:t>
            </w:r>
          </w:p>
          <w:p w14:paraId="16FE0678" w14:textId="77777777" w:rsidR="0027367F" w:rsidRDefault="0027367F" w:rsidP="0027367F">
            <w:pPr>
              <w:pStyle w:val="NormalWeb"/>
              <w:spacing w:before="0" w:beforeAutospacing="0" w:after="0" w:afterAutospacing="0"/>
            </w:pPr>
            <w:r>
              <w:rPr>
                <w:rFonts w:ascii="Helvetica Neue" w:hAnsi="Helvetica Neue"/>
                <w:color w:val="000000"/>
                <w:sz w:val="15"/>
                <w:szCs w:val="15"/>
              </w:rPr>
              <w:t>(71.5%)</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4ADB1F" w14:textId="77777777" w:rsidR="0027367F" w:rsidRDefault="0027367F" w:rsidP="0027367F">
            <w:pPr>
              <w:pStyle w:val="NormalWeb"/>
              <w:spacing w:before="0" w:beforeAutospacing="0" w:after="0" w:afterAutospacing="0"/>
            </w:pPr>
            <w:r>
              <w:rPr>
                <w:rFonts w:ascii="Helvetica Neue" w:hAnsi="Helvetica Neue"/>
                <w:color w:val="000000"/>
                <w:sz w:val="15"/>
                <w:szCs w:val="15"/>
              </w:rPr>
              <w:t>651</w:t>
            </w:r>
          </w:p>
          <w:p w14:paraId="14C51094" w14:textId="77777777" w:rsidR="0027367F" w:rsidRDefault="0027367F" w:rsidP="0027367F">
            <w:pPr>
              <w:pStyle w:val="NormalWeb"/>
              <w:spacing w:before="0" w:beforeAutospacing="0" w:after="0" w:afterAutospacing="0"/>
            </w:pPr>
            <w:r>
              <w:rPr>
                <w:rFonts w:ascii="Helvetica Neue" w:hAnsi="Helvetica Neue"/>
                <w:color w:val="000000"/>
                <w:sz w:val="15"/>
                <w:szCs w:val="15"/>
              </w:rPr>
              <w:t>(28.5%)</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719A8D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For each ECR, the </w:t>
            </w:r>
            <w:r>
              <w:rPr>
                <w:rFonts w:asciiTheme="minorHAnsi" w:hAnsiTheme="minorHAnsi" w:cstheme="minorHAnsi"/>
                <w:color w:val="000000"/>
                <w:sz w:val="14"/>
                <w:szCs w:val="14"/>
              </w:rPr>
              <w:t>sum of the</w:t>
            </w:r>
            <w:r w:rsidRPr="00F56D0E">
              <w:rPr>
                <w:rFonts w:asciiTheme="minorHAnsi" w:hAnsiTheme="minorHAnsi" w:cstheme="minorHAnsi"/>
                <w:color w:val="000000"/>
                <w:sz w:val="14"/>
                <w:szCs w:val="14"/>
              </w:rPr>
              <w:t xml:space="preserve"> JIF</w:t>
            </w:r>
            <w:r>
              <w:rPr>
                <w:rFonts w:asciiTheme="minorHAnsi" w:hAnsiTheme="minorHAnsi" w:cstheme="minorHAnsi"/>
                <w:color w:val="000000"/>
                <w:sz w:val="14"/>
                <w:szCs w:val="14"/>
              </w:rPr>
              <w:t>s</w:t>
            </w:r>
            <w:r w:rsidRPr="00F56D0E">
              <w:rPr>
                <w:rFonts w:asciiTheme="minorHAnsi" w:hAnsiTheme="minorHAnsi" w:cstheme="minorHAnsi"/>
                <w:color w:val="000000"/>
                <w:sz w:val="14"/>
                <w:szCs w:val="14"/>
              </w:rPr>
              <w:t xml:space="preserve"> for all of their EMBL </w:t>
            </w:r>
            <w:r>
              <w:rPr>
                <w:rFonts w:asciiTheme="minorHAnsi" w:hAnsiTheme="minorHAnsi" w:cstheme="minorHAnsi"/>
                <w:color w:val="000000"/>
                <w:sz w:val="14"/>
                <w:szCs w:val="14"/>
              </w:rPr>
              <w:t>first-author research articles</w:t>
            </w:r>
            <w:r w:rsidRPr="00F56D0E">
              <w:rPr>
                <w:rFonts w:asciiTheme="minorHAnsi" w:hAnsiTheme="minorHAnsi" w:cstheme="minorHAnsi"/>
                <w:sz w:val="14"/>
                <w:szCs w:val="14"/>
              </w:rPr>
              <w:t xml:space="preserve"> </w:t>
            </w:r>
          </w:p>
        </w:tc>
      </w:tr>
      <w:tr w:rsidR="0027367F" w:rsidRPr="00F56D0E" w14:paraId="447B095F"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F28CC"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pubs_FIRST_RA_JIF_max</w:t>
            </w:r>
          </w:p>
          <w:p w14:paraId="78DD0B19"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FFBAFD"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14.6 (13.1)</w:t>
            </w:r>
          </w:p>
          <w:p w14:paraId="37B54DF5"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17C85DF"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9.9 &lt; 64.8</w:t>
            </w:r>
          </w:p>
          <w:p w14:paraId="61289BFE"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10.3 (0.9)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F55343" w14:textId="77777777" w:rsidR="0027367F" w:rsidRDefault="0027367F" w:rsidP="0027367F">
            <w:pPr>
              <w:pStyle w:val="NormalWeb"/>
              <w:spacing w:before="0" w:beforeAutospacing="0" w:after="0" w:afterAutospacing="0"/>
            </w:pPr>
            <w:r>
              <w:rPr>
                <w:rFonts w:ascii="Helvetica Neue" w:hAnsi="Helvetica Neue"/>
                <w:color w:val="000000"/>
                <w:sz w:val="15"/>
                <w:szCs w:val="15"/>
              </w:rPr>
              <w:t>205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881212" w14:textId="77777777" w:rsidR="0027367F" w:rsidRDefault="0027367F" w:rsidP="0027367F">
            <w:pPr>
              <w:pStyle w:val="NormalWeb"/>
              <w:spacing w:before="0" w:beforeAutospacing="0" w:after="0" w:afterAutospacing="0"/>
            </w:pPr>
            <w:r>
              <w:rPr>
                <w:rFonts w:ascii="Helvetica Neue" w:hAnsi="Helvetica Neue"/>
                <w:color w:val="000000"/>
                <w:sz w:val="15"/>
                <w:szCs w:val="15"/>
              </w:rPr>
              <w:t>1633</w:t>
            </w:r>
          </w:p>
          <w:p w14:paraId="3A2A298F" w14:textId="77777777" w:rsidR="0027367F" w:rsidRDefault="0027367F" w:rsidP="0027367F">
            <w:pPr>
              <w:pStyle w:val="NormalWeb"/>
              <w:spacing w:before="0" w:beforeAutospacing="0" w:after="0" w:afterAutospacing="0"/>
            </w:pPr>
            <w:r>
              <w:rPr>
                <w:rFonts w:ascii="Helvetica Neue" w:hAnsi="Helvetica Neue"/>
                <w:color w:val="000000"/>
                <w:sz w:val="15"/>
                <w:szCs w:val="15"/>
              </w:rPr>
              <w:t>(71.5%)</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8937E0" w14:textId="77777777" w:rsidR="0027367F" w:rsidRDefault="0027367F" w:rsidP="0027367F">
            <w:pPr>
              <w:pStyle w:val="NormalWeb"/>
              <w:spacing w:before="0" w:beforeAutospacing="0" w:after="0" w:afterAutospacing="0"/>
            </w:pPr>
            <w:r>
              <w:rPr>
                <w:rFonts w:ascii="Helvetica Neue" w:hAnsi="Helvetica Neue"/>
                <w:color w:val="000000"/>
                <w:sz w:val="15"/>
                <w:szCs w:val="15"/>
              </w:rPr>
              <w:t>651</w:t>
            </w:r>
          </w:p>
          <w:p w14:paraId="71317FE9" w14:textId="77777777" w:rsidR="0027367F" w:rsidRDefault="0027367F" w:rsidP="0027367F">
            <w:pPr>
              <w:pStyle w:val="NormalWeb"/>
              <w:spacing w:before="0" w:beforeAutospacing="0" w:after="0" w:afterAutospacing="0"/>
            </w:pPr>
            <w:r>
              <w:rPr>
                <w:rFonts w:ascii="Helvetica Neue" w:hAnsi="Helvetica Neue"/>
                <w:color w:val="000000"/>
                <w:sz w:val="15"/>
                <w:szCs w:val="15"/>
              </w:rPr>
              <w:t>(28.5%)</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3051172"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JIF for their first-author EMBL research articles</w:t>
            </w:r>
          </w:p>
        </w:tc>
      </w:tr>
      <w:tr w:rsidR="0027367F" w:rsidRPr="00F56D0E" w14:paraId="3D350F9E" w14:textId="77777777" w:rsidTr="0027367F">
        <w:trPr>
          <w:trHeight w:val="10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235BE0"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pubs_FIRST_RA_pecentile_mean</w:t>
            </w:r>
          </w:p>
          <w:p w14:paraId="4A887C76"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B9DC5"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72.3 (21.8)</w:t>
            </w:r>
          </w:p>
          <w:p w14:paraId="4B8085C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C98FCD6"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76.8 &lt; 100</w:t>
            </w:r>
          </w:p>
          <w:p w14:paraId="3428538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30.9 (0.3)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19BF03" w14:textId="77777777" w:rsidR="0027367F" w:rsidRDefault="0027367F" w:rsidP="0027367F">
            <w:pPr>
              <w:pStyle w:val="NormalWeb"/>
              <w:spacing w:before="0" w:beforeAutospacing="0" w:after="0" w:afterAutospacing="0"/>
            </w:pPr>
            <w:r>
              <w:rPr>
                <w:rFonts w:ascii="Helvetica Neue" w:hAnsi="Helvetica Neue"/>
                <w:color w:val="000000"/>
                <w:sz w:val="15"/>
                <w:szCs w:val="15"/>
              </w:rPr>
              <w:t>1597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17C75" w14:textId="77777777" w:rsidR="0027367F" w:rsidRDefault="0027367F" w:rsidP="0027367F">
            <w:pPr>
              <w:pStyle w:val="NormalWeb"/>
              <w:spacing w:before="0" w:beforeAutospacing="0" w:after="0" w:afterAutospacing="0"/>
            </w:pPr>
            <w:r>
              <w:rPr>
                <w:rFonts w:ascii="Helvetica Neue" w:hAnsi="Helvetica Neue"/>
                <w:color w:val="000000"/>
                <w:sz w:val="15"/>
                <w:szCs w:val="15"/>
              </w:rPr>
              <w:t>1658</w:t>
            </w:r>
          </w:p>
          <w:p w14:paraId="51D047FB" w14:textId="77777777" w:rsidR="0027367F" w:rsidRDefault="0027367F" w:rsidP="0027367F">
            <w:pPr>
              <w:pStyle w:val="NormalWeb"/>
              <w:spacing w:before="0" w:beforeAutospacing="0" w:after="0" w:afterAutospacing="0"/>
            </w:pPr>
            <w:r>
              <w:rPr>
                <w:rFonts w:ascii="Helvetica Neue" w:hAnsi="Helvetica Neue"/>
                <w:color w:val="000000"/>
                <w:sz w:val="15"/>
                <w:szCs w:val="15"/>
              </w:rPr>
              <w:t>(72.6%)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6639DB" w14:textId="77777777" w:rsidR="0027367F" w:rsidRDefault="0027367F" w:rsidP="0027367F">
            <w:pPr>
              <w:pStyle w:val="NormalWeb"/>
              <w:spacing w:before="0" w:beforeAutospacing="0" w:after="0" w:afterAutospacing="0"/>
            </w:pPr>
            <w:r>
              <w:rPr>
                <w:rFonts w:ascii="Helvetica Neue" w:hAnsi="Helvetica Neue"/>
                <w:color w:val="000000"/>
                <w:sz w:val="15"/>
                <w:szCs w:val="15"/>
              </w:rPr>
              <w:t>626</w:t>
            </w:r>
          </w:p>
          <w:p w14:paraId="72C65FF2" w14:textId="77777777" w:rsidR="0027367F" w:rsidRDefault="0027367F" w:rsidP="0027367F">
            <w:pPr>
              <w:pStyle w:val="NormalWeb"/>
              <w:spacing w:before="0" w:beforeAutospacing="0" w:after="0" w:afterAutospacing="0"/>
            </w:pPr>
            <w:r>
              <w:rPr>
                <w:rFonts w:ascii="Helvetica Neue" w:hAnsi="Helvetica Neue"/>
                <w:color w:val="000000"/>
                <w:sz w:val="15"/>
                <w:szCs w:val="15"/>
              </w:rPr>
              <w:t>(27.4%)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F5BBB81"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“percentile in subject area” for their first-author EMBL research articles</w:t>
            </w:r>
          </w:p>
        </w:tc>
      </w:tr>
      <w:tr w:rsidR="0027367F" w:rsidRPr="00F56D0E" w14:paraId="4276E707" w14:textId="77777777" w:rsidTr="0027367F">
        <w:trPr>
          <w:trHeight w:val="105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A4EC60"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pubs_FIRST_RA_pecentile_MAX</w:t>
            </w:r>
          </w:p>
          <w:p w14:paraId="4D0CFFC2"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BC8A00"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81.1 (21.6)</w:t>
            </w:r>
          </w:p>
          <w:p w14:paraId="0A06D149"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297823C"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89.9 &lt; 100</w:t>
            </w:r>
          </w:p>
          <w:p w14:paraId="496C11C9"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24.8 (0.3)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F32BA1" w14:textId="77777777" w:rsidR="0027367F" w:rsidRDefault="0027367F" w:rsidP="0027367F">
            <w:pPr>
              <w:pStyle w:val="NormalWeb"/>
              <w:spacing w:before="0" w:beforeAutospacing="0" w:after="0" w:afterAutospacing="0"/>
            </w:pPr>
            <w:r>
              <w:rPr>
                <w:rFonts w:ascii="Helvetica Neue" w:hAnsi="Helvetica Neue"/>
                <w:color w:val="000000"/>
                <w:sz w:val="15"/>
                <w:szCs w:val="15"/>
              </w:rPr>
              <w:t>1488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D90A2" w14:textId="77777777" w:rsidR="0027367F" w:rsidRDefault="0027367F" w:rsidP="0027367F">
            <w:pPr>
              <w:pStyle w:val="NormalWeb"/>
              <w:spacing w:before="0" w:beforeAutospacing="0" w:after="0" w:afterAutospacing="0"/>
            </w:pPr>
            <w:r>
              <w:rPr>
                <w:rFonts w:ascii="Helvetica Neue" w:hAnsi="Helvetica Neue"/>
                <w:color w:val="000000"/>
                <w:sz w:val="15"/>
                <w:szCs w:val="15"/>
              </w:rPr>
              <w:t>1658</w:t>
            </w:r>
          </w:p>
          <w:p w14:paraId="67028C30" w14:textId="77777777" w:rsidR="0027367F" w:rsidRDefault="0027367F" w:rsidP="0027367F">
            <w:pPr>
              <w:pStyle w:val="NormalWeb"/>
              <w:spacing w:before="0" w:beforeAutospacing="0" w:after="0" w:afterAutospacing="0"/>
            </w:pPr>
            <w:r>
              <w:rPr>
                <w:rFonts w:ascii="Helvetica Neue" w:hAnsi="Helvetica Neue"/>
                <w:color w:val="000000"/>
                <w:sz w:val="15"/>
                <w:szCs w:val="15"/>
              </w:rPr>
              <w:t>(72.6%)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8F8A8" w14:textId="77777777" w:rsidR="0027367F" w:rsidRDefault="0027367F" w:rsidP="0027367F">
            <w:pPr>
              <w:pStyle w:val="NormalWeb"/>
              <w:spacing w:before="0" w:beforeAutospacing="0" w:after="0" w:afterAutospacing="0"/>
            </w:pPr>
            <w:r>
              <w:rPr>
                <w:rFonts w:ascii="Helvetica Neue" w:hAnsi="Helvetica Neue"/>
                <w:color w:val="000000"/>
                <w:sz w:val="15"/>
                <w:szCs w:val="15"/>
              </w:rPr>
              <w:t>626</w:t>
            </w:r>
          </w:p>
          <w:p w14:paraId="23F84277" w14:textId="77777777" w:rsidR="0027367F" w:rsidRDefault="0027367F" w:rsidP="0027367F">
            <w:pPr>
              <w:pStyle w:val="NormalWeb"/>
              <w:spacing w:before="0" w:beforeAutospacing="0" w:after="0" w:afterAutospacing="0"/>
            </w:pPr>
            <w:r>
              <w:rPr>
                <w:rFonts w:ascii="Helvetica Neue" w:hAnsi="Helvetica Neue"/>
                <w:color w:val="000000"/>
                <w:sz w:val="15"/>
                <w:szCs w:val="15"/>
              </w:rPr>
              <w:t>(27.4%)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61A8542"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value of “percentile in subject area” for their first-author EMBL research articles</w:t>
            </w:r>
          </w:p>
        </w:tc>
      </w:tr>
      <w:tr w:rsidR="0027367F" w:rsidRPr="00F56D0E" w14:paraId="0F0A1EA5" w14:textId="77777777" w:rsidTr="0027367F">
        <w:trPr>
          <w:trHeight w:val="11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89DE45"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pubs_FIRST_RA_CNCI_mean</w:t>
            </w:r>
          </w:p>
          <w:p w14:paraId="5220D807"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0C7203"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2.6 (4.9)</w:t>
            </w:r>
          </w:p>
          <w:p w14:paraId="657EC563"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B67612C"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1.5 &lt; 92.7</w:t>
            </w:r>
          </w:p>
          <w:p w14:paraId="5807B8A3"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(1.9)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33562" w14:textId="77777777" w:rsidR="0027367F" w:rsidRDefault="0027367F" w:rsidP="0027367F">
            <w:pPr>
              <w:pStyle w:val="NormalWeb"/>
              <w:spacing w:before="0" w:beforeAutospacing="0" w:after="0" w:afterAutospacing="0"/>
            </w:pPr>
            <w:r>
              <w:rPr>
                <w:rFonts w:ascii="Helvetica Neue" w:hAnsi="Helvetica Neue"/>
                <w:color w:val="000000"/>
                <w:sz w:val="15"/>
                <w:szCs w:val="15"/>
              </w:rPr>
              <w:t>1578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63C739" w14:textId="77777777" w:rsidR="0027367F" w:rsidRDefault="0027367F" w:rsidP="0027367F">
            <w:pPr>
              <w:pStyle w:val="NormalWeb"/>
              <w:spacing w:before="0" w:beforeAutospacing="0" w:after="0" w:afterAutospacing="0"/>
            </w:pPr>
            <w:r>
              <w:rPr>
                <w:rFonts w:ascii="Helvetica Neue" w:hAnsi="Helvetica Neue"/>
                <w:color w:val="000000"/>
                <w:sz w:val="15"/>
                <w:szCs w:val="15"/>
              </w:rPr>
              <w:t>1658</w:t>
            </w:r>
          </w:p>
          <w:p w14:paraId="3ADE8849" w14:textId="77777777" w:rsidR="0027367F" w:rsidRDefault="0027367F" w:rsidP="0027367F">
            <w:pPr>
              <w:pStyle w:val="NormalWeb"/>
              <w:spacing w:before="0" w:beforeAutospacing="0" w:after="0" w:afterAutospacing="0"/>
            </w:pPr>
            <w:r>
              <w:rPr>
                <w:rFonts w:ascii="Helvetica Neue" w:hAnsi="Helvetica Neue"/>
                <w:color w:val="000000"/>
                <w:sz w:val="15"/>
                <w:szCs w:val="15"/>
              </w:rPr>
              <w:t>(72.6%)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1F234D" w14:textId="77777777" w:rsidR="0027367F" w:rsidRDefault="0027367F" w:rsidP="0027367F">
            <w:pPr>
              <w:pStyle w:val="NormalWeb"/>
              <w:spacing w:before="0" w:beforeAutospacing="0" w:after="0" w:afterAutospacing="0"/>
            </w:pPr>
            <w:r>
              <w:rPr>
                <w:rFonts w:ascii="Helvetica Neue" w:hAnsi="Helvetica Neue"/>
                <w:color w:val="000000"/>
                <w:sz w:val="15"/>
                <w:szCs w:val="15"/>
              </w:rPr>
              <w:t>626</w:t>
            </w:r>
          </w:p>
          <w:p w14:paraId="7399FF16" w14:textId="77777777" w:rsidR="0027367F" w:rsidRDefault="0027367F" w:rsidP="0027367F">
            <w:pPr>
              <w:pStyle w:val="NormalWeb"/>
              <w:spacing w:before="0" w:beforeAutospacing="0" w:after="0" w:afterAutospacing="0"/>
            </w:pPr>
            <w:r>
              <w:rPr>
                <w:rFonts w:ascii="Helvetica Neue" w:hAnsi="Helvetica Neue"/>
                <w:color w:val="000000"/>
                <w:sz w:val="15"/>
                <w:szCs w:val="15"/>
              </w:rPr>
              <w:t>(27.4%)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5DBDF15"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of the “category normalized citation impact” for their first-author EMBL research articles</w:t>
            </w:r>
          </w:p>
        </w:tc>
      </w:tr>
      <w:tr w:rsidR="0027367F" w:rsidRPr="00F56D0E" w14:paraId="3124DB2A"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656B8"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pubs_FIRST_RA_CNCI_max</w:t>
            </w:r>
          </w:p>
          <w:p w14:paraId="2F797BDB"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913E13"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 (8.9)</w:t>
            </w:r>
          </w:p>
          <w:p w14:paraId="79073D9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5D37A4B"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2 &lt; 184.2</w:t>
            </w:r>
          </w:p>
          <w:p w14:paraId="3D074306"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3.1 (2.2)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A3045C" w14:textId="77777777" w:rsidR="0027367F" w:rsidRDefault="0027367F" w:rsidP="0027367F">
            <w:pPr>
              <w:pStyle w:val="NormalWeb"/>
              <w:spacing w:before="0" w:beforeAutospacing="0" w:after="0" w:afterAutospacing="0"/>
            </w:pPr>
            <w:r>
              <w:rPr>
                <w:rFonts w:ascii="Helvetica Neue" w:hAnsi="Helvetica Neue"/>
                <w:color w:val="000000"/>
                <w:sz w:val="15"/>
                <w:szCs w:val="15"/>
              </w:rPr>
              <w:t>1482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B2CB1" w14:textId="77777777" w:rsidR="0027367F" w:rsidRDefault="0027367F" w:rsidP="0027367F">
            <w:pPr>
              <w:pStyle w:val="NormalWeb"/>
              <w:spacing w:before="0" w:beforeAutospacing="0" w:after="0" w:afterAutospacing="0"/>
            </w:pPr>
            <w:r>
              <w:rPr>
                <w:rFonts w:ascii="Helvetica Neue" w:hAnsi="Helvetica Neue"/>
                <w:color w:val="000000"/>
                <w:sz w:val="15"/>
                <w:szCs w:val="15"/>
              </w:rPr>
              <w:t>1658</w:t>
            </w:r>
          </w:p>
          <w:p w14:paraId="6B1E5206" w14:textId="77777777" w:rsidR="0027367F" w:rsidRDefault="0027367F" w:rsidP="0027367F">
            <w:pPr>
              <w:pStyle w:val="NormalWeb"/>
              <w:spacing w:before="0" w:beforeAutospacing="0" w:after="0" w:afterAutospacing="0"/>
            </w:pPr>
            <w:r>
              <w:rPr>
                <w:rFonts w:ascii="Helvetica Neue" w:hAnsi="Helvetica Neue"/>
                <w:color w:val="000000"/>
                <w:sz w:val="15"/>
                <w:szCs w:val="15"/>
              </w:rPr>
              <w:t>(72.6%)</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D9436" w14:textId="77777777" w:rsidR="0027367F" w:rsidRDefault="0027367F" w:rsidP="0027367F">
            <w:pPr>
              <w:pStyle w:val="NormalWeb"/>
              <w:spacing w:before="0" w:beforeAutospacing="0" w:after="0" w:afterAutospacing="0"/>
            </w:pPr>
            <w:r>
              <w:rPr>
                <w:rFonts w:ascii="Helvetica Neue" w:hAnsi="Helvetica Neue"/>
                <w:color w:val="000000"/>
                <w:sz w:val="15"/>
                <w:szCs w:val="15"/>
              </w:rPr>
              <w:t>626</w:t>
            </w:r>
          </w:p>
          <w:p w14:paraId="266BA1FA" w14:textId="77777777" w:rsidR="0027367F" w:rsidRDefault="0027367F" w:rsidP="0027367F">
            <w:pPr>
              <w:pStyle w:val="NormalWeb"/>
              <w:spacing w:before="0" w:beforeAutospacing="0" w:after="0" w:afterAutospacing="0"/>
            </w:pPr>
            <w:r>
              <w:rPr>
                <w:rFonts w:ascii="Helvetica Neue" w:hAnsi="Helvetica Neue"/>
                <w:color w:val="000000"/>
                <w:sz w:val="15"/>
                <w:szCs w:val="15"/>
              </w:rPr>
              <w:t>(27.4%)</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A31BCCE"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highest value of “CNCI” for their first-author EMBL research articles</w:t>
            </w:r>
          </w:p>
        </w:tc>
      </w:tr>
      <w:tr w:rsidR="0027367F" w:rsidRPr="00F56D0E" w14:paraId="5EBEA290" w14:textId="77777777" w:rsidTr="0027367F">
        <w:trPr>
          <w:trHeight w:val="12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F8BA2A"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pubs_FIRST_ra_only_publishedfirst</w:t>
            </w:r>
          </w:p>
          <w:p w14:paraId="7A0ACA46"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FEEABA"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3.3 (1.9)</w:t>
            </w:r>
          </w:p>
          <w:p w14:paraId="707F8875"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67A2D4C2"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17</w:t>
            </w:r>
          </w:p>
          <w:p w14:paraId="6CC8F1D0"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(0.6)</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F1A282" w14:textId="77777777" w:rsidR="0027367F" w:rsidRDefault="0027367F" w:rsidP="0027367F">
            <w:pPr>
              <w:pStyle w:val="NormalWeb"/>
              <w:spacing w:before="0" w:beforeAutospacing="0" w:after="0" w:afterAutospacing="0"/>
            </w:pPr>
            <w:r>
              <w:rPr>
                <w:rFonts w:ascii="Helvetica Neue" w:hAnsi="Helvetica Neue"/>
                <w:color w:val="000000"/>
                <w:sz w:val="15"/>
                <w:szCs w:val="15"/>
              </w:rPr>
              <w:t>14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F44F70" w14:textId="77777777" w:rsidR="0027367F" w:rsidRDefault="0027367F" w:rsidP="0027367F">
            <w:pPr>
              <w:pStyle w:val="NormalWeb"/>
              <w:spacing w:before="0" w:beforeAutospacing="0" w:after="0" w:afterAutospacing="0"/>
            </w:pPr>
            <w:r>
              <w:rPr>
                <w:rFonts w:ascii="Helvetica Neue" w:hAnsi="Helvetica Neue"/>
                <w:color w:val="000000"/>
                <w:sz w:val="15"/>
                <w:szCs w:val="15"/>
              </w:rPr>
              <w:t>1666</w:t>
            </w:r>
          </w:p>
          <w:p w14:paraId="1298390F" w14:textId="77777777" w:rsidR="0027367F" w:rsidRDefault="0027367F" w:rsidP="0027367F">
            <w:pPr>
              <w:pStyle w:val="NormalWeb"/>
              <w:spacing w:before="0" w:beforeAutospacing="0" w:after="0" w:afterAutospacing="0"/>
            </w:pPr>
            <w:r>
              <w:rPr>
                <w:rFonts w:ascii="Helvetica Neue" w:hAnsi="Helvetica Neue"/>
                <w:color w:val="000000"/>
                <w:sz w:val="15"/>
                <w:szCs w:val="15"/>
              </w:rPr>
              <w:t>(72.9%)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D19EDB" w14:textId="77777777" w:rsidR="0027367F" w:rsidRDefault="0027367F" w:rsidP="0027367F">
            <w:pPr>
              <w:pStyle w:val="NormalWeb"/>
              <w:spacing w:before="0" w:beforeAutospacing="0" w:after="0" w:afterAutospacing="0"/>
            </w:pPr>
            <w:r>
              <w:rPr>
                <w:rFonts w:ascii="Helvetica Neue" w:hAnsi="Helvetica Neue"/>
                <w:color w:val="000000"/>
                <w:sz w:val="15"/>
                <w:szCs w:val="15"/>
              </w:rPr>
              <w:t>618</w:t>
            </w:r>
          </w:p>
          <w:p w14:paraId="28C8306B" w14:textId="77777777" w:rsidR="0027367F" w:rsidRDefault="0027367F" w:rsidP="0027367F">
            <w:pPr>
              <w:pStyle w:val="NormalWeb"/>
              <w:spacing w:before="0" w:beforeAutospacing="0" w:after="0" w:afterAutospacing="0"/>
            </w:pPr>
            <w:r>
              <w:rPr>
                <w:rFonts w:ascii="Helvetica Neue" w:hAnsi="Helvetica Neue"/>
                <w:color w:val="000000"/>
                <w:sz w:val="15"/>
                <w:szCs w:val="15"/>
              </w:rPr>
              <w:t>(27.1%)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2F6524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calendar years between EMBL start year and the publication date of their earliest for research article</w:t>
            </w:r>
          </w:p>
        </w:tc>
      </w:tr>
      <w:tr w:rsidR="0027367F" w:rsidRPr="00F56D0E" w14:paraId="6A16178F" w14:textId="77777777" w:rsidTr="0027367F">
        <w:trPr>
          <w:trHeight w:val="13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6F606D"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pubs_FIRST_ra_only_publishedlast</w:t>
            </w:r>
          </w:p>
          <w:p w14:paraId="15D327F1"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B00311"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4.8 (2)</w:t>
            </w:r>
          </w:p>
          <w:p w14:paraId="5B729E0F"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57267B1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5 &lt; 17</w:t>
            </w:r>
          </w:p>
          <w:p w14:paraId="7A4D12C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D6F618" w14:textId="77777777" w:rsidR="0027367F" w:rsidRDefault="0027367F" w:rsidP="0027367F">
            <w:pPr>
              <w:pStyle w:val="NormalWeb"/>
              <w:spacing w:before="0" w:beforeAutospacing="0" w:after="0" w:afterAutospacing="0"/>
            </w:pPr>
            <w:r>
              <w:rPr>
                <w:rFonts w:ascii="Helvetica Neue" w:hAnsi="Helvetica Neue"/>
                <w:color w:val="000000"/>
                <w:sz w:val="15"/>
                <w:szCs w:val="15"/>
              </w:rPr>
              <w:t>18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ABFCC4" w14:textId="77777777" w:rsidR="0027367F" w:rsidRDefault="0027367F" w:rsidP="0027367F">
            <w:pPr>
              <w:pStyle w:val="NormalWeb"/>
              <w:spacing w:before="0" w:beforeAutospacing="0" w:after="0" w:afterAutospacing="0"/>
            </w:pPr>
            <w:r>
              <w:rPr>
                <w:rFonts w:ascii="Helvetica Neue" w:hAnsi="Helvetica Neue"/>
                <w:color w:val="000000"/>
                <w:sz w:val="15"/>
                <w:szCs w:val="15"/>
              </w:rPr>
              <w:t>1666</w:t>
            </w:r>
          </w:p>
          <w:p w14:paraId="4F0CC365" w14:textId="77777777" w:rsidR="0027367F" w:rsidRDefault="0027367F" w:rsidP="0027367F">
            <w:pPr>
              <w:pStyle w:val="NormalWeb"/>
              <w:spacing w:before="0" w:beforeAutospacing="0" w:after="0" w:afterAutospacing="0"/>
            </w:pPr>
            <w:r>
              <w:rPr>
                <w:rFonts w:ascii="Helvetica Neue" w:hAnsi="Helvetica Neue"/>
                <w:color w:val="000000"/>
                <w:sz w:val="15"/>
                <w:szCs w:val="15"/>
              </w:rPr>
              <w:t>(72.9%)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0CB84" w14:textId="77777777" w:rsidR="0027367F" w:rsidRDefault="0027367F" w:rsidP="0027367F">
            <w:pPr>
              <w:pStyle w:val="NormalWeb"/>
              <w:spacing w:before="0" w:beforeAutospacing="0" w:after="0" w:afterAutospacing="0"/>
            </w:pPr>
            <w:r>
              <w:rPr>
                <w:rFonts w:ascii="Helvetica Neue" w:hAnsi="Helvetica Neue"/>
                <w:color w:val="000000"/>
                <w:sz w:val="15"/>
                <w:szCs w:val="15"/>
              </w:rPr>
              <w:t>618</w:t>
            </w:r>
          </w:p>
          <w:p w14:paraId="147C47EB" w14:textId="77777777" w:rsidR="0027367F" w:rsidRDefault="0027367F" w:rsidP="0027367F">
            <w:pPr>
              <w:pStyle w:val="NormalWeb"/>
              <w:spacing w:before="0" w:beforeAutospacing="0" w:after="0" w:afterAutospacing="0"/>
            </w:pPr>
            <w:r>
              <w:rPr>
                <w:rFonts w:ascii="Helvetica Neue" w:hAnsi="Helvetica Neue"/>
                <w:color w:val="000000"/>
                <w:sz w:val="15"/>
                <w:szCs w:val="15"/>
              </w:rPr>
              <w:t>(27.1%)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EDFC85A"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number of calendar years between EMBL start year and the publication date of their most recent research article</w:t>
            </w:r>
          </w:p>
        </w:tc>
      </w:tr>
      <w:tr w:rsidR="0027367F" w:rsidRPr="00F56D0E" w14:paraId="45BA6EB7" w14:textId="77777777" w:rsidTr="0027367F">
        <w:trPr>
          <w:trHeight w:val="8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92B452" w14:textId="77777777" w:rsidR="0027367F" w:rsidRDefault="0027367F" w:rsidP="0027367F">
            <w:pPr>
              <w:pStyle w:val="NormalWeb"/>
              <w:spacing w:before="0" w:beforeAutospacing="0" w:after="0" w:afterAutospacing="0"/>
            </w:pPr>
            <w:r>
              <w:rPr>
                <w:rFonts w:ascii="Helvetica Neue" w:hAnsi="Helvetica Neue"/>
                <w:color w:val="000000"/>
                <w:sz w:val="15"/>
                <w:szCs w:val="15"/>
              </w:rPr>
              <w:t>pubs_FIRST_ra_only_Authors_mean</w:t>
            </w:r>
          </w:p>
          <w:p w14:paraId="531C92CB"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3849E5"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7 (6.4)</w:t>
            </w:r>
          </w:p>
          <w:p w14:paraId="2C7788FF"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0CF57F6"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5.6 &lt; 105.5</w:t>
            </w:r>
          </w:p>
          <w:p w14:paraId="2D6E2A1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4 (0.9)</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2B21D" w14:textId="77777777" w:rsidR="0027367F" w:rsidRDefault="0027367F" w:rsidP="0027367F">
            <w:pPr>
              <w:pStyle w:val="NormalWeb"/>
              <w:spacing w:before="0" w:beforeAutospacing="0" w:after="0" w:afterAutospacing="0"/>
            </w:pPr>
            <w:r>
              <w:rPr>
                <w:rFonts w:ascii="Helvetica Neue" w:hAnsi="Helvetica Neue"/>
                <w:color w:val="000000"/>
                <w:sz w:val="15"/>
                <w:szCs w:val="15"/>
              </w:rPr>
              <w:t>153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87F97B" w14:textId="77777777" w:rsidR="0027367F" w:rsidRDefault="0027367F" w:rsidP="0027367F">
            <w:pPr>
              <w:pStyle w:val="NormalWeb"/>
              <w:spacing w:before="0" w:beforeAutospacing="0" w:after="0" w:afterAutospacing="0"/>
            </w:pPr>
            <w:r>
              <w:rPr>
                <w:rFonts w:ascii="Helvetica Neue" w:hAnsi="Helvetica Neue"/>
                <w:color w:val="000000"/>
                <w:sz w:val="15"/>
                <w:szCs w:val="15"/>
              </w:rPr>
              <w:t>1666</w:t>
            </w:r>
          </w:p>
          <w:p w14:paraId="447ADE57" w14:textId="77777777" w:rsidR="0027367F" w:rsidRDefault="0027367F" w:rsidP="0027367F">
            <w:pPr>
              <w:pStyle w:val="NormalWeb"/>
              <w:spacing w:before="0" w:beforeAutospacing="0" w:after="0" w:afterAutospacing="0"/>
            </w:pPr>
            <w:r>
              <w:rPr>
                <w:rFonts w:ascii="Helvetica Neue" w:hAnsi="Helvetica Neue"/>
                <w:color w:val="000000"/>
                <w:sz w:val="15"/>
                <w:szCs w:val="15"/>
              </w:rPr>
              <w:t>(72.9%)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096B5" w14:textId="77777777" w:rsidR="0027367F" w:rsidRDefault="0027367F" w:rsidP="0027367F">
            <w:pPr>
              <w:pStyle w:val="NormalWeb"/>
              <w:spacing w:before="0" w:beforeAutospacing="0" w:after="0" w:afterAutospacing="0"/>
            </w:pPr>
            <w:r>
              <w:rPr>
                <w:rFonts w:ascii="Helvetica Neue" w:hAnsi="Helvetica Neue"/>
                <w:color w:val="000000"/>
                <w:sz w:val="15"/>
                <w:szCs w:val="15"/>
              </w:rPr>
              <w:t>618</w:t>
            </w:r>
          </w:p>
          <w:p w14:paraId="69927531" w14:textId="77777777" w:rsidR="0027367F" w:rsidRDefault="0027367F" w:rsidP="0027367F">
            <w:pPr>
              <w:pStyle w:val="NormalWeb"/>
              <w:spacing w:before="0" w:beforeAutospacing="0" w:after="0" w:afterAutospacing="0"/>
            </w:pPr>
            <w:r>
              <w:rPr>
                <w:rFonts w:ascii="Helvetica Neue" w:hAnsi="Helvetica Neue"/>
                <w:color w:val="000000"/>
                <w:sz w:val="15"/>
                <w:szCs w:val="15"/>
              </w:rPr>
              <w:t>(27.1%)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2A6D808"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For each ECR, the mean number of authors on their research articles</w:t>
            </w:r>
          </w:p>
        </w:tc>
      </w:tr>
      <w:tr w:rsidR="0027367F" w:rsidRPr="00F56D0E" w14:paraId="553A9724" w14:textId="77777777" w:rsidTr="0027367F">
        <w:trPr>
          <w:trHeight w:val="52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364B15"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groupleader_seniority</w:t>
            </w:r>
          </w:p>
          <w:p w14:paraId="69EB2DFB" w14:textId="77777777" w:rsidR="0027367F" w:rsidRDefault="0027367F" w:rsidP="0027367F">
            <w:pPr>
              <w:pStyle w:val="NormalWeb"/>
              <w:spacing w:before="0" w:beforeAutospacing="0" w:after="0" w:afterAutospacing="0"/>
            </w:pPr>
            <w:r>
              <w:rPr>
                <w:rFonts w:ascii="Helvetica Neue" w:hAnsi="Helvetica Neue"/>
                <w:color w:val="000000"/>
                <w:sz w:val="15"/>
                <w:szCs w:val="15"/>
              </w:rPr>
              <w:t>[character]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4FEFB7" w14:textId="77777777" w:rsidR="0027367F" w:rsidRDefault="0027367F" w:rsidP="0027367F">
            <w:pPr>
              <w:pStyle w:val="NormalWeb"/>
              <w:spacing w:before="0" w:beforeAutospacing="0" w:after="0" w:afterAutospacing="0"/>
            </w:pPr>
            <w:r>
              <w:rPr>
                <w:rFonts w:ascii="Helvetica Neue" w:hAnsi="Helvetica Neue"/>
                <w:color w:val="000000"/>
                <w:sz w:val="15"/>
                <w:szCs w:val="15"/>
              </w:rPr>
              <w:t>1. (Empty string)</w:t>
            </w:r>
          </w:p>
          <w:p w14:paraId="5BAC3125" w14:textId="77777777" w:rsidR="0027367F" w:rsidRDefault="0027367F" w:rsidP="0027367F">
            <w:pPr>
              <w:pStyle w:val="NormalWeb"/>
              <w:spacing w:before="0" w:beforeAutospacing="0" w:after="0" w:afterAutospacing="0"/>
            </w:pPr>
            <w:r>
              <w:rPr>
                <w:rFonts w:ascii="Helvetica Neue" w:hAnsi="Helvetica Neue"/>
                <w:color w:val="000000"/>
                <w:sz w:val="15"/>
                <w:szCs w:val="15"/>
              </w:rPr>
              <w:t>2. junior</w:t>
            </w:r>
          </w:p>
          <w:p w14:paraId="77E64768" w14:textId="77777777" w:rsidR="0027367F" w:rsidRDefault="0027367F" w:rsidP="0027367F">
            <w:pPr>
              <w:pStyle w:val="NormalWeb"/>
              <w:spacing w:before="0" w:beforeAutospacing="0" w:after="0" w:afterAutospacing="0"/>
            </w:pPr>
            <w:r>
              <w:rPr>
                <w:rFonts w:ascii="Helvetica Neue" w:hAnsi="Helvetica Neue"/>
                <w:color w:val="000000"/>
                <w:sz w:val="15"/>
                <w:szCs w:val="15"/>
              </w:rPr>
              <w:t>3. senior</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E615B" w14:textId="77777777" w:rsidR="0027367F" w:rsidRDefault="0027367F" w:rsidP="0027367F">
            <w:pPr>
              <w:pStyle w:val="NormalWeb"/>
              <w:spacing w:before="0" w:beforeAutospacing="0" w:after="0" w:afterAutospacing="0"/>
            </w:pPr>
            <w:r>
              <w:rPr>
                <w:rStyle w:val="apple-converted-space"/>
                <w:rFonts w:ascii="Helvetica Neue" w:eastAsiaTheme="majorEastAsia" w:hAnsi="Helvetica Neue"/>
                <w:color w:val="000000"/>
                <w:sz w:val="15"/>
                <w:szCs w:val="15"/>
              </w:rPr>
              <w:t xml:space="preserve">  </w:t>
            </w:r>
            <w:r>
              <w:rPr>
                <w:rFonts w:ascii="Helvetica Neue" w:hAnsi="Helvetica Neue"/>
                <w:color w:val="000000"/>
                <w:sz w:val="15"/>
                <w:szCs w:val="15"/>
              </w:rPr>
              <w:t>14 ( 0.6%)</w:t>
            </w:r>
          </w:p>
          <w:p w14:paraId="51F9D492" w14:textId="77777777" w:rsidR="0027367F" w:rsidRDefault="0027367F" w:rsidP="0027367F">
            <w:pPr>
              <w:pStyle w:val="NormalWeb"/>
              <w:spacing w:before="0" w:beforeAutospacing="0" w:after="0" w:afterAutospacing="0"/>
            </w:pPr>
            <w:r>
              <w:rPr>
                <w:rFonts w:ascii="Helvetica Neue" w:hAnsi="Helvetica Neue"/>
                <w:color w:val="000000"/>
                <w:sz w:val="15"/>
                <w:szCs w:val="15"/>
              </w:rPr>
              <w:t>1078 (47.2%)</w:t>
            </w:r>
          </w:p>
          <w:p w14:paraId="785CD02F" w14:textId="77777777" w:rsidR="0027367F" w:rsidRDefault="0027367F" w:rsidP="0027367F">
            <w:pPr>
              <w:pStyle w:val="NormalWeb"/>
              <w:spacing w:before="0" w:beforeAutospacing="0" w:after="0" w:afterAutospacing="0"/>
            </w:pPr>
            <w:r>
              <w:rPr>
                <w:rFonts w:ascii="Helvetica Neue" w:hAnsi="Helvetica Neue"/>
                <w:color w:val="000000"/>
                <w:sz w:val="15"/>
                <w:szCs w:val="15"/>
              </w:rPr>
              <w:t>1192 (52.2%)</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AB918A" w14:textId="77777777" w:rsidR="0027367F" w:rsidRDefault="0027367F" w:rsidP="0027367F">
            <w:pPr>
              <w:pStyle w:val="NormalWeb"/>
              <w:spacing w:before="0" w:beforeAutospacing="0" w:after="0" w:afterAutospacing="0"/>
            </w:pPr>
            <w:r>
              <w:rPr>
                <w:rFonts w:ascii="Helvetica Neue" w:hAnsi="Helvetica Neue"/>
                <w:color w:val="000000"/>
                <w:sz w:val="15"/>
                <w:szCs w:val="15"/>
              </w:rPr>
              <w:t>2284</w:t>
            </w:r>
          </w:p>
          <w:p w14:paraId="1FFB155B" w14:textId="77777777" w:rsidR="0027367F" w:rsidRDefault="0027367F" w:rsidP="0027367F">
            <w:pPr>
              <w:pStyle w:val="NormalWeb"/>
              <w:spacing w:before="0" w:beforeAutospacing="0" w:after="0" w:afterAutospacing="0"/>
            </w:pPr>
            <w:r>
              <w:rPr>
                <w:rFonts w:ascii="Helvetica Neue" w:hAnsi="Helvetica Neue"/>
                <w:color w:val="000000"/>
                <w:sz w:val="15"/>
                <w:szCs w:val="15"/>
              </w:rPr>
              <w:t>(100.0%)</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6EFCB3" w14:textId="77777777" w:rsidR="0027367F" w:rsidRDefault="0027367F" w:rsidP="0027367F">
            <w:pPr>
              <w:pStyle w:val="NormalWeb"/>
              <w:spacing w:before="0" w:beforeAutospacing="0" w:after="0" w:afterAutospacing="0"/>
            </w:pPr>
            <w:r>
              <w:rPr>
                <w:rFonts w:ascii="Helvetica Neue" w:hAnsi="Helvetica Neue"/>
                <w:color w:val="000000"/>
                <w:sz w:val="15"/>
                <w:szCs w:val="15"/>
              </w:rPr>
              <w:t>0</w:t>
            </w:r>
          </w:p>
          <w:p w14:paraId="02E16B86" w14:textId="77777777" w:rsidR="0027367F" w:rsidRDefault="0027367F" w:rsidP="0027367F">
            <w:pPr>
              <w:pStyle w:val="NormalWeb"/>
              <w:spacing w:before="0" w:beforeAutospacing="0" w:after="0" w:afterAutospacing="0"/>
            </w:pPr>
            <w:r>
              <w:rPr>
                <w:rFonts w:ascii="Helvetica Neue" w:hAnsi="Helvetica Neue"/>
                <w:color w:val="000000"/>
                <w:sz w:val="15"/>
                <w:szCs w:val="15"/>
              </w:rPr>
              <w:t>(0.0%)</w:t>
            </w:r>
          </w:p>
        </w:tc>
        <w:tc>
          <w:tcPr>
            <w:tcW w:w="2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696F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Junior (GL not a senior scientist and had spent &lt;10 years at EMBL when ECR left) / senior (senior scientist or ≥10 at EMBL when ECR left)</w:t>
            </w:r>
          </w:p>
        </w:tc>
      </w:tr>
      <w:tr w:rsidR="0027367F" w:rsidRPr="00F56D0E" w14:paraId="04310972" w14:textId="77777777" w:rsidTr="0027367F">
        <w:trPr>
          <w:trHeight w:val="982"/>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511E6"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Group_pubs_ALL_TOTALrecords</w:t>
            </w:r>
          </w:p>
          <w:p w14:paraId="7A4C8BE1"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F2315"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99.3 (118.3)</w:t>
            </w:r>
          </w:p>
          <w:p w14:paraId="2511CFA5"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757BFD0"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63 &lt; 688</w:t>
            </w:r>
          </w:p>
          <w:p w14:paraId="3C66645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82 (1.2)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24D013" w14:textId="77777777" w:rsidR="0027367F" w:rsidRDefault="0027367F" w:rsidP="0027367F">
            <w:pPr>
              <w:pStyle w:val="NormalWeb"/>
              <w:spacing w:before="0" w:beforeAutospacing="0" w:after="0" w:afterAutospacing="0"/>
            </w:pPr>
            <w:r>
              <w:rPr>
                <w:rFonts w:ascii="Helvetica Neue" w:hAnsi="Helvetica Neue"/>
                <w:color w:val="000000"/>
                <w:sz w:val="15"/>
                <w:szCs w:val="15"/>
              </w:rPr>
              <w:t>98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4F3AA7" w14:textId="77777777" w:rsidR="0027367F" w:rsidRDefault="0027367F" w:rsidP="0027367F">
            <w:pPr>
              <w:pStyle w:val="NormalWeb"/>
              <w:spacing w:before="0" w:beforeAutospacing="0" w:after="0" w:afterAutospacing="0"/>
            </w:pPr>
            <w:r>
              <w:rPr>
                <w:rFonts w:ascii="Helvetica Neue" w:hAnsi="Helvetica Neue"/>
                <w:color w:val="000000"/>
                <w:sz w:val="15"/>
                <w:szCs w:val="15"/>
              </w:rPr>
              <w:t>2268</w:t>
            </w:r>
          </w:p>
          <w:p w14:paraId="3489D2AA" w14:textId="77777777" w:rsidR="0027367F" w:rsidRDefault="0027367F" w:rsidP="0027367F">
            <w:pPr>
              <w:pStyle w:val="NormalWeb"/>
              <w:spacing w:before="0" w:beforeAutospacing="0" w:after="0" w:afterAutospacing="0"/>
            </w:pPr>
            <w:r>
              <w:rPr>
                <w:rFonts w:ascii="Helvetica Neue" w:hAnsi="Helvetica Neue"/>
                <w:color w:val="000000"/>
                <w:sz w:val="15"/>
                <w:szCs w:val="15"/>
              </w:rPr>
              <w:t>(99.3%)</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38DDE" w14:textId="77777777" w:rsidR="0027367F" w:rsidRDefault="0027367F" w:rsidP="0027367F">
            <w:pPr>
              <w:pStyle w:val="NormalWeb"/>
              <w:spacing w:before="0" w:beforeAutospacing="0" w:after="0" w:afterAutospacing="0"/>
            </w:pPr>
            <w:r>
              <w:rPr>
                <w:rFonts w:ascii="Helvetica Neue" w:hAnsi="Helvetica Neue"/>
                <w:color w:val="000000"/>
                <w:sz w:val="15"/>
                <w:szCs w:val="15"/>
              </w:rPr>
              <w:t>16</w:t>
            </w:r>
          </w:p>
          <w:p w14:paraId="54463A6A" w14:textId="77777777" w:rsidR="0027367F" w:rsidRDefault="0027367F" w:rsidP="0027367F">
            <w:pPr>
              <w:pStyle w:val="NormalWeb"/>
              <w:spacing w:before="0" w:beforeAutospacing="0" w:after="0" w:afterAutospacing="0"/>
            </w:pPr>
            <w:r>
              <w:rPr>
                <w:rFonts w:ascii="Helvetica Neue" w:hAnsi="Helvetica Neue"/>
                <w:color w:val="000000"/>
                <w:sz w:val="15"/>
                <w:szCs w:val="15"/>
              </w:rPr>
              <w:t>(0.7%)</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3BDA43"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Total of </w:t>
            </w:r>
            <w:r w:rsidRPr="00F56D0E">
              <w:rPr>
                <w:rFonts w:asciiTheme="minorHAnsi" w:hAnsiTheme="minorHAnsi" w:cstheme="minorHAnsi"/>
                <w:b/>
                <w:bCs/>
                <w:color w:val="000000"/>
                <w:sz w:val="14"/>
                <w:szCs w:val="14"/>
              </w:rPr>
              <w:t>pubs_ALL_TOTAL</w:t>
            </w:r>
            <w:r w:rsidRPr="00F56D0E">
              <w:rPr>
                <w:rFonts w:asciiTheme="minorHAnsi" w:hAnsiTheme="minorHAnsi" w:cstheme="minorHAnsi"/>
                <w:color w:val="000000"/>
                <w:sz w:val="14"/>
                <w:szCs w:val="14"/>
              </w:rPr>
              <w:t xml:space="preserve"> for all ECRs in this study with this group leader [note: publications with more than one co-author counted multiple times]</w:t>
            </w:r>
          </w:p>
        </w:tc>
      </w:tr>
      <w:tr w:rsidR="0027367F" w:rsidRPr="00F56D0E" w14:paraId="4694FB6B" w14:textId="77777777" w:rsidTr="0027367F">
        <w:trPr>
          <w:trHeight w:val="1206"/>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440A5E"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Group_pubs_ALL_TOTALmean</w:t>
            </w:r>
          </w:p>
          <w:p w14:paraId="154E9B95"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B35808"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4.6 (2.3)</w:t>
            </w:r>
          </w:p>
          <w:p w14:paraId="1244E78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872D77E" w14:textId="77777777" w:rsidR="0027367F" w:rsidRDefault="0027367F" w:rsidP="0027367F">
            <w:pPr>
              <w:pStyle w:val="NormalWeb"/>
              <w:spacing w:before="0" w:beforeAutospacing="0" w:after="0" w:afterAutospacing="0"/>
            </w:pPr>
            <w:r>
              <w:rPr>
                <w:rFonts w:ascii="Helvetica Neue" w:hAnsi="Helvetica Neue"/>
                <w:color w:val="000000"/>
                <w:sz w:val="15"/>
                <w:szCs w:val="15"/>
              </w:rPr>
              <w:t>0.5 &lt; 3.9 &lt; 13.3</w:t>
            </w:r>
          </w:p>
          <w:p w14:paraId="68C1F87A"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2.2 (0.5)</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665C53" w14:textId="77777777" w:rsidR="0027367F" w:rsidRDefault="0027367F" w:rsidP="0027367F">
            <w:pPr>
              <w:pStyle w:val="NormalWeb"/>
              <w:spacing w:before="0" w:beforeAutospacing="0" w:after="0" w:afterAutospacing="0"/>
            </w:pPr>
            <w:r>
              <w:rPr>
                <w:rFonts w:ascii="Helvetica Neue" w:hAnsi="Helvetica Neue"/>
                <w:color w:val="000000"/>
                <w:sz w:val="15"/>
                <w:szCs w:val="15"/>
              </w:rPr>
              <w:t>141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F0CD99"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520C1A5B"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C029B"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25DCBD37"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053B6B5"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number of WOS indexed publications from ECRs in this study with this person’s PI .- for each group [Group_pubs_ALL_TOTALrecords / [number of ECRs from the research group who were included in this study]</w:t>
            </w:r>
          </w:p>
        </w:tc>
      </w:tr>
      <w:tr w:rsidR="0027367F" w:rsidRPr="00F56D0E" w14:paraId="685E9BDA" w14:textId="77777777" w:rsidTr="0027367F">
        <w:trPr>
          <w:trHeight w:val="8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E2484"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Group_pubs_ALL_TOTAL_wJIF</w:t>
            </w:r>
          </w:p>
          <w:p w14:paraId="6E4BC453"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B7A554"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99.2 (118.3)</w:t>
            </w:r>
          </w:p>
          <w:p w14:paraId="7F4E670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DD427F9"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63 &lt; 688</w:t>
            </w:r>
          </w:p>
          <w:p w14:paraId="4F0E7BF5"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82 (1.2)</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B6539F" w14:textId="77777777" w:rsidR="0027367F" w:rsidRDefault="0027367F" w:rsidP="0027367F">
            <w:pPr>
              <w:pStyle w:val="NormalWeb"/>
              <w:spacing w:before="0" w:beforeAutospacing="0" w:after="0" w:afterAutospacing="0"/>
            </w:pPr>
            <w:r>
              <w:rPr>
                <w:rFonts w:ascii="Helvetica Neue" w:hAnsi="Helvetica Neue"/>
                <w:color w:val="000000"/>
                <w:sz w:val="15"/>
                <w:szCs w:val="15"/>
              </w:rPr>
              <w:t>98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B2F0FF"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05D458C2"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DB017"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2B39433D"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ED54FAE"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publication records of ECRs in this group for which a JIF is available</w:t>
            </w:r>
          </w:p>
        </w:tc>
      </w:tr>
      <w:tr w:rsidR="0027367F" w:rsidRPr="00F56D0E" w14:paraId="64852002" w14:textId="77777777" w:rsidTr="0027367F">
        <w:trPr>
          <w:trHeight w:val="1192"/>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8DEBA4"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Group_pubs_ALL_JIFmean</w:t>
            </w:r>
          </w:p>
          <w:p w14:paraId="2F95A634"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5F880"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10 (3.8)</w:t>
            </w:r>
          </w:p>
          <w:p w14:paraId="34EB17A6"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9F70A48" w14:textId="77777777" w:rsidR="0027367F" w:rsidRDefault="0027367F" w:rsidP="0027367F">
            <w:pPr>
              <w:pStyle w:val="NormalWeb"/>
              <w:spacing w:before="0" w:beforeAutospacing="0" w:after="0" w:afterAutospacing="0"/>
            </w:pPr>
            <w:r>
              <w:rPr>
                <w:rFonts w:ascii="Helvetica Neue" w:hAnsi="Helvetica Neue"/>
                <w:color w:val="000000"/>
                <w:sz w:val="15"/>
                <w:szCs w:val="15"/>
              </w:rPr>
              <w:t>1.5 &lt; 9.9 &lt; 25.2</w:t>
            </w:r>
          </w:p>
          <w:p w14:paraId="555230DD"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297DC7" w14:textId="77777777" w:rsidR="0027367F" w:rsidRDefault="0027367F" w:rsidP="0027367F">
            <w:pPr>
              <w:pStyle w:val="NormalWeb"/>
              <w:spacing w:before="0" w:beforeAutospacing="0" w:after="0" w:afterAutospacing="0"/>
            </w:pPr>
            <w:r>
              <w:rPr>
                <w:rFonts w:ascii="Helvetica Neue" w:hAnsi="Helvetica Neue"/>
                <w:color w:val="000000"/>
                <w:sz w:val="15"/>
                <w:szCs w:val="15"/>
              </w:rPr>
              <w:t>213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CB1FEC"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4A947866"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BCED3"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579A5276"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65A6297"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Average JIF of papers with an author from this group (Total of pubs_ALL_JIF_SUM for all ECRs with this group leader / </w:t>
            </w:r>
            <w:r w:rsidRPr="00F56D0E">
              <w:rPr>
                <w:rFonts w:asciiTheme="minorHAnsi" w:hAnsiTheme="minorHAnsi" w:cstheme="minorHAnsi"/>
                <w:b/>
                <w:bCs/>
                <w:color w:val="000000"/>
                <w:sz w:val="14"/>
                <w:szCs w:val="14"/>
              </w:rPr>
              <w:t>Group_pubs_ALL_TOTAL_wJIF</w:t>
            </w:r>
            <w:r w:rsidRPr="00F56D0E">
              <w:rPr>
                <w:rFonts w:asciiTheme="minorHAnsi" w:hAnsiTheme="minorHAnsi" w:cstheme="minorHAnsi"/>
                <w:color w:val="000000"/>
                <w:sz w:val="14"/>
                <w:szCs w:val="14"/>
              </w:rPr>
              <w:t>). Note: papers with multiple authors are included multiple times in the calculation</w:t>
            </w:r>
          </w:p>
        </w:tc>
      </w:tr>
      <w:tr w:rsidR="0027367F" w:rsidRPr="00F56D0E" w14:paraId="1F105B98" w14:textId="77777777" w:rsidTr="0027367F">
        <w:trPr>
          <w:trHeight w:val="1542"/>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29CECE"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Group_pubs_ALL_JIFtotalmean</w:t>
            </w:r>
          </w:p>
          <w:p w14:paraId="78EFAC1E"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AB01B2"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45.9 (32.6)</w:t>
            </w:r>
          </w:p>
          <w:p w14:paraId="446CDAD0"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F132C8A" w14:textId="77777777" w:rsidR="0027367F" w:rsidRDefault="0027367F" w:rsidP="0027367F">
            <w:pPr>
              <w:pStyle w:val="NormalWeb"/>
              <w:spacing w:before="0" w:beforeAutospacing="0" w:after="0" w:afterAutospacing="0"/>
            </w:pPr>
            <w:r>
              <w:rPr>
                <w:rFonts w:ascii="Helvetica Neue" w:hAnsi="Helvetica Neue"/>
                <w:color w:val="000000"/>
                <w:sz w:val="15"/>
                <w:szCs w:val="15"/>
              </w:rPr>
              <w:t>1.1 &lt; 38.7 &lt; 199.1</w:t>
            </w:r>
          </w:p>
          <w:p w14:paraId="3DA06ED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29.8 (0.7)</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C91D99" w14:textId="77777777" w:rsidR="0027367F" w:rsidRDefault="0027367F" w:rsidP="0027367F">
            <w:pPr>
              <w:pStyle w:val="NormalWeb"/>
              <w:spacing w:before="0" w:beforeAutospacing="0" w:after="0" w:afterAutospacing="0"/>
            </w:pPr>
            <w:r>
              <w:rPr>
                <w:rFonts w:ascii="Helvetica Neue" w:hAnsi="Helvetica Neue"/>
                <w:color w:val="000000"/>
                <w:sz w:val="15"/>
                <w:szCs w:val="15"/>
              </w:rPr>
              <w:t>213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815B37"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4194FE49"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EBFDEE"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77794AE8"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33B9002"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cumulative JIF for all papers for each ECR in this study with this person’s PI (includes those from this person). [Total of pubs_ALL_JIF_SUM for all ECRs with this group leader / [number of ECRs from the research group who were included in this study]] Note: papers with two co-first authors are included twice in the calculation</w:t>
            </w:r>
          </w:p>
        </w:tc>
      </w:tr>
      <w:tr w:rsidR="0027367F" w:rsidRPr="00F56D0E" w14:paraId="09D6F23C" w14:textId="77777777" w:rsidTr="0027367F">
        <w:trPr>
          <w:trHeight w:val="14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698E8"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Group_pubs_FIRST_ra_only_TOTALrecords</w:t>
            </w:r>
          </w:p>
          <w:p w14:paraId="1974E017"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C583BC"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34.3 (37.2)</w:t>
            </w:r>
          </w:p>
          <w:p w14:paraId="3B5B91A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42F04D2C"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23 &lt; 209</w:t>
            </w:r>
          </w:p>
          <w:p w14:paraId="17CD7B16"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F7B643" w14:textId="77777777" w:rsidR="0027367F" w:rsidRDefault="0027367F" w:rsidP="0027367F">
            <w:pPr>
              <w:pStyle w:val="NormalWeb"/>
              <w:spacing w:before="0" w:beforeAutospacing="0" w:after="0" w:afterAutospacing="0"/>
            </w:pPr>
            <w:r>
              <w:rPr>
                <w:rFonts w:ascii="Helvetica Neue" w:hAnsi="Helvetica Neue"/>
                <w:color w:val="000000"/>
                <w:sz w:val="15"/>
                <w:szCs w:val="15"/>
              </w:rPr>
              <w:t>54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7F5D0"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043E25BA"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9F91B"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4E1664EA"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C2A3242"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Total of </w:t>
            </w:r>
            <w:r w:rsidRPr="00F56D0E">
              <w:rPr>
                <w:rFonts w:asciiTheme="minorHAnsi" w:hAnsiTheme="minorHAnsi" w:cstheme="minorHAnsi"/>
                <w:b/>
                <w:bCs/>
                <w:color w:val="000000"/>
                <w:sz w:val="14"/>
                <w:szCs w:val="14"/>
              </w:rPr>
              <w:t>pubs_FIRST_ra_only_TOTAL</w:t>
            </w:r>
            <w:r w:rsidRPr="00F56D0E">
              <w:rPr>
                <w:rFonts w:asciiTheme="minorHAnsi" w:hAnsiTheme="minorHAnsi" w:cstheme="minorHAnsi"/>
                <w:color w:val="000000"/>
                <w:sz w:val="14"/>
                <w:szCs w:val="14"/>
              </w:rPr>
              <w:t xml:space="preserve"> for all ECRs with this group leader [note: publications with multiple co-first authors counted multiple times]</w:t>
            </w:r>
          </w:p>
        </w:tc>
      </w:tr>
      <w:tr w:rsidR="0027367F" w:rsidRPr="00F56D0E" w14:paraId="59220ACF" w14:textId="77777777" w:rsidTr="0027367F">
        <w:trPr>
          <w:trHeight w:val="1433"/>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79CA0"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Group_pubsFIRST_ra_only_TOTALmean</w:t>
            </w:r>
          </w:p>
          <w:p w14:paraId="22E05BC7"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2D96D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1.6 (0.7)</w:t>
            </w:r>
          </w:p>
          <w:p w14:paraId="3401979E"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C22617D"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1.4 &lt; 6</w:t>
            </w:r>
          </w:p>
          <w:p w14:paraId="0E02D121"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0.9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D94DD" w14:textId="77777777" w:rsidR="0027367F" w:rsidRDefault="0027367F" w:rsidP="0027367F">
            <w:pPr>
              <w:pStyle w:val="NormalWeb"/>
              <w:spacing w:before="0" w:beforeAutospacing="0" w:after="0" w:afterAutospacing="0"/>
            </w:pPr>
            <w:r>
              <w:rPr>
                <w:rFonts w:ascii="Helvetica Neue" w:hAnsi="Helvetica Neue"/>
                <w:color w:val="000000"/>
                <w:sz w:val="15"/>
                <w:szCs w:val="15"/>
              </w:rPr>
              <w:t>107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4ACC4"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69C4A3CE"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CD166A"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51E1AEA8"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F64E2D"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number of first author research articles from ECRs in this study with this person’s PI (includes those from this person) [</w:t>
            </w:r>
            <w:r w:rsidRPr="00F56D0E">
              <w:rPr>
                <w:rFonts w:asciiTheme="minorHAnsi" w:hAnsiTheme="minorHAnsi" w:cstheme="minorHAnsi"/>
                <w:b/>
                <w:bCs/>
                <w:color w:val="000000"/>
                <w:sz w:val="14"/>
                <w:szCs w:val="14"/>
              </w:rPr>
              <w:t>Group_pubs_FIRST_ra_only_TOTALrecords</w:t>
            </w:r>
            <w:r w:rsidRPr="00F56D0E">
              <w:rPr>
                <w:rFonts w:asciiTheme="minorHAnsi" w:hAnsiTheme="minorHAnsi" w:cstheme="minorHAnsi"/>
                <w:color w:val="000000"/>
                <w:sz w:val="14"/>
                <w:szCs w:val="14"/>
              </w:rPr>
              <w:t xml:space="preserve"> / [number of ECRs from the research group who were included in this study]]</w:t>
            </w:r>
          </w:p>
        </w:tc>
      </w:tr>
      <w:tr w:rsidR="0027367F" w:rsidRPr="00F56D0E" w14:paraId="2B987D13" w14:textId="77777777" w:rsidTr="0027367F">
        <w:trPr>
          <w:trHeight w:val="1003"/>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0587B6"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Group_pubs_FIRST_ra_only_TOTALrecords_wJIF</w:t>
            </w:r>
          </w:p>
          <w:p w14:paraId="113402CC"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5C0FF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34.4 (37.4)</w:t>
            </w:r>
          </w:p>
          <w:p w14:paraId="4DDE72D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69E88DB3"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23 &lt; 210</w:t>
            </w:r>
          </w:p>
          <w:p w14:paraId="199105F0"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9D8FF7" w14:textId="77777777" w:rsidR="0027367F" w:rsidRDefault="0027367F" w:rsidP="0027367F">
            <w:pPr>
              <w:pStyle w:val="NormalWeb"/>
              <w:spacing w:before="0" w:beforeAutospacing="0" w:after="0" w:afterAutospacing="0"/>
            </w:pPr>
            <w:r>
              <w:rPr>
                <w:rFonts w:ascii="Helvetica Neue" w:hAnsi="Helvetica Neue"/>
                <w:color w:val="000000"/>
                <w:sz w:val="15"/>
                <w:szCs w:val="15"/>
              </w:rPr>
              <w:t>53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A8F763"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6B273FCB"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C73CBD"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05721161"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116D3D"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Total number of publication records for all ECRs with this group leader that have a JIF [note: publications with multiple co-firsts counted multiple times]</w:t>
            </w:r>
          </w:p>
        </w:tc>
      </w:tr>
      <w:tr w:rsidR="0027367F" w:rsidRPr="00F56D0E" w14:paraId="3ADD8420" w14:textId="77777777" w:rsidTr="0027367F">
        <w:trPr>
          <w:trHeight w:val="1374"/>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3196C"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Group_pubsFIRST_RAonly_JIFmean</w:t>
            </w:r>
          </w:p>
          <w:p w14:paraId="55F2FDB4"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FBC871"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10.2 (4.2)</w:t>
            </w:r>
          </w:p>
          <w:p w14:paraId="0745800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04D5261" w14:textId="77777777" w:rsidR="0027367F" w:rsidRDefault="0027367F" w:rsidP="0027367F">
            <w:pPr>
              <w:pStyle w:val="NormalWeb"/>
              <w:spacing w:before="0" w:beforeAutospacing="0" w:after="0" w:afterAutospacing="0"/>
            </w:pPr>
            <w:r>
              <w:rPr>
                <w:rFonts w:ascii="Helvetica Neue" w:hAnsi="Helvetica Neue"/>
                <w:color w:val="000000"/>
                <w:sz w:val="15"/>
                <w:szCs w:val="15"/>
              </w:rPr>
              <w:t>1.4 &lt; 9.8 &lt; 25.7</w:t>
            </w:r>
          </w:p>
          <w:p w14:paraId="015E11C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6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DDD904" w14:textId="77777777" w:rsidR="0027367F" w:rsidRDefault="0027367F" w:rsidP="0027367F">
            <w:pPr>
              <w:pStyle w:val="NormalWeb"/>
              <w:spacing w:before="0" w:beforeAutospacing="0" w:after="0" w:afterAutospacing="0"/>
            </w:pPr>
            <w:r>
              <w:rPr>
                <w:rFonts w:ascii="Helvetica Neue" w:hAnsi="Helvetica Neue"/>
                <w:color w:val="000000"/>
                <w:sz w:val="15"/>
                <w:szCs w:val="15"/>
              </w:rPr>
              <w:t>205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B2561"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5735BEAF"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E129DC"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300FBCD5"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6CBFE0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 xml:space="preserve">Average JIF of research artilces with a first author from this group (Total of pubs_FIRST_ra_only_JIF_SUM for all ECRs with this group leader, divided by </w:t>
            </w:r>
            <w:r w:rsidRPr="00F56D0E">
              <w:rPr>
                <w:rFonts w:asciiTheme="minorHAnsi" w:hAnsiTheme="minorHAnsi" w:cstheme="minorHAnsi"/>
                <w:b/>
                <w:bCs/>
                <w:color w:val="000000"/>
                <w:sz w:val="14"/>
                <w:szCs w:val="14"/>
              </w:rPr>
              <w:t>Group_pubs_FIRST_ra_only_TOTALrecords</w:t>
            </w:r>
            <w:r w:rsidRPr="00F56D0E">
              <w:rPr>
                <w:rFonts w:asciiTheme="minorHAnsi" w:hAnsiTheme="minorHAnsi" w:cstheme="minorHAnsi"/>
                <w:color w:val="000000"/>
                <w:sz w:val="14"/>
                <w:szCs w:val="14"/>
              </w:rPr>
              <w:t>). Note: papers with two co-first authors are included twice in the calculation</w:t>
            </w:r>
          </w:p>
        </w:tc>
      </w:tr>
      <w:tr w:rsidR="0027367F" w:rsidRPr="00F56D0E" w14:paraId="4D22032C" w14:textId="77777777" w:rsidTr="0027367F">
        <w:trPr>
          <w:trHeight w:val="176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2285D5"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Group_pubsFIRST_ra_only_JIFtotalmean</w:t>
            </w:r>
          </w:p>
          <w:p w14:paraId="4A751DC9"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0486F5"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15.6 (8.4)</w:t>
            </w:r>
          </w:p>
          <w:p w14:paraId="6ABA1DC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01160F2D"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15.1 &lt; 49.8</w:t>
            </w:r>
          </w:p>
          <w:p w14:paraId="4650F2A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10.6 (0.5)</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7B0C67" w14:textId="77777777" w:rsidR="0027367F" w:rsidRDefault="0027367F" w:rsidP="0027367F">
            <w:pPr>
              <w:pStyle w:val="NormalWeb"/>
              <w:spacing w:before="0" w:beforeAutospacing="0" w:after="0" w:afterAutospacing="0"/>
            </w:pPr>
            <w:r>
              <w:rPr>
                <w:rFonts w:ascii="Helvetica Neue" w:hAnsi="Helvetica Neue"/>
                <w:color w:val="000000"/>
                <w:sz w:val="15"/>
                <w:szCs w:val="15"/>
              </w:rPr>
              <w:t>208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978EC7" w14:textId="77777777" w:rsidR="0027367F" w:rsidRDefault="0027367F" w:rsidP="0027367F">
            <w:pPr>
              <w:pStyle w:val="NormalWeb"/>
              <w:spacing w:before="0" w:beforeAutospacing="0" w:after="0" w:afterAutospacing="0"/>
            </w:pPr>
            <w:r>
              <w:rPr>
                <w:rFonts w:ascii="Helvetica Neue" w:hAnsi="Helvetica Neue"/>
                <w:color w:val="000000"/>
                <w:sz w:val="15"/>
                <w:szCs w:val="15"/>
              </w:rPr>
              <w:t>2266</w:t>
            </w:r>
          </w:p>
          <w:p w14:paraId="4A4D4D72" w14:textId="77777777" w:rsidR="0027367F" w:rsidRDefault="0027367F" w:rsidP="0027367F">
            <w:pPr>
              <w:pStyle w:val="NormalWeb"/>
              <w:spacing w:before="0" w:beforeAutospacing="0" w:after="0" w:afterAutospacing="0"/>
            </w:pPr>
            <w:r>
              <w:rPr>
                <w:rFonts w:ascii="Helvetica Neue" w:hAnsi="Helvetica Neue"/>
                <w:color w:val="000000"/>
                <w:sz w:val="15"/>
                <w:szCs w:val="15"/>
              </w:rPr>
              <w:t>(99.2%)</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A0F080" w14:textId="77777777" w:rsidR="0027367F" w:rsidRDefault="0027367F" w:rsidP="0027367F">
            <w:pPr>
              <w:pStyle w:val="NormalWeb"/>
              <w:spacing w:before="0" w:beforeAutospacing="0" w:after="0" w:afterAutospacing="0"/>
            </w:pPr>
            <w:r>
              <w:rPr>
                <w:rFonts w:ascii="Helvetica Neue" w:hAnsi="Helvetica Neue"/>
                <w:color w:val="000000"/>
                <w:sz w:val="15"/>
                <w:szCs w:val="15"/>
              </w:rPr>
              <w:t>18</w:t>
            </w:r>
          </w:p>
          <w:p w14:paraId="4337090F" w14:textId="77777777" w:rsidR="0027367F" w:rsidRDefault="0027367F" w:rsidP="0027367F">
            <w:pPr>
              <w:pStyle w:val="NormalWeb"/>
              <w:spacing w:before="0" w:beforeAutospacing="0" w:after="0" w:afterAutospacing="0"/>
            </w:pPr>
            <w:r>
              <w:rPr>
                <w:rFonts w:ascii="Helvetica Neue" w:hAnsi="Helvetica Neue"/>
                <w:color w:val="000000"/>
                <w:sz w:val="15"/>
                <w:szCs w:val="15"/>
              </w:rPr>
              <w:t>(0.8%)</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16364E2"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cumulative JIF for first author research articles for each ECR in this study with this person’s PI (includes those from this person). [Total of pubs_FIRST_ra_only_JIF_SUM for all ECRs with this group leader / [number of ECRs from the research group who were included in this study]] Note: papers with two co-first authors are included twice in the calculation</w:t>
            </w:r>
          </w:p>
        </w:tc>
      </w:tr>
      <w:tr w:rsidR="0027367F" w:rsidRPr="00F56D0E" w14:paraId="36FAB350" w14:textId="77777777" w:rsidTr="0027367F">
        <w:trPr>
          <w:trHeight w:val="16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09D5B"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Group_pubs_FIRST_ra_only_UNIQUE_pubs</w:t>
            </w:r>
          </w:p>
          <w:p w14:paraId="400174E4"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E1796"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31.9 (33.8)</w:t>
            </w:r>
          </w:p>
          <w:p w14:paraId="530B9747"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7EB76B10"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22 &lt; 189</w:t>
            </w:r>
          </w:p>
          <w:p w14:paraId="5D9330B5"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07F2B" w14:textId="77777777" w:rsidR="0027367F" w:rsidRDefault="0027367F" w:rsidP="0027367F">
            <w:pPr>
              <w:pStyle w:val="NormalWeb"/>
              <w:spacing w:before="0" w:beforeAutospacing="0" w:after="0" w:afterAutospacing="0"/>
            </w:pPr>
            <w:r>
              <w:rPr>
                <w:rFonts w:ascii="Helvetica Neue" w:hAnsi="Helvetica Neue"/>
                <w:color w:val="000000"/>
                <w:sz w:val="15"/>
                <w:szCs w:val="15"/>
              </w:rPr>
              <w:t>50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DB98A5"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4C7BCDE1"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605B5"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4A65C9D8"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DFD3C2F"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unique research articles with an ECR from our study in this group as a first author (papers with 2 ifrst authors from same group counted once)</w:t>
            </w:r>
          </w:p>
        </w:tc>
      </w:tr>
      <w:tr w:rsidR="0027367F" w:rsidRPr="00F56D0E" w14:paraId="3DF3B716" w14:textId="77777777" w:rsidTr="0027367F">
        <w:trPr>
          <w:trHeight w:val="11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BDCE8A"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Group_pubs_FIRST_ra_only_UNIQUE_pubs_wJIF</w:t>
            </w:r>
          </w:p>
          <w:p w14:paraId="6EA97319" w14:textId="77777777" w:rsidR="0027367F" w:rsidRDefault="0027367F" w:rsidP="0027367F">
            <w:pPr>
              <w:pStyle w:val="NormalWeb"/>
              <w:spacing w:before="0" w:beforeAutospacing="0" w:after="0" w:afterAutospacing="0"/>
            </w:pPr>
            <w:r>
              <w:rPr>
                <w:rFonts w:ascii="Helvetica Neue" w:hAnsi="Helvetica Neue"/>
                <w:color w:val="000000"/>
                <w:sz w:val="15"/>
                <w:szCs w:val="15"/>
              </w:rPr>
              <w:t>[integer]</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B186A8"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31.8 (33.8)</w:t>
            </w:r>
          </w:p>
          <w:p w14:paraId="3687CF8C"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331F2B9" w14:textId="77777777" w:rsidR="0027367F" w:rsidRDefault="0027367F" w:rsidP="0027367F">
            <w:pPr>
              <w:pStyle w:val="NormalWeb"/>
              <w:spacing w:before="0" w:beforeAutospacing="0" w:after="0" w:afterAutospacing="0"/>
            </w:pPr>
            <w:r>
              <w:rPr>
                <w:rFonts w:ascii="Helvetica Neue" w:hAnsi="Helvetica Neue"/>
                <w:color w:val="000000"/>
                <w:sz w:val="15"/>
                <w:szCs w:val="15"/>
              </w:rPr>
              <w:t>1 &lt; 22 &lt; 189</w:t>
            </w:r>
          </w:p>
          <w:p w14:paraId="7E3953E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32 (1.1)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54EE07" w14:textId="77777777" w:rsidR="0027367F" w:rsidRDefault="0027367F" w:rsidP="0027367F">
            <w:pPr>
              <w:pStyle w:val="NormalWeb"/>
              <w:spacing w:before="0" w:beforeAutospacing="0" w:after="0" w:afterAutospacing="0"/>
            </w:pPr>
            <w:r>
              <w:rPr>
                <w:rFonts w:ascii="Helvetica Neue" w:hAnsi="Helvetica Neue"/>
                <w:color w:val="000000"/>
                <w:sz w:val="15"/>
                <w:szCs w:val="15"/>
              </w:rPr>
              <w:t>48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C8165"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453CED76"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6EA5C0"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28D9A772"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0F97B15"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Number of unique research articles with an ECR from our study in this group as a first author that have a JIF</w:t>
            </w:r>
          </w:p>
        </w:tc>
      </w:tr>
      <w:tr w:rsidR="0027367F" w:rsidRPr="00F56D0E" w14:paraId="4E0AE53A" w14:textId="77777777" w:rsidTr="0027367F">
        <w:trPr>
          <w:trHeight w:val="15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C39465" w14:textId="77777777" w:rsidR="0027367F" w:rsidRDefault="0027367F" w:rsidP="0027367F">
            <w:pPr>
              <w:pStyle w:val="NormalWeb"/>
              <w:spacing w:before="0" w:beforeAutospacing="0" w:after="0" w:afterAutospacing="0"/>
            </w:pPr>
            <w:r>
              <w:rPr>
                <w:rFonts w:ascii="Helvetica Neue" w:hAnsi="Helvetica Neue"/>
                <w:color w:val="000000"/>
                <w:sz w:val="15"/>
                <w:szCs w:val="15"/>
              </w:rPr>
              <w:lastRenderedPageBreak/>
              <w:t>Group_pubs_FIRST_ra_only_JIF_mean_alternative</w:t>
            </w:r>
          </w:p>
          <w:p w14:paraId="6F20B284"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6D6B43"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10.1 (4.2)</w:t>
            </w:r>
          </w:p>
          <w:p w14:paraId="04B8C62E"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3F978836" w14:textId="77777777" w:rsidR="0027367F" w:rsidRDefault="0027367F" w:rsidP="0027367F">
            <w:pPr>
              <w:pStyle w:val="NormalWeb"/>
              <w:spacing w:before="0" w:beforeAutospacing="0" w:after="0" w:afterAutospacing="0"/>
            </w:pPr>
            <w:r>
              <w:rPr>
                <w:rFonts w:ascii="Helvetica Neue" w:hAnsi="Helvetica Neue"/>
                <w:color w:val="000000"/>
                <w:sz w:val="15"/>
                <w:szCs w:val="15"/>
              </w:rPr>
              <w:t>1.4 &lt; 9.5 &lt; 28.5</w:t>
            </w:r>
          </w:p>
          <w:p w14:paraId="33514D9E"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5.6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B839C" w14:textId="77777777" w:rsidR="0027367F" w:rsidRDefault="0027367F" w:rsidP="0027367F">
            <w:pPr>
              <w:pStyle w:val="NormalWeb"/>
              <w:spacing w:before="0" w:beforeAutospacing="0" w:after="0" w:afterAutospacing="0"/>
            </w:pPr>
            <w:r>
              <w:rPr>
                <w:rFonts w:ascii="Helvetica Neue" w:hAnsi="Helvetica Neue"/>
                <w:color w:val="000000"/>
                <w:sz w:val="15"/>
                <w:szCs w:val="15"/>
              </w:rPr>
              <w:t>205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94D004"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12FCE2DA"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977DEB"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70C6671A"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66E3C45"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JIF for the papers in Group_pubs_FIRST_ra_only_UNIQUE_pubs Note: papers with two co-first authors are included ONCE in the calculation</w:t>
            </w:r>
          </w:p>
        </w:tc>
      </w:tr>
      <w:tr w:rsidR="0027367F" w:rsidRPr="00F56D0E" w14:paraId="2812F256" w14:textId="77777777" w:rsidTr="0027367F">
        <w:trPr>
          <w:trHeight w:val="13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08CAD3"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Group_pubs_FIRST_ra_only_AUTHORmean</w:t>
            </w:r>
          </w:p>
          <w:p w14:paraId="5359B194"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FE6C0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6.7 (3.2)</w:t>
            </w:r>
          </w:p>
          <w:p w14:paraId="65844780"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EB7E15A" w14:textId="77777777" w:rsidR="0027367F" w:rsidRDefault="0027367F" w:rsidP="0027367F">
            <w:pPr>
              <w:pStyle w:val="NormalWeb"/>
              <w:spacing w:before="0" w:beforeAutospacing="0" w:after="0" w:afterAutospacing="0"/>
            </w:pPr>
            <w:r>
              <w:rPr>
                <w:rFonts w:ascii="Helvetica Neue" w:hAnsi="Helvetica Neue"/>
                <w:color w:val="000000"/>
                <w:sz w:val="15"/>
                <w:szCs w:val="15"/>
              </w:rPr>
              <w:t>2 &lt; 6 &lt; 47</w:t>
            </w:r>
          </w:p>
          <w:p w14:paraId="0F4D0A19"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2.5 (0.5)</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8910BD" w14:textId="77777777" w:rsidR="0027367F" w:rsidRDefault="0027367F" w:rsidP="0027367F">
            <w:pPr>
              <w:pStyle w:val="NormalWeb"/>
              <w:spacing w:before="0" w:beforeAutospacing="0" w:after="0" w:afterAutospacing="0"/>
            </w:pPr>
            <w:r>
              <w:rPr>
                <w:rFonts w:ascii="Helvetica Neue" w:hAnsi="Helvetica Neue"/>
                <w:color w:val="000000"/>
                <w:sz w:val="15"/>
                <w:szCs w:val="15"/>
              </w:rPr>
              <w:t>153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53EA38"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404D2BBA"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93600D"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0FD8B8A1"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82FAD2B"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number of authors (including those outside this study) on the papers in Group_pubs_FIRST_ra_only_UNIQUE_pubs</w:t>
            </w:r>
          </w:p>
        </w:tc>
      </w:tr>
      <w:tr w:rsidR="0027367F" w:rsidRPr="00F56D0E" w14:paraId="06106429" w14:textId="77777777" w:rsidTr="0027367F">
        <w:trPr>
          <w:trHeight w:val="178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E78B0E"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Group_pubs_FIRST_ra_only_CNCImean</w:t>
            </w:r>
          </w:p>
          <w:p w14:paraId="42CE92AB"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D8A42"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2.5 (2.1)</w:t>
            </w:r>
          </w:p>
          <w:p w14:paraId="130DBB2E"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10D285D7"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2.1 &lt; 26.7</w:t>
            </w:r>
          </w:p>
          <w:p w14:paraId="7765506F"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1.7 (0.8)</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CBAF89" w14:textId="77777777" w:rsidR="0027367F" w:rsidRDefault="0027367F" w:rsidP="0027367F">
            <w:pPr>
              <w:pStyle w:val="NormalWeb"/>
              <w:spacing w:before="0" w:beforeAutospacing="0" w:after="0" w:afterAutospacing="0"/>
            </w:pPr>
            <w:r>
              <w:rPr>
                <w:rFonts w:ascii="Helvetica Neue" w:hAnsi="Helvetica Neue"/>
                <w:color w:val="000000"/>
                <w:sz w:val="15"/>
                <w:szCs w:val="15"/>
              </w:rPr>
              <w:t>206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9BBF7"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174CB81E"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01204"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3600095B"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A73C319"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CNCI for papers on the papers in Group_pubs_FIRST_ra_only_UNIQUE_pubs  Note: papers with two co-first authors from this group are included ONCE in the calculation</w:t>
            </w:r>
          </w:p>
        </w:tc>
      </w:tr>
      <w:tr w:rsidR="0027367F" w:rsidRPr="00F56D0E" w14:paraId="41CA941E" w14:textId="77777777" w:rsidTr="0027367F">
        <w:trPr>
          <w:trHeight w:val="1800"/>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DF36B6"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Group_pubs_FIRST_ra_only_PERCENTILEmean</w:t>
            </w:r>
          </w:p>
          <w:p w14:paraId="3742B856"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A69B61"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71.7 (10.5)</w:t>
            </w:r>
          </w:p>
          <w:p w14:paraId="33A38D70"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475DA2E"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72.8 &lt; 99.5</w:t>
            </w:r>
          </w:p>
          <w:p w14:paraId="583FDE0B"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13 (0.1)</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3622D7" w14:textId="77777777" w:rsidR="0027367F" w:rsidRDefault="0027367F" w:rsidP="0027367F">
            <w:pPr>
              <w:pStyle w:val="NormalWeb"/>
              <w:spacing w:before="0" w:beforeAutospacing="0" w:after="0" w:afterAutospacing="0"/>
            </w:pPr>
            <w:r>
              <w:rPr>
                <w:rFonts w:ascii="Helvetica Neue" w:hAnsi="Helvetica Neue"/>
                <w:color w:val="000000"/>
                <w:sz w:val="15"/>
                <w:szCs w:val="15"/>
              </w:rPr>
              <w:t>206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E35997" w14:textId="77777777" w:rsidR="0027367F" w:rsidRDefault="0027367F" w:rsidP="0027367F">
            <w:pPr>
              <w:pStyle w:val="NormalWeb"/>
              <w:spacing w:before="0" w:beforeAutospacing="0" w:after="0" w:afterAutospacing="0"/>
            </w:pPr>
            <w:r>
              <w:rPr>
                <w:rFonts w:ascii="Helvetica Neue" w:hAnsi="Helvetica Neue"/>
                <w:color w:val="000000"/>
                <w:sz w:val="15"/>
                <w:szCs w:val="15"/>
              </w:rPr>
              <w:t>2259</w:t>
            </w:r>
          </w:p>
          <w:p w14:paraId="34F0B446" w14:textId="77777777" w:rsidR="0027367F" w:rsidRDefault="0027367F" w:rsidP="0027367F">
            <w:pPr>
              <w:pStyle w:val="NormalWeb"/>
              <w:spacing w:before="0" w:beforeAutospacing="0" w:after="0" w:afterAutospacing="0"/>
            </w:pPr>
            <w:r>
              <w:rPr>
                <w:rFonts w:ascii="Helvetica Neue" w:hAnsi="Helvetica Neue"/>
                <w:color w:val="000000"/>
                <w:sz w:val="15"/>
                <w:szCs w:val="15"/>
              </w:rPr>
              <w:t>(98.9%)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40A0AC" w14:textId="77777777" w:rsidR="0027367F" w:rsidRDefault="0027367F" w:rsidP="0027367F">
            <w:pPr>
              <w:pStyle w:val="NormalWeb"/>
              <w:spacing w:before="0" w:beforeAutospacing="0" w:after="0" w:afterAutospacing="0"/>
            </w:pPr>
            <w:r>
              <w:rPr>
                <w:rFonts w:ascii="Helvetica Neue" w:hAnsi="Helvetica Neue"/>
                <w:color w:val="000000"/>
                <w:sz w:val="15"/>
                <w:szCs w:val="15"/>
              </w:rPr>
              <w:t>25</w:t>
            </w:r>
          </w:p>
          <w:p w14:paraId="7760A5A5" w14:textId="77777777" w:rsidR="0027367F" w:rsidRDefault="0027367F" w:rsidP="0027367F">
            <w:pPr>
              <w:pStyle w:val="NormalWeb"/>
              <w:spacing w:before="0" w:beforeAutospacing="0" w:after="0" w:afterAutospacing="0"/>
            </w:pPr>
            <w:r>
              <w:rPr>
                <w:rFonts w:ascii="Helvetica Neue" w:hAnsi="Helvetica Neue"/>
                <w:color w:val="000000"/>
                <w:sz w:val="15"/>
                <w:szCs w:val="15"/>
              </w:rPr>
              <w:t>(1.1%)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1BFAFDD"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percentile in subject area on the papers in Group_pubs_FIRST_ra_only_UNIQUE_pubs Note: papers with two co-first authors are included ONCE in the calculation</w:t>
            </w:r>
          </w:p>
        </w:tc>
      </w:tr>
      <w:tr w:rsidR="0027367F" w:rsidRPr="00F56D0E" w14:paraId="7742C820" w14:textId="77777777" w:rsidTr="0027367F">
        <w:trPr>
          <w:trHeight w:val="193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A10CC8" w14:textId="77777777" w:rsidR="0027367F" w:rsidRDefault="0027367F" w:rsidP="0027367F">
            <w:pPr>
              <w:pStyle w:val="NormalWeb"/>
              <w:spacing w:before="0" w:beforeAutospacing="0" w:after="0" w:afterAutospacing="0"/>
            </w:pPr>
            <w:r>
              <w:rPr>
                <w:rFonts w:ascii="Helvetica Neue" w:hAnsi="Helvetica Neue"/>
                <w:color w:val="000000"/>
                <w:sz w:val="15"/>
                <w:szCs w:val="15"/>
              </w:rPr>
              <w:t>Group_pubsFIRST_RAonly_publishedfirst_same_type</w:t>
            </w:r>
          </w:p>
          <w:p w14:paraId="24740BE1" w14:textId="77777777" w:rsidR="0027367F" w:rsidRDefault="0027367F" w:rsidP="0027367F">
            <w:pPr>
              <w:pStyle w:val="NormalWeb"/>
              <w:spacing w:before="0" w:beforeAutospacing="0" w:after="0" w:afterAutospacing="0"/>
            </w:pPr>
            <w:r>
              <w:rPr>
                <w:rFonts w:ascii="Helvetica Neue" w:hAnsi="Helvetica Neue"/>
                <w:color w:val="000000"/>
                <w:sz w:val="15"/>
                <w:szCs w:val="15"/>
              </w:rPr>
              <w:t>[numeric]</w:t>
            </w:r>
          </w:p>
        </w:tc>
        <w:tc>
          <w:tcPr>
            <w:tcW w:w="2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88B8F" w14:textId="77777777" w:rsidR="0027367F" w:rsidRDefault="0027367F" w:rsidP="0027367F">
            <w:pPr>
              <w:pStyle w:val="NormalWeb"/>
              <w:spacing w:before="0" w:beforeAutospacing="0" w:after="0" w:afterAutospacing="0"/>
            </w:pPr>
            <w:r>
              <w:rPr>
                <w:rFonts w:ascii="Helvetica Neue" w:hAnsi="Helvetica Neue"/>
                <w:color w:val="000000"/>
                <w:sz w:val="15"/>
                <w:szCs w:val="15"/>
              </w:rPr>
              <w:t>Mean (sd) : 3.2 (1.3)</w:t>
            </w:r>
          </w:p>
          <w:p w14:paraId="640EB81A" w14:textId="77777777" w:rsidR="0027367F" w:rsidRDefault="0027367F" w:rsidP="0027367F">
            <w:pPr>
              <w:pStyle w:val="NormalWeb"/>
              <w:spacing w:before="0" w:beforeAutospacing="0" w:after="0" w:afterAutospacing="0"/>
            </w:pPr>
            <w:r>
              <w:rPr>
                <w:rFonts w:ascii="Helvetica Neue" w:hAnsi="Helvetica Neue"/>
                <w:color w:val="000000"/>
                <w:sz w:val="15"/>
                <w:szCs w:val="15"/>
              </w:rPr>
              <w:t>min &lt; med &lt; max:</w:t>
            </w:r>
          </w:p>
          <w:p w14:paraId="23B99E68" w14:textId="77777777" w:rsidR="0027367F" w:rsidRDefault="0027367F" w:rsidP="0027367F">
            <w:pPr>
              <w:pStyle w:val="NormalWeb"/>
              <w:spacing w:before="0" w:beforeAutospacing="0" w:after="0" w:afterAutospacing="0"/>
            </w:pPr>
            <w:r>
              <w:rPr>
                <w:rFonts w:ascii="Helvetica Neue" w:hAnsi="Helvetica Neue"/>
                <w:color w:val="000000"/>
                <w:sz w:val="15"/>
                <w:szCs w:val="15"/>
              </w:rPr>
              <w:t>0 &lt; 3 &lt; 9.5</w:t>
            </w:r>
          </w:p>
          <w:p w14:paraId="22FEB0E8" w14:textId="77777777" w:rsidR="0027367F" w:rsidRDefault="0027367F" w:rsidP="0027367F">
            <w:pPr>
              <w:pStyle w:val="NormalWeb"/>
              <w:spacing w:before="0" w:beforeAutospacing="0" w:after="0" w:afterAutospacing="0"/>
            </w:pPr>
            <w:r>
              <w:rPr>
                <w:rFonts w:ascii="Helvetica Neue" w:hAnsi="Helvetica Neue"/>
                <w:color w:val="000000"/>
                <w:sz w:val="15"/>
                <w:szCs w:val="15"/>
              </w:rPr>
              <w:t>IQR (CV) : 1.7 (0.4)</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D585CE" w14:textId="77777777" w:rsidR="0027367F" w:rsidRDefault="0027367F" w:rsidP="0027367F">
            <w:pPr>
              <w:pStyle w:val="NormalWeb"/>
              <w:spacing w:before="0" w:beforeAutospacing="0" w:after="0" w:afterAutospacing="0"/>
            </w:pPr>
            <w:r>
              <w:rPr>
                <w:rFonts w:ascii="Helvetica Neue" w:hAnsi="Helvetica Neue"/>
                <w:color w:val="000000"/>
                <w:sz w:val="15"/>
                <w:szCs w:val="15"/>
              </w:rPr>
              <w:t>86 distinct values</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AFB4A" w14:textId="77777777" w:rsidR="0027367F" w:rsidRDefault="0027367F" w:rsidP="0027367F">
            <w:pPr>
              <w:pStyle w:val="NormalWeb"/>
              <w:spacing w:before="0" w:beforeAutospacing="0" w:after="0" w:afterAutospacing="0"/>
            </w:pPr>
            <w:r>
              <w:rPr>
                <w:rFonts w:ascii="Helvetica Neue" w:hAnsi="Helvetica Neue"/>
                <w:color w:val="000000"/>
                <w:sz w:val="15"/>
                <w:szCs w:val="15"/>
              </w:rPr>
              <w:t>2122</w:t>
            </w:r>
          </w:p>
          <w:p w14:paraId="52071C59" w14:textId="77777777" w:rsidR="0027367F" w:rsidRDefault="0027367F" w:rsidP="0027367F">
            <w:pPr>
              <w:pStyle w:val="NormalWeb"/>
              <w:spacing w:before="0" w:beforeAutospacing="0" w:after="0" w:afterAutospacing="0"/>
            </w:pPr>
            <w:r>
              <w:rPr>
                <w:rFonts w:ascii="Helvetica Neue" w:hAnsi="Helvetica Neue"/>
                <w:color w:val="000000"/>
                <w:sz w:val="15"/>
                <w:szCs w:val="15"/>
              </w:rPr>
              <w:t>(92.9%)</w:t>
            </w:r>
          </w:p>
        </w:tc>
        <w:tc>
          <w:tcPr>
            <w:tcW w:w="8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773B2" w14:textId="77777777" w:rsidR="0027367F" w:rsidRDefault="0027367F" w:rsidP="0027367F">
            <w:pPr>
              <w:pStyle w:val="NormalWeb"/>
              <w:spacing w:before="0" w:beforeAutospacing="0" w:after="0" w:afterAutospacing="0"/>
            </w:pPr>
            <w:r>
              <w:rPr>
                <w:rFonts w:ascii="Helvetica Neue" w:hAnsi="Helvetica Neue"/>
                <w:color w:val="000000"/>
                <w:sz w:val="15"/>
                <w:szCs w:val="15"/>
              </w:rPr>
              <w:t>162</w:t>
            </w:r>
          </w:p>
          <w:p w14:paraId="657E6D0C" w14:textId="77777777" w:rsidR="0027367F" w:rsidRDefault="0027367F" w:rsidP="0027367F">
            <w:pPr>
              <w:pStyle w:val="NormalWeb"/>
              <w:spacing w:before="0" w:beforeAutospacing="0" w:after="0" w:afterAutospacing="0"/>
            </w:pPr>
            <w:r>
              <w:rPr>
                <w:rFonts w:ascii="Helvetica Neue" w:hAnsi="Helvetica Neue"/>
                <w:color w:val="000000"/>
                <w:sz w:val="15"/>
                <w:szCs w:val="15"/>
              </w:rPr>
              <w:t>(7.1%)</w:t>
            </w:r>
          </w:p>
        </w:tc>
        <w:tc>
          <w:tcPr>
            <w:tcW w:w="25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E2A4917" w14:textId="77777777" w:rsidR="0027367F" w:rsidRPr="00F56D0E" w:rsidRDefault="0027367F" w:rsidP="0027367F">
            <w:pPr>
              <w:rPr>
                <w:rFonts w:asciiTheme="minorHAnsi" w:hAnsiTheme="minorHAnsi" w:cstheme="minorHAnsi"/>
                <w:sz w:val="14"/>
                <w:szCs w:val="14"/>
              </w:rPr>
            </w:pPr>
            <w:r w:rsidRPr="00F56D0E">
              <w:rPr>
                <w:rFonts w:asciiTheme="minorHAnsi" w:hAnsiTheme="minorHAnsi" w:cstheme="minorHAnsi"/>
                <w:color w:val="000000"/>
                <w:sz w:val="14"/>
                <w:szCs w:val="14"/>
              </w:rPr>
              <w:t>Average of pubs_FIRST_ra_only_publishedfirst for ECRs of the same type from this group in our study (e.g. if type_pre_postdoc = predoc, averages PhD students in this group (postdocs publish faster))</w:t>
            </w:r>
          </w:p>
        </w:tc>
      </w:tr>
    </w:tbl>
    <w:p w14:paraId="58046C7C" w14:textId="77777777" w:rsidR="0027367F" w:rsidRDefault="0027367F" w:rsidP="0027367F">
      <w:pPr>
        <w:spacing w:after="120"/>
        <w:rPr>
          <w:rFonts w:ascii="Arial" w:eastAsia="Arial" w:hAnsi="Arial" w:cs="Arial"/>
          <w:i/>
          <w:color w:val="000000"/>
          <w:sz w:val="12"/>
          <w:szCs w:val="12"/>
        </w:rPr>
      </w:pPr>
    </w:p>
    <w:p w14:paraId="3CC2AA70" w14:textId="77777777" w:rsidR="0027367F" w:rsidRDefault="0027367F" w:rsidP="0027367F">
      <w:pPr>
        <w:spacing w:after="120"/>
        <w:rPr>
          <w:rFonts w:ascii="Arial" w:eastAsia="Arial" w:hAnsi="Arial" w:cs="Arial"/>
          <w:i/>
          <w:color w:val="000000"/>
          <w:sz w:val="12"/>
          <w:szCs w:val="12"/>
        </w:rPr>
        <w:sectPr w:rsidR="0027367F" w:rsidSect="008A6623">
          <w:footerReference w:type="even" r:id="rId8"/>
          <w:footerReference w:type="default" r:id="rId9"/>
          <w:type w:val="continuous"/>
          <w:pgSz w:w="11900" w:h="16820"/>
          <w:pgMar w:top="885" w:right="885" w:bottom="1134" w:left="1304" w:header="709" w:footer="709" w:gutter="0"/>
          <w:cols w:space="720"/>
        </w:sectPr>
      </w:pPr>
    </w:p>
    <w:p w14:paraId="0FC34AD4" w14:textId="61775A9A" w:rsidR="00F46E4B" w:rsidRPr="002D7C8A" w:rsidRDefault="00F46E4B" w:rsidP="00F46E4B">
      <w:pPr>
        <w:rPr>
          <w:rFonts w:ascii="Arial" w:hAnsi="Arial" w:cs="Arial"/>
          <w:color w:val="000000" w:themeColor="text1"/>
        </w:rPr>
      </w:pPr>
      <w:r w:rsidRPr="004B66F0">
        <w:rPr>
          <w:rFonts w:ascii="Arial" w:hAnsi="Arial" w:cs="Arial"/>
          <w:bCs/>
        </w:rPr>
        <w:lastRenderedPageBreak/>
        <w:t xml:space="preserve">Table </w:t>
      </w:r>
      <w:r w:rsidRPr="00253EC4">
        <w:rPr>
          <w:rFonts w:ascii="Arial" w:hAnsi="Arial" w:cs="Arial"/>
          <w:bCs/>
        </w:rPr>
        <w:t xml:space="preserve">S2: Overview the </w:t>
      </w:r>
      <w:r w:rsidRPr="004B66F0">
        <w:rPr>
          <w:rFonts w:ascii="Arial" w:hAnsi="Arial" w:cs="Arial"/>
          <w:bCs/>
        </w:rPr>
        <w:t>current</w:t>
      </w:r>
      <w:r w:rsidRPr="004C5C44">
        <w:rPr>
          <w:rFonts w:ascii="Arial" w:hAnsi="Arial" w:cs="Arial"/>
        </w:rPr>
        <w:t xml:space="preserve"> </w:t>
      </w:r>
      <w:r w:rsidRPr="004C5C44">
        <w:rPr>
          <w:rFonts w:ascii="Arial" w:hAnsi="Arial" w:cs="Arial"/>
          <w:b/>
          <w:bCs/>
          <w:color w:val="000000" w:themeColor="text1"/>
        </w:rPr>
        <w:t>role in 2021 for PhD and postdoc</w:t>
      </w:r>
      <w:r w:rsidRPr="002D7C8A">
        <w:rPr>
          <w:rFonts w:ascii="Arial" w:hAnsi="Arial" w:cs="Arial"/>
          <w:b/>
          <w:color w:val="000000" w:themeColor="text1"/>
        </w:rPr>
        <w:t xml:space="preserve"> alumni</w:t>
      </w:r>
      <w:r w:rsidRPr="004C5C44">
        <w:rPr>
          <w:rFonts w:ascii="Arial" w:hAnsi="Arial" w:cs="Arial"/>
          <w:b/>
          <w:bCs/>
          <w:color w:val="000000" w:themeColor="text1"/>
        </w:rPr>
        <w:t>,</w:t>
      </w:r>
      <w:r w:rsidRPr="002D7C8A">
        <w:rPr>
          <w:rFonts w:ascii="Arial" w:hAnsi="Arial" w:cs="Arial"/>
          <w:b/>
          <w:color w:val="000000" w:themeColor="text1"/>
        </w:rPr>
        <w:t xml:space="preserve"> with </w:t>
      </w:r>
      <w:r w:rsidRPr="004C5C44">
        <w:rPr>
          <w:rFonts w:ascii="Arial" w:hAnsi="Arial" w:cs="Arial"/>
          <w:b/>
          <w:bCs/>
          <w:color w:val="000000" w:themeColor="text1"/>
        </w:rPr>
        <w:t>summary classifications</w:t>
      </w:r>
      <w:r w:rsidRPr="002D7C8A">
        <w:rPr>
          <w:rFonts w:ascii="Arial" w:hAnsi="Arial" w:cs="Arial"/>
          <w:b/>
          <w:color w:val="000000" w:themeColor="text1"/>
        </w:rPr>
        <w:t xml:space="preserve"> of </w:t>
      </w:r>
      <w:r w:rsidRPr="004C5C44">
        <w:rPr>
          <w:rFonts w:ascii="Arial" w:hAnsi="Arial" w:cs="Arial"/>
          <w:b/>
          <w:bCs/>
          <w:color w:val="000000" w:themeColor="text1"/>
        </w:rPr>
        <w:t>broad career area and classification</w:t>
      </w:r>
      <w:r w:rsidRPr="002D7C8A">
        <w:rPr>
          <w:rFonts w:ascii="Arial" w:hAnsi="Arial" w:cs="Arial"/>
          <w:b/>
          <w:color w:val="000000" w:themeColor="text1"/>
        </w:rPr>
        <w:t xml:space="preserve"> of the </w:t>
      </w:r>
      <w:r w:rsidRPr="004C5C44">
        <w:rPr>
          <w:rFonts w:ascii="Arial" w:hAnsi="Arial" w:cs="Arial"/>
          <w:b/>
          <w:bCs/>
          <w:color w:val="000000" w:themeColor="text1"/>
        </w:rPr>
        <w:t>most common (n&gt;25) specific functions within these areas, by cohort</w:t>
      </w:r>
    </w:p>
    <w:p w14:paraId="1B448729" w14:textId="77777777" w:rsidR="00F46E4B" w:rsidRPr="002D7C8A" w:rsidRDefault="00F46E4B">
      <w:pPr>
        <w:rPr>
          <w:rFonts w:ascii="Arial" w:eastAsia="Arial" w:hAnsi="Arial" w:cs="Arial"/>
        </w:rPr>
      </w:pPr>
    </w:p>
    <w:p w14:paraId="784E303B" w14:textId="17FDA324" w:rsidR="00F46E4B" w:rsidRPr="004C5C44" w:rsidRDefault="00F46E4B">
      <w:pPr>
        <w:rPr>
          <w:rFonts w:ascii="Arial" w:eastAsia="Arial" w:hAnsi="Arial" w:cs="Arial"/>
        </w:rPr>
      </w:pPr>
    </w:p>
    <w:p w14:paraId="2C70A561" w14:textId="77777777" w:rsidR="00F46E4B" w:rsidRPr="004C5C44" w:rsidRDefault="00F46E4B">
      <w:pPr>
        <w:rPr>
          <w:rFonts w:ascii="Arial" w:eastAsia="Arial" w:hAnsi="Arial" w:cs="Arial"/>
        </w:rPr>
      </w:pPr>
    </w:p>
    <w:tbl>
      <w:tblPr>
        <w:tblpPr w:leftFromText="180" w:rightFromText="180" w:horzAnchor="margin" w:tblpY="880"/>
        <w:tblW w:w="5000" w:type="pct"/>
        <w:tblLayout w:type="fixed"/>
        <w:tblCellMar>
          <w:left w:w="0" w:type="dxa"/>
          <w:right w:w="0" w:type="dxa"/>
        </w:tblCellMar>
        <w:tblLook w:val="04A0" w:firstRow="1" w:lastRow="0" w:firstColumn="1" w:lastColumn="0" w:noHBand="0" w:noVBand="1"/>
      </w:tblPr>
      <w:tblGrid>
        <w:gridCol w:w="4724"/>
        <w:gridCol w:w="1122"/>
        <w:gridCol w:w="1122"/>
        <w:gridCol w:w="1119"/>
        <w:gridCol w:w="1119"/>
        <w:gridCol w:w="1119"/>
        <w:gridCol w:w="1119"/>
        <w:gridCol w:w="1119"/>
        <w:gridCol w:w="1119"/>
        <w:gridCol w:w="1119"/>
      </w:tblGrid>
      <w:tr w:rsidR="00495E67" w:rsidRPr="004C5C44" w14:paraId="0AF319C5"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4F1FDCEE" w14:textId="77777777" w:rsidR="00495E67" w:rsidRPr="004C5C44" w:rsidRDefault="00495E67" w:rsidP="00C546E0">
            <w:pPr>
              <w:jc w:val="center"/>
              <w:rPr>
                <w:rFonts w:ascii="Arial" w:hAnsi="Arial" w:cs="Arial"/>
                <w:sz w:val="18"/>
                <w:szCs w:val="18"/>
              </w:rPr>
            </w:pPr>
          </w:p>
        </w:tc>
        <w:tc>
          <w:tcPr>
            <w:tcW w:w="1514" w:type="pct"/>
            <w:gridSpan w:val="4"/>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tcPr>
          <w:p w14:paraId="146B6F2E" w14:textId="77777777" w:rsidR="00495E67" w:rsidRPr="004C5C44" w:rsidRDefault="00495E67" w:rsidP="00C546E0">
            <w:pPr>
              <w:jc w:val="center"/>
              <w:rPr>
                <w:rFonts w:ascii="Arial" w:hAnsi="Arial" w:cs="Arial"/>
                <w:b/>
                <w:color w:val="000000"/>
                <w:sz w:val="18"/>
                <w:szCs w:val="18"/>
              </w:rPr>
            </w:pPr>
            <w:r w:rsidRPr="004C5C44">
              <w:rPr>
                <w:rFonts w:ascii="Arial" w:hAnsi="Arial" w:cs="Arial"/>
                <w:b/>
                <w:color w:val="000000"/>
                <w:sz w:val="18"/>
                <w:szCs w:val="18"/>
              </w:rPr>
              <w:t>PhD Student alumni</w:t>
            </w:r>
          </w:p>
        </w:tc>
        <w:tc>
          <w:tcPr>
            <w:tcW w:w="1512" w:type="pct"/>
            <w:gridSpan w:val="4"/>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tcPr>
          <w:p w14:paraId="7894ED95" w14:textId="77777777" w:rsidR="00495E67" w:rsidRPr="004C5C44" w:rsidRDefault="00495E67" w:rsidP="00C546E0">
            <w:pPr>
              <w:jc w:val="center"/>
              <w:rPr>
                <w:rFonts w:ascii="Arial" w:hAnsi="Arial" w:cs="Arial"/>
                <w:b/>
                <w:color w:val="000000"/>
                <w:sz w:val="18"/>
                <w:szCs w:val="18"/>
              </w:rPr>
            </w:pPr>
            <w:r w:rsidRPr="004C5C44">
              <w:rPr>
                <w:rFonts w:ascii="Arial" w:hAnsi="Arial" w:cs="Arial"/>
                <w:b/>
                <w:color w:val="000000"/>
                <w:sz w:val="18"/>
                <w:szCs w:val="18"/>
              </w:rPr>
              <w:t>Postdoc alumni</w:t>
            </w:r>
          </w:p>
        </w:tc>
        <w:tc>
          <w:tcPr>
            <w:tcW w:w="378" w:type="pct"/>
            <w:vMerge w:val="restart"/>
            <w:tcBorders>
              <w:top w:val="nil"/>
              <w:left w:val="single" w:sz="4" w:space="0" w:color="auto"/>
              <w:right w:val="nil"/>
            </w:tcBorders>
            <w:shd w:val="clear" w:color="auto" w:fill="auto"/>
            <w:noWrap/>
            <w:tcMar>
              <w:top w:w="15" w:type="dxa"/>
              <w:left w:w="15" w:type="dxa"/>
              <w:bottom w:w="0" w:type="dxa"/>
              <w:right w:w="15" w:type="dxa"/>
            </w:tcMar>
            <w:vAlign w:val="bottom"/>
          </w:tcPr>
          <w:p w14:paraId="046B5DFA" w14:textId="77777777" w:rsidR="00495E67" w:rsidRPr="004C5C44" w:rsidRDefault="00495E67" w:rsidP="00C546E0">
            <w:pPr>
              <w:jc w:val="center"/>
              <w:rPr>
                <w:rFonts w:ascii="Arial" w:hAnsi="Arial" w:cs="Arial"/>
                <w:b/>
                <w:color w:val="000000"/>
                <w:sz w:val="18"/>
                <w:szCs w:val="18"/>
              </w:rPr>
            </w:pPr>
            <w:r w:rsidRPr="004C5C44">
              <w:rPr>
                <w:rFonts w:ascii="Arial" w:hAnsi="Arial" w:cs="Arial"/>
                <w:b/>
                <w:color w:val="000000"/>
                <w:sz w:val="18"/>
                <w:szCs w:val="18"/>
              </w:rPr>
              <w:t>Grand</w:t>
            </w:r>
          </w:p>
          <w:p w14:paraId="2600E237" w14:textId="77777777" w:rsidR="00495E67" w:rsidRPr="004C5C44" w:rsidRDefault="00495E67" w:rsidP="00C546E0">
            <w:pPr>
              <w:jc w:val="center"/>
              <w:rPr>
                <w:rFonts w:ascii="Arial" w:hAnsi="Arial" w:cs="Arial"/>
                <w:b/>
                <w:color w:val="000000"/>
                <w:sz w:val="18"/>
                <w:szCs w:val="18"/>
              </w:rPr>
            </w:pPr>
            <w:r w:rsidRPr="004C5C44">
              <w:rPr>
                <w:rFonts w:ascii="Arial" w:hAnsi="Arial" w:cs="Arial"/>
                <w:b/>
                <w:color w:val="000000"/>
                <w:sz w:val="18"/>
                <w:szCs w:val="18"/>
              </w:rPr>
              <w:t>total</w:t>
            </w:r>
          </w:p>
        </w:tc>
      </w:tr>
      <w:tr w:rsidR="00495E67" w:rsidRPr="004C5C44" w14:paraId="2EE44FF7"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B30607A" w14:textId="77777777" w:rsidR="00495E67" w:rsidRPr="004C5C44" w:rsidRDefault="00495E67" w:rsidP="00C546E0">
            <w:pPr>
              <w:rPr>
                <w:rFonts w:ascii="Arial" w:hAnsi="Arial" w:cs="Arial"/>
                <w:sz w:val="18"/>
                <w:szCs w:val="18"/>
              </w:rPr>
            </w:pP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9F1EDD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1997-2004</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513EB39D"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2005-2012</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6D7D6BC5"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2013-2020</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F9C4751"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 xml:space="preserve">Total </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968FE37"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1997-2004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3BED4D56"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2005-2012</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19BCAF6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2013-2020</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6A240CF"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 xml:space="preserve">Total </w:t>
            </w:r>
          </w:p>
        </w:tc>
        <w:tc>
          <w:tcPr>
            <w:tcW w:w="378" w:type="pct"/>
            <w:vMerge/>
            <w:tcBorders>
              <w:left w:val="single" w:sz="4" w:space="0" w:color="auto"/>
              <w:bottom w:val="nil"/>
              <w:right w:val="nil"/>
            </w:tcBorders>
            <w:shd w:val="clear" w:color="auto" w:fill="auto"/>
            <w:noWrap/>
            <w:tcMar>
              <w:top w:w="15" w:type="dxa"/>
              <w:left w:w="15" w:type="dxa"/>
              <w:bottom w:w="0" w:type="dxa"/>
              <w:right w:w="15" w:type="dxa"/>
            </w:tcMar>
            <w:vAlign w:val="bottom"/>
            <w:hideMark/>
          </w:tcPr>
          <w:p w14:paraId="499D3418" w14:textId="77777777" w:rsidR="00495E67" w:rsidRPr="004C5C44" w:rsidRDefault="00495E67" w:rsidP="00C546E0">
            <w:pPr>
              <w:rPr>
                <w:rFonts w:ascii="Arial" w:hAnsi="Arial" w:cs="Arial"/>
                <w:color w:val="000000"/>
                <w:sz w:val="18"/>
                <w:szCs w:val="18"/>
              </w:rPr>
            </w:pPr>
          </w:p>
        </w:tc>
      </w:tr>
      <w:tr w:rsidR="00495E67" w:rsidRPr="004C5C44" w14:paraId="26E3C68F"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7DC8901" w14:textId="77777777" w:rsidR="00495E67" w:rsidRPr="004C5C44" w:rsidRDefault="00495E67" w:rsidP="00C546E0">
            <w:pPr>
              <w:rPr>
                <w:rFonts w:ascii="Arial" w:hAnsi="Arial" w:cs="Arial"/>
                <w:b/>
                <w:bCs/>
                <w:color w:val="000000"/>
                <w:sz w:val="18"/>
                <w:szCs w:val="18"/>
              </w:rPr>
            </w:pPr>
            <w:r w:rsidRPr="004C5C44">
              <w:rPr>
                <w:rFonts w:ascii="Arial" w:hAnsi="Arial" w:cs="Arial"/>
                <w:b/>
                <w:bCs/>
                <w:color w:val="000000"/>
                <w:sz w:val="18"/>
                <w:szCs w:val="18"/>
              </w:rPr>
              <w:t>Academic research / teaching / scientific services</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280AFC6"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135 (52.7%)</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0DE4128E"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152 (44.6%)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1A879F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198 (53.2%)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75C1BA0"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485 (50.1%)</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39C9E9E"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235 (63.7%)</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A7E025F"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237 (56.2%)</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1F2DAA5D"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306 (58.4%)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5ED7FF0"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778 (59.2%)</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351DEF8"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1263 (55.3%)</w:t>
            </w:r>
          </w:p>
        </w:tc>
      </w:tr>
      <w:tr w:rsidR="00495E67" w:rsidRPr="004C5C44" w14:paraId="413C92D5" w14:textId="77777777" w:rsidTr="00C546E0">
        <w:trPr>
          <w:trHeight w:val="280"/>
        </w:trPr>
        <w:tc>
          <w:tcPr>
            <w:tcW w:w="1596" w:type="pct"/>
            <w:tcBorders>
              <w:top w:val="nil"/>
              <w:left w:val="nil"/>
              <w:bottom w:val="nil"/>
              <w:right w:val="single" w:sz="4" w:space="0" w:color="auto"/>
            </w:tcBorders>
            <w:shd w:val="clear" w:color="auto" w:fill="auto"/>
            <w:tcMar>
              <w:top w:w="15" w:type="dxa"/>
              <w:left w:w="90" w:type="dxa"/>
              <w:bottom w:w="0" w:type="dxa"/>
              <w:right w:w="15" w:type="dxa"/>
            </w:tcMar>
            <w:vAlign w:val="center"/>
            <w:hideMark/>
          </w:tcPr>
          <w:p w14:paraId="0B45162C"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Independent research group leader</w:t>
            </w:r>
            <w:r w:rsidRPr="004C5C44">
              <w:rPr>
                <w:rFonts w:ascii="Arial" w:hAnsi="Arial" w:cs="Arial"/>
                <w:color w:val="808080" w:themeColor="background1" w:themeShade="80"/>
                <w:sz w:val="18"/>
                <w:szCs w:val="18"/>
                <w:vertAlign w:val="superscript"/>
              </w:rPr>
              <w:t xml:space="preserve">1 </w:t>
            </w:r>
            <w:r w:rsidRPr="004C5C44">
              <w:rPr>
                <w:rFonts w:ascii="Arial" w:hAnsi="Arial" w:cs="Arial"/>
                <w:color w:val="808080" w:themeColor="background1" w:themeShade="80"/>
                <w:sz w:val="18"/>
                <w:szCs w:val="18"/>
              </w:rPr>
              <w:t>(AcPI)</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4704EA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103 (40.2%)</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13855C9E"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90 (26.4%)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E3EE30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22 (5.9%)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D9958C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215 (22.2%)</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0EEF388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176 (47.7%)</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A58B7B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123 (29.1%)</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88D8A95"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122 (23.3%)</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90A1D18"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421 (32%)</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40AE69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636 (27.8%)</w:t>
            </w:r>
          </w:p>
        </w:tc>
      </w:tr>
      <w:tr w:rsidR="00495E67" w:rsidRPr="004C5C44" w14:paraId="49CCEFF0" w14:textId="77777777" w:rsidTr="00C546E0">
        <w:trPr>
          <w:trHeight w:val="280"/>
        </w:trPr>
        <w:tc>
          <w:tcPr>
            <w:tcW w:w="1596" w:type="pct"/>
            <w:tcBorders>
              <w:top w:val="nil"/>
              <w:left w:val="nil"/>
              <w:bottom w:val="nil"/>
              <w:right w:val="single" w:sz="4" w:space="0" w:color="auto"/>
            </w:tcBorders>
            <w:shd w:val="clear" w:color="auto" w:fill="auto"/>
            <w:tcMar>
              <w:top w:w="15" w:type="dxa"/>
              <w:left w:w="90" w:type="dxa"/>
              <w:bottom w:w="0" w:type="dxa"/>
              <w:right w:w="15" w:type="dxa"/>
            </w:tcMar>
            <w:vAlign w:val="center"/>
            <w:hideMark/>
          </w:tcPr>
          <w:p w14:paraId="4BD9D1C4"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Other academic position</w:t>
            </w:r>
            <w:r w:rsidRPr="004C5C44">
              <w:rPr>
                <w:rFonts w:ascii="Arial" w:hAnsi="Arial" w:cs="Arial"/>
                <w:color w:val="808080" w:themeColor="background1" w:themeShade="80"/>
                <w:sz w:val="18"/>
                <w:szCs w:val="18"/>
                <w:vertAlign w:val="superscript"/>
              </w:rPr>
              <w:t>2</w:t>
            </w:r>
            <w:r w:rsidRPr="004C5C44">
              <w:rPr>
                <w:rFonts w:ascii="Arial" w:hAnsi="Arial" w:cs="Arial"/>
                <w:color w:val="808080" w:themeColor="background1" w:themeShade="80"/>
                <w:sz w:val="18"/>
                <w:szCs w:val="18"/>
              </w:rPr>
              <w:t xml:space="preserve"> (AcOt)</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E51249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29 (11.3%)</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09F6A82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38 (11.1%)</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69CAEA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35 (9.4%)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3E57DD5"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102 (10.5%)</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619388F"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57 (15.4%)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309B9A2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105 (24.9%)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C7643C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119 (22.7%)</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0121EA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281 (21.4%)</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22FAB57"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383 (16.8%)</w:t>
            </w:r>
          </w:p>
        </w:tc>
      </w:tr>
      <w:tr w:rsidR="00495E67" w:rsidRPr="004C5C44" w14:paraId="23E4DD13"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561DA107"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Postdoctoral (AcPD)</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9B77763"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 (1.2%)</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1E6BF5BF"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24 (7%)</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EBF5FA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141 (37.9%)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EC462A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168 (17.3%)</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F097F3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 (0.5%)</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3A62B6E7"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(2.1%)</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80F85C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65 (12.4%)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68CC0B3"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76 (5.8%)</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0C9418E"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244 (10.7%)</w:t>
            </w:r>
          </w:p>
        </w:tc>
      </w:tr>
      <w:tr w:rsidR="00495E67" w:rsidRPr="004C5C44" w14:paraId="031F84F7"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E01D861" w14:textId="0046575B" w:rsidR="00495E67" w:rsidRPr="004C5C44" w:rsidRDefault="00495E67" w:rsidP="00C546E0">
            <w:pPr>
              <w:ind w:firstLineChars="21" w:firstLine="38"/>
              <w:rPr>
                <w:rFonts w:ascii="Arial" w:hAnsi="Arial" w:cs="Arial"/>
                <w:b/>
                <w:bCs/>
                <w:color w:val="000000"/>
                <w:sz w:val="18"/>
                <w:szCs w:val="18"/>
              </w:rPr>
            </w:pPr>
            <w:r w:rsidRPr="004C5C44">
              <w:rPr>
                <w:rFonts w:ascii="Arial" w:hAnsi="Arial" w:cs="Arial"/>
                <w:b/>
                <w:bCs/>
                <w:color w:val="000000"/>
                <w:sz w:val="18"/>
                <w:szCs w:val="18"/>
              </w:rPr>
              <w:t>Industry research (IndR)</w:t>
            </w:r>
            <w:r w:rsidR="004C5C44" w:rsidRPr="004C5C44">
              <w:rPr>
                <w:rFonts w:ascii="Arial" w:hAnsi="Arial" w:cs="Arial"/>
                <w:b/>
                <w:bCs/>
                <w:color w:val="000000"/>
                <w:sz w:val="18"/>
                <w:szCs w:val="18"/>
                <w:vertAlign w:val="superscript"/>
              </w:rPr>
              <w:t>3</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7D6B6BD"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35 (13.7%)</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132D3EA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54 (15.8%)</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49C9B69B"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64 (17.2%)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A6F30A6"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153 (15.8%)</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6AA300F"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38 (10.3%)</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A02B4E5"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46 (10.9%)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4E2A25C"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95 (18.1%)</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57B964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179 (13.6%)</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14159D1"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332 (14.5%)</w:t>
            </w:r>
          </w:p>
        </w:tc>
      </w:tr>
      <w:tr w:rsidR="00495E67" w:rsidRPr="004C5C44" w14:paraId="563EED29"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B3CA9A1" w14:textId="77777777" w:rsidR="00495E67" w:rsidRPr="004C5C44" w:rsidRDefault="00495E67" w:rsidP="00C546E0">
            <w:pPr>
              <w:ind w:firstLineChars="21" w:firstLine="38"/>
              <w:rPr>
                <w:rFonts w:ascii="Arial" w:hAnsi="Arial" w:cs="Arial"/>
                <w:b/>
                <w:bCs/>
                <w:color w:val="000000"/>
                <w:sz w:val="18"/>
                <w:szCs w:val="18"/>
              </w:rPr>
            </w:pPr>
            <w:r w:rsidRPr="004C5C44">
              <w:rPr>
                <w:rFonts w:ascii="Arial" w:hAnsi="Arial" w:cs="Arial"/>
                <w:b/>
                <w:bCs/>
                <w:color w:val="000000"/>
                <w:sz w:val="18"/>
                <w:szCs w:val="18"/>
              </w:rPr>
              <w:t>Science-related (SciR)</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14484A6"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44 (17.2%)</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0CA181C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81 (23.8%)</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AFCDFAD"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53 (14.2%)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21DB9A7"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178 (18.4%)</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0968124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50 (13.6%)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8925375"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69 (16.4%)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098A0A6"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52 (9.9%)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A57BE93"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171 (13%)</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336BEB5"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349 (15.3%)</w:t>
            </w:r>
          </w:p>
        </w:tc>
      </w:tr>
      <w:tr w:rsidR="00495E67" w:rsidRPr="004C5C44" w14:paraId="34897EC2"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471D1BB4"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Administration and training</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2BCB21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 (2.3%)</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5C09E7B0"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20 (5.9%)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30A2D0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(2.4%)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86DE9B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35 (3.6%)</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BACD818"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11 (3%)</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60EAF8C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14 (3.3%)</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31576920"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 (1.9%)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168C14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35 (2.7%)</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ACA78D0"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70 (3.1%)</w:t>
            </w:r>
          </w:p>
        </w:tc>
      </w:tr>
      <w:tr w:rsidR="00495E67" w:rsidRPr="004C5C44" w14:paraId="7C54EE52"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19D0AA7D"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Business development, consulting, and strategic alliances</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5293C9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15 (5.9%)</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4A0721E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14 (4.1%)</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EAC421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(2.4%)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170DF9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38 (3.9%)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23DD51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 (1.6%)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9254A5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(2.1%)</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6A1051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 (1%)</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A4DA412"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20 (1.5%)</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F9BF00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58 (2.5%)</w:t>
            </w:r>
          </w:p>
        </w:tc>
      </w:tr>
      <w:tr w:rsidR="00495E67" w:rsidRPr="004C5C44" w14:paraId="0D058A08"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6147CA8E" w14:textId="67E3C95C"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Data science, analytics, software engineering</w:t>
            </w:r>
            <w:r w:rsidR="004C5C44" w:rsidRPr="004C5C44">
              <w:rPr>
                <w:rFonts w:ascii="Arial" w:hAnsi="Arial" w:cs="Arial"/>
                <w:color w:val="808080" w:themeColor="background1" w:themeShade="80"/>
                <w:sz w:val="18"/>
                <w:szCs w:val="18"/>
                <w:vertAlign w:val="superscript"/>
              </w:rPr>
              <w:t>4</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A3292B7"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 (0.4%)</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213323E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 (1.5%)</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41F49827"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(2.4%)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F7DDE18"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15 (1.5%)</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ABE14F5"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 (0.3%)</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6936FDD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 (1.2%)</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DB48D8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 (1.3%)</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2A72468"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13 (1%)</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12C56A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28 (1.2%)</w:t>
            </w:r>
          </w:p>
        </w:tc>
      </w:tr>
      <w:tr w:rsidR="00495E67" w:rsidRPr="004C5C44" w14:paraId="0441A4A0"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288D1951"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Intellectual property and law</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8110C0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 (2.3%)</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5107F71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 (2.1%)</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399FC357"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 (0.8%)</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115B61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16 (1.7%)</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8F7C095"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 (1.9%)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3A41CB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 (0.5%)</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9EEC42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 (0.2%)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7E7783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 (0.8%)</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5FC89D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26 (1.1%)</w:t>
            </w:r>
          </w:p>
        </w:tc>
      </w:tr>
      <w:tr w:rsidR="00495E67" w:rsidRPr="004C5C44" w14:paraId="036DEA3C"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65555096"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Science writing and communication</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50168C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4 (1.6%)</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721C7AE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(2.6%)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49A47C2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 (0.8%)</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63C153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16 (1.7%)</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0A070DDE"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 (1.4%)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4BABAF2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8 (1.9%)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146C2DA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8 (1.5%)</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5207DD8"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21 (1.6%)</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A888BF5"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37 (1.6%)</w:t>
            </w:r>
          </w:p>
        </w:tc>
      </w:tr>
      <w:tr w:rsidR="00495E67" w:rsidRPr="004C5C44" w14:paraId="285E98A5"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2ABFA410"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Technical support and product development</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505D05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 (0.4%)</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1B170508"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11 (3.2%)</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D28D2CE"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8 (2.2%)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22C0CF2"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20 (2.1%)</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EF946C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 (0.8%)</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6C1E0AB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 (2.4%)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78E73D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11 (2.1%)</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EFEB2B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24 (1.8%)</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C1B8F8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44 (1.9%)</w:t>
            </w:r>
          </w:p>
        </w:tc>
      </w:tr>
      <w:tr w:rsidR="00495E67" w:rsidRPr="004C5C44" w14:paraId="55132558"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5012C0EA" w14:textId="77777777" w:rsidR="00495E67" w:rsidRPr="004C5C44" w:rsidRDefault="00495E67" w:rsidP="00C546E0">
            <w:pPr>
              <w:ind w:firstLineChars="21" w:firstLine="38"/>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All others</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A7FBC1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11 (4.3%)</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115F3AC3"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15 (4.4%)</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D5E091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12 (3.2%)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B90287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38 (3.9%)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46D97B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17 (4.6%)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4B629875"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21 (5%)</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07F8AD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 (1.9%)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7FDEE6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48 (3.7%)</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3B0149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86 (3.8%)</w:t>
            </w:r>
          </w:p>
        </w:tc>
      </w:tr>
      <w:tr w:rsidR="00495E67" w:rsidRPr="004C5C44" w14:paraId="00EC25BD"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A8C9328" w14:textId="77777777" w:rsidR="00495E67" w:rsidRPr="004C5C44" w:rsidRDefault="00495E67" w:rsidP="00C546E0">
            <w:pPr>
              <w:ind w:firstLineChars="21" w:firstLine="38"/>
              <w:rPr>
                <w:rFonts w:ascii="Arial" w:hAnsi="Arial" w:cs="Arial"/>
                <w:b/>
                <w:bCs/>
                <w:color w:val="000000"/>
                <w:sz w:val="18"/>
                <w:szCs w:val="18"/>
              </w:rPr>
            </w:pPr>
            <w:r w:rsidRPr="004C5C44">
              <w:rPr>
                <w:rFonts w:ascii="Arial" w:hAnsi="Arial" w:cs="Arial"/>
                <w:b/>
                <w:bCs/>
                <w:color w:val="000000"/>
                <w:sz w:val="18"/>
                <w:szCs w:val="18"/>
              </w:rPr>
              <w:t>Non-science-related (NonSci)</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DF65ED7"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11 (4.3%)</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4FA13ADE"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19 (5.6%)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75C2B8A"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17 (4.6%)</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5FF459F"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47 (4.9%)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D1E9B3C"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13 (3.5%)</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A3628A9"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12 (2.8%)</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AC2A964"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19 (3.6%)</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8E964E8"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44 (3.3%)</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CD0CA42"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91 (4%)</w:t>
            </w:r>
          </w:p>
        </w:tc>
      </w:tr>
      <w:tr w:rsidR="00495E67" w:rsidRPr="004C5C44" w14:paraId="28D0A33A"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7E707C61" w14:textId="4985E9E8" w:rsidR="00495E67" w:rsidRPr="004C5C44" w:rsidRDefault="00495E67" w:rsidP="00C546E0">
            <w:pPr>
              <w:ind w:firstLineChars="21" w:firstLine="38"/>
              <w:jc w:val="right"/>
              <w:rPr>
                <w:rFonts w:ascii="Arial" w:hAnsi="Arial" w:cs="Arial"/>
                <w:color w:val="A6A6A6"/>
                <w:sz w:val="18"/>
                <w:szCs w:val="18"/>
              </w:rPr>
            </w:pPr>
            <w:r w:rsidRPr="004C5C44">
              <w:rPr>
                <w:rFonts w:ascii="Arial" w:hAnsi="Arial" w:cs="Arial"/>
                <w:color w:val="A6A6A6"/>
                <w:sz w:val="18"/>
                <w:szCs w:val="18"/>
              </w:rPr>
              <w:t>Data science, analytics, and software engineering</w:t>
            </w:r>
            <w:r w:rsidR="004C5C44" w:rsidRPr="004C5C44">
              <w:rPr>
                <w:rFonts w:ascii="Arial" w:hAnsi="Arial" w:cs="Arial"/>
                <w:color w:val="808080" w:themeColor="background1" w:themeShade="80"/>
                <w:sz w:val="18"/>
                <w:szCs w:val="18"/>
                <w:vertAlign w:val="superscript"/>
              </w:rPr>
              <w:t>4</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C60825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 (0.8%)</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5D74EE3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 (1.8%)</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69E4818F"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10 (2.7%)</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E4B3E43"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18 (1.9%)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7A07F16"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 (1.9%)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53383473"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 (1.7%)</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E41083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11 (2.1%)</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FE57AD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25 (1.9%)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1A6D89B"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43 (1.9%)</w:t>
            </w:r>
          </w:p>
        </w:tc>
      </w:tr>
      <w:tr w:rsidR="00495E67" w:rsidRPr="004C5C44" w14:paraId="1996A490"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90" w:type="dxa"/>
              <w:bottom w:w="0" w:type="dxa"/>
              <w:right w:w="15" w:type="dxa"/>
            </w:tcMar>
            <w:vAlign w:val="center"/>
            <w:hideMark/>
          </w:tcPr>
          <w:p w14:paraId="6712B7B8" w14:textId="77777777" w:rsidR="00495E67" w:rsidRPr="004C5C44" w:rsidRDefault="00495E67" w:rsidP="00C546E0">
            <w:pPr>
              <w:ind w:firstLineChars="21" w:firstLine="38"/>
              <w:jc w:val="right"/>
              <w:rPr>
                <w:rFonts w:ascii="Arial" w:hAnsi="Arial" w:cs="Arial"/>
                <w:color w:val="A6A6A6"/>
                <w:sz w:val="18"/>
                <w:szCs w:val="18"/>
              </w:rPr>
            </w:pPr>
            <w:r w:rsidRPr="004C5C44">
              <w:rPr>
                <w:rFonts w:ascii="Arial" w:hAnsi="Arial" w:cs="Arial"/>
                <w:color w:val="A6A6A6"/>
                <w:sz w:val="18"/>
                <w:szCs w:val="18"/>
              </w:rPr>
              <w:t xml:space="preserve"> All others</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41EEAE7"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9 (3.5%)</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412690AF"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13 (3.8%)</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7F897192"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7 (1.9%)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6D6F2B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29 (3%)</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0F2B0A84"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6 (1.6%)</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013F12DE"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5 (1.2%)</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6BC388DE"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8 (1.5%)</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7668BA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19 (1.4%)</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44089DB3"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808080" w:themeColor="background1" w:themeShade="80"/>
                <w:sz w:val="18"/>
                <w:szCs w:val="18"/>
              </w:rPr>
              <w:t>48 (2.1%)</w:t>
            </w:r>
          </w:p>
        </w:tc>
      </w:tr>
      <w:tr w:rsidR="00495E67" w:rsidRPr="004C5C44" w14:paraId="161EE66E"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333D532" w14:textId="77777777" w:rsidR="00495E67" w:rsidRPr="004C5C44" w:rsidRDefault="00495E67" w:rsidP="00C546E0">
            <w:pPr>
              <w:rPr>
                <w:rFonts w:ascii="Arial" w:hAnsi="Arial" w:cs="Arial"/>
                <w:b/>
                <w:bCs/>
                <w:color w:val="000000"/>
                <w:sz w:val="18"/>
                <w:szCs w:val="18"/>
              </w:rPr>
            </w:pPr>
            <w:r w:rsidRPr="004C5C44">
              <w:rPr>
                <w:rFonts w:ascii="Arial" w:hAnsi="Arial" w:cs="Arial"/>
                <w:b/>
                <w:bCs/>
                <w:color w:val="000000"/>
                <w:sz w:val="18"/>
                <w:szCs w:val="18"/>
              </w:rPr>
              <w:t>Unknown</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3686B170"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31 (12.1%)</w:t>
            </w:r>
          </w:p>
        </w:tc>
        <w:tc>
          <w:tcPr>
            <w:tcW w:w="379" w:type="pct"/>
            <w:tcBorders>
              <w:top w:val="nil"/>
              <w:left w:val="nil"/>
              <w:bottom w:val="nil"/>
              <w:right w:val="nil"/>
            </w:tcBorders>
            <w:shd w:val="clear" w:color="auto" w:fill="auto"/>
            <w:noWrap/>
            <w:tcMar>
              <w:top w:w="15" w:type="dxa"/>
              <w:left w:w="15" w:type="dxa"/>
              <w:bottom w:w="0" w:type="dxa"/>
              <w:right w:w="15" w:type="dxa"/>
            </w:tcMar>
            <w:vAlign w:val="bottom"/>
            <w:hideMark/>
          </w:tcPr>
          <w:p w14:paraId="6851DA18"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35 (10.3%)</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2728C4B4"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40 (10.8%)</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20EFC23"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106 (10.9%)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73EBC73E"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33 (8.9%)</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37479161"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58 (13.7%)</w:t>
            </w:r>
          </w:p>
        </w:tc>
        <w:tc>
          <w:tcPr>
            <w:tcW w:w="378" w:type="pct"/>
            <w:tcBorders>
              <w:top w:val="nil"/>
              <w:left w:val="nil"/>
              <w:bottom w:val="nil"/>
              <w:right w:val="nil"/>
            </w:tcBorders>
            <w:shd w:val="clear" w:color="auto" w:fill="auto"/>
            <w:noWrap/>
            <w:tcMar>
              <w:top w:w="15" w:type="dxa"/>
              <w:left w:w="15" w:type="dxa"/>
              <w:bottom w:w="0" w:type="dxa"/>
              <w:right w:w="15" w:type="dxa"/>
            </w:tcMar>
            <w:vAlign w:val="bottom"/>
            <w:hideMark/>
          </w:tcPr>
          <w:p w14:paraId="4FA119D1"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52 (9.9%)</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268501F"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143 (10.9%)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6D6B65D" w14:textId="77777777" w:rsidR="00495E67" w:rsidRPr="004C5C44" w:rsidRDefault="00495E67" w:rsidP="00C546E0">
            <w:pPr>
              <w:jc w:val="right"/>
              <w:rPr>
                <w:rFonts w:ascii="Arial" w:hAnsi="Arial" w:cs="Arial"/>
                <w:b/>
                <w:color w:val="000000"/>
                <w:sz w:val="18"/>
                <w:szCs w:val="18"/>
              </w:rPr>
            </w:pPr>
            <w:r w:rsidRPr="004C5C44">
              <w:rPr>
                <w:rFonts w:ascii="Arial" w:hAnsi="Arial" w:cs="Arial"/>
                <w:b/>
                <w:color w:val="000000"/>
                <w:sz w:val="18"/>
                <w:szCs w:val="18"/>
              </w:rPr>
              <w:t>249 (10.9%)</w:t>
            </w:r>
          </w:p>
        </w:tc>
      </w:tr>
      <w:tr w:rsidR="00495E67" w:rsidRPr="004C5C44" w14:paraId="0D23081B" w14:textId="77777777" w:rsidTr="00C546E0">
        <w:trPr>
          <w:trHeight w:val="280"/>
        </w:trPr>
        <w:tc>
          <w:tcPr>
            <w:tcW w:w="1596" w:type="pct"/>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3A7AB8DE" w14:textId="77777777" w:rsidR="00495E67" w:rsidRPr="004C5C44" w:rsidRDefault="00495E67" w:rsidP="00C546E0">
            <w:pPr>
              <w:rPr>
                <w:rFonts w:ascii="Arial" w:hAnsi="Arial" w:cs="Arial"/>
                <w:b/>
                <w:bCs/>
                <w:color w:val="000000"/>
                <w:sz w:val="18"/>
                <w:szCs w:val="18"/>
              </w:rPr>
            </w:pPr>
            <w:r w:rsidRPr="004C5C44">
              <w:rPr>
                <w:rFonts w:ascii="Arial" w:hAnsi="Arial" w:cs="Arial"/>
                <w:b/>
                <w:bCs/>
                <w:color w:val="000000"/>
                <w:sz w:val="18"/>
                <w:szCs w:val="18"/>
              </w:rPr>
              <w:t>Total</w:t>
            </w:r>
          </w:p>
        </w:tc>
        <w:tc>
          <w:tcPr>
            <w:tcW w:w="379" w:type="pct"/>
            <w:tcBorders>
              <w:top w:val="nil"/>
              <w:left w:val="single" w:sz="4" w:space="0" w:color="auto"/>
              <w:bottom w:val="nil"/>
              <w:right w:val="nil"/>
            </w:tcBorders>
            <w:shd w:val="clear" w:color="auto" w:fill="auto"/>
            <w:noWrap/>
            <w:tcMar>
              <w:top w:w="15" w:type="dxa"/>
              <w:left w:w="15" w:type="dxa"/>
              <w:bottom w:w="0" w:type="dxa"/>
              <w:right w:w="15" w:type="dxa"/>
            </w:tcMar>
            <w:vAlign w:val="center"/>
          </w:tcPr>
          <w:p w14:paraId="1112EB40"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256</w:t>
            </w:r>
          </w:p>
        </w:tc>
        <w:tc>
          <w:tcPr>
            <w:tcW w:w="379" w:type="pct"/>
            <w:tcBorders>
              <w:top w:val="nil"/>
              <w:left w:val="nil"/>
              <w:bottom w:val="nil"/>
              <w:right w:val="nil"/>
            </w:tcBorders>
            <w:shd w:val="clear" w:color="auto" w:fill="auto"/>
            <w:noWrap/>
            <w:tcMar>
              <w:top w:w="15" w:type="dxa"/>
              <w:left w:w="15" w:type="dxa"/>
              <w:bottom w:w="0" w:type="dxa"/>
              <w:right w:w="15" w:type="dxa"/>
            </w:tcMar>
            <w:vAlign w:val="center"/>
          </w:tcPr>
          <w:p w14:paraId="1DD7BE7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341</w:t>
            </w:r>
          </w:p>
        </w:tc>
        <w:tc>
          <w:tcPr>
            <w:tcW w:w="378" w:type="pct"/>
            <w:tcBorders>
              <w:top w:val="nil"/>
              <w:left w:val="nil"/>
              <w:bottom w:val="nil"/>
              <w:right w:val="nil"/>
            </w:tcBorders>
            <w:shd w:val="clear" w:color="auto" w:fill="auto"/>
            <w:noWrap/>
            <w:tcMar>
              <w:top w:w="15" w:type="dxa"/>
              <w:left w:w="15" w:type="dxa"/>
              <w:bottom w:w="0" w:type="dxa"/>
              <w:right w:w="15" w:type="dxa"/>
            </w:tcMar>
            <w:vAlign w:val="center"/>
          </w:tcPr>
          <w:p w14:paraId="78B3526A"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372</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14:paraId="126DB5A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969</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center"/>
          </w:tcPr>
          <w:p w14:paraId="15DDA48D"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369</w:t>
            </w:r>
          </w:p>
        </w:tc>
        <w:tc>
          <w:tcPr>
            <w:tcW w:w="378" w:type="pct"/>
            <w:tcBorders>
              <w:top w:val="nil"/>
              <w:left w:val="nil"/>
              <w:bottom w:val="nil"/>
              <w:right w:val="nil"/>
            </w:tcBorders>
            <w:shd w:val="clear" w:color="auto" w:fill="auto"/>
            <w:noWrap/>
            <w:tcMar>
              <w:top w:w="15" w:type="dxa"/>
              <w:left w:w="15" w:type="dxa"/>
              <w:bottom w:w="0" w:type="dxa"/>
              <w:right w:w="15" w:type="dxa"/>
            </w:tcMar>
            <w:vAlign w:val="center"/>
          </w:tcPr>
          <w:p w14:paraId="72FE7E80"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422</w:t>
            </w:r>
          </w:p>
        </w:tc>
        <w:tc>
          <w:tcPr>
            <w:tcW w:w="378" w:type="pct"/>
            <w:tcBorders>
              <w:top w:val="nil"/>
              <w:left w:val="nil"/>
              <w:bottom w:val="nil"/>
              <w:right w:val="nil"/>
            </w:tcBorders>
            <w:shd w:val="clear" w:color="auto" w:fill="auto"/>
            <w:noWrap/>
            <w:tcMar>
              <w:top w:w="15" w:type="dxa"/>
              <w:left w:w="15" w:type="dxa"/>
              <w:bottom w:w="0" w:type="dxa"/>
              <w:right w:w="15" w:type="dxa"/>
            </w:tcMar>
            <w:vAlign w:val="center"/>
          </w:tcPr>
          <w:p w14:paraId="2847E711"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524</w:t>
            </w:r>
          </w:p>
        </w:tc>
        <w:tc>
          <w:tcPr>
            <w:tcW w:w="378" w:type="pct"/>
            <w:tcBorders>
              <w:top w:val="nil"/>
              <w:left w:val="nil"/>
              <w:bottom w:val="nil"/>
              <w:right w:val="single" w:sz="4" w:space="0" w:color="auto"/>
            </w:tcBorders>
            <w:shd w:val="clear" w:color="auto" w:fill="auto"/>
            <w:noWrap/>
            <w:tcMar>
              <w:top w:w="15" w:type="dxa"/>
              <w:left w:w="15" w:type="dxa"/>
              <w:bottom w:w="0" w:type="dxa"/>
              <w:right w:w="15" w:type="dxa"/>
            </w:tcMar>
            <w:vAlign w:val="bottom"/>
          </w:tcPr>
          <w:p w14:paraId="697846AC"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1315</w:t>
            </w:r>
          </w:p>
        </w:tc>
        <w:tc>
          <w:tcPr>
            <w:tcW w:w="378" w:type="pct"/>
            <w:tcBorders>
              <w:top w:val="nil"/>
              <w:left w:val="single" w:sz="4" w:space="0" w:color="auto"/>
              <w:bottom w:val="nil"/>
              <w:right w:val="nil"/>
            </w:tcBorders>
            <w:shd w:val="clear" w:color="auto" w:fill="auto"/>
            <w:noWrap/>
            <w:tcMar>
              <w:top w:w="15" w:type="dxa"/>
              <w:left w:w="15" w:type="dxa"/>
              <w:bottom w:w="0" w:type="dxa"/>
              <w:right w:w="15" w:type="dxa"/>
            </w:tcMar>
            <w:vAlign w:val="center"/>
          </w:tcPr>
          <w:p w14:paraId="463C29F9" w14:textId="77777777" w:rsidR="00495E67" w:rsidRPr="004C5C44" w:rsidRDefault="00495E67" w:rsidP="00C546E0">
            <w:pPr>
              <w:jc w:val="right"/>
              <w:rPr>
                <w:rFonts w:ascii="Arial" w:hAnsi="Arial" w:cs="Arial"/>
                <w:color w:val="808080" w:themeColor="background1" w:themeShade="80"/>
                <w:sz w:val="18"/>
                <w:szCs w:val="18"/>
              </w:rPr>
            </w:pPr>
            <w:r w:rsidRPr="004C5C44">
              <w:rPr>
                <w:rFonts w:ascii="Arial" w:hAnsi="Arial" w:cs="Arial"/>
                <w:color w:val="000000"/>
                <w:sz w:val="18"/>
                <w:szCs w:val="18"/>
              </w:rPr>
              <w:t>2284</w:t>
            </w:r>
          </w:p>
        </w:tc>
      </w:tr>
    </w:tbl>
    <w:p w14:paraId="62724975" w14:textId="1A88852F" w:rsidR="00495E67" w:rsidRPr="004C5C44" w:rsidRDefault="00495E67" w:rsidP="00495E67">
      <w:pPr>
        <w:rPr>
          <w:rFonts w:ascii="Arial" w:hAnsi="Arial" w:cs="Arial"/>
          <w:sz w:val="20"/>
          <w:szCs w:val="20"/>
        </w:rPr>
      </w:pPr>
      <w:r w:rsidRPr="004C5C44">
        <w:rPr>
          <w:rFonts w:ascii="Arial" w:hAnsi="Arial" w:cs="Arial"/>
          <w:sz w:val="20"/>
          <w:szCs w:val="20"/>
        </w:rPr>
        <w:t xml:space="preserve">Job function classifications are based on a published taxonomy </w:t>
      </w:r>
      <w:r w:rsidR="004B66F0">
        <w:rPr>
          <w:rFonts w:ascii="Arial" w:hAnsi="Arial" w:cs="Arial"/>
          <w:sz w:val="20"/>
          <w:szCs w:val="20"/>
        </w:rPr>
        <w:t>(</w:t>
      </w:r>
      <w:hyperlink w:anchor="_ENREF_1" w:tooltip="Stayart, 2020 #43" w:history="1">
        <w:r w:rsidR="00CB1F4C" w:rsidRPr="004C5C44">
          <w:rPr>
            <w:rFonts w:ascii="Arial" w:hAnsi="Arial" w:cs="Arial"/>
            <w:sz w:val="20"/>
            <w:szCs w:val="20"/>
          </w:rPr>
          <w:fldChar w:fldCharType="begin"/>
        </w:r>
        <w:r w:rsidR="00CB1F4C">
          <w:rPr>
            <w:rFonts w:ascii="Arial" w:hAnsi="Arial" w:cs="Arial"/>
            <w:sz w:val="20"/>
            <w:szCs w:val="20"/>
          </w:rPr>
          <w:instrText xml:space="preserve"> ADDIN EN.CITE &lt;EndNote&gt;&lt;Cite AuthorYear="1"&gt;&lt;Author&gt;Stayart&lt;/Author&gt;&lt;Year&gt;2020&lt;/Year&gt;&lt;RecNum&gt;43&lt;/RecNum&gt;&lt;DisplayText&gt;Stayart, Brandt, 2020 (1)&lt;/DisplayText&gt;&lt;record&gt;&lt;rec-number&gt;43&lt;/rec-number&gt;&lt;foreign-keys&gt;&lt;key app="EN" db-id="vvxat5sx85rap2extty55rvde05vfaspeazr" timestamp="1692708640"&gt;43&lt;/key&gt;&lt;/foreign-keys&gt;&lt;ref-type name="Journal Article"&gt;17&lt;/ref-type&gt;&lt;contributors&gt;&lt;authors&gt;&lt;author&gt;Stayart, C. A.&lt;/author&gt;&lt;author&gt;Brandt, P. D.&lt;/author&gt;&lt;author&gt;Brown, A. M.&lt;/author&gt;&lt;author&gt;Dahl, T.&lt;/author&gt;&lt;author&gt;Layton, R. L.&lt;/author&gt;&lt;author&gt;Petrie, K. A.&lt;/author&gt;&lt;author&gt;Flores-Kim, E. N.&lt;/author&gt;&lt;author&gt;Pena, C. G.&lt;/author&gt;&lt;author&gt;Fuhrmann, C. N.&lt;/author&gt;&lt;author&gt;Monsalve, G. C.&lt;/author&gt;&lt;/authors&gt;&lt;/contributors&gt;&lt;auth-address&gt;University of Chicago, Chicago, IL, USA.&amp;#xD;University of North Carolina at Chapel Hill, Chapel Hill, NC, USA.&amp;#xD;Vanderbilt University, Nashville, TN, USA.&amp;#xD;Emory University and the Georgia Institute of Technology, Atlanta, GA, USA.&amp;#xD;UCI School of Biological Sciences, Irvine, CA, USA.&amp;#xD;University of Massachusetts Medical School, Worcester, MA, USA.&amp;#xD;University of California, San Francisco, San Francisco, CA, USA.&lt;/auth-address&gt;&lt;titles&gt;&lt;title&gt;Applying inter-rater reliability to improve consistency in classifying PhD career outcomes&lt;/title&gt;&lt;secondary-title&gt;F1000Res&lt;/secondary-title&gt;&lt;/titles&gt;&lt;periodical&gt;&lt;full-title&gt;F1000Res&lt;/full-title&gt;&lt;/periodical&gt;&lt;pages&gt;8&lt;/pages&gt;&lt;volume&gt;9&lt;/volume&gt;&lt;edition&gt;2020/02/25&lt;/edition&gt;&lt;keywords&gt;&lt;keyword&gt;STEM education&lt;/keyword&gt;&lt;keyword&gt;career outcomes&lt;/keyword&gt;&lt;keyword&gt;career taxonomy&lt;/keyword&gt;&lt;keyword&gt;higher education&lt;/keyword&gt;&lt;keyword&gt;workforce development&lt;/keyword&gt;&lt;/keywords&gt;&lt;dates&gt;&lt;year&gt;2020&lt;/year&gt;&lt;/dates&gt;&lt;isbn&gt;2046-1402 (Electronic)&amp;#xD;2046-1402 (Linking)&lt;/isbn&gt;&lt;accession-num&gt;32089837&lt;/accession-num&gt;&lt;urls&gt;&lt;related-urls&gt;&lt;url&gt;https://www.ncbi.nlm.nih.gov/pubmed/32089837&lt;/url&gt;&lt;/related-urls&gt;&lt;/urls&gt;&lt;custom2&gt;PMC7014580&lt;/custom2&gt;&lt;electronic-resource-num&gt;10.12688/f1000research.21046.1&lt;/electronic-resource-num&gt;&lt;/record&gt;&lt;/Cite&gt;&lt;/EndNote&gt;</w:instrText>
        </w:r>
        <w:r w:rsidR="00CB1F4C" w:rsidRPr="004C5C44">
          <w:rPr>
            <w:rFonts w:ascii="Arial" w:hAnsi="Arial" w:cs="Arial"/>
            <w:sz w:val="20"/>
            <w:szCs w:val="20"/>
          </w:rPr>
          <w:fldChar w:fldCharType="separate"/>
        </w:r>
        <w:r w:rsidR="00CB1F4C">
          <w:rPr>
            <w:rFonts w:ascii="Arial" w:hAnsi="Arial" w:cs="Arial"/>
            <w:noProof/>
            <w:sz w:val="20"/>
            <w:szCs w:val="20"/>
          </w:rPr>
          <w:t>Stayart, Brandt, 2020 (1)</w:t>
        </w:r>
        <w:r w:rsidR="00CB1F4C" w:rsidRPr="004C5C44">
          <w:rPr>
            <w:rFonts w:ascii="Arial" w:hAnsi="Arial" w:cs="Arial"/>
            <w:sz w:val="20"/>
            <w:szCs w:val="20"/>
          </w:rPr>
          <w:fldChar w:fldCharType="end"/>
        </w:r>
      </w:hyperlink>
      <w:r w:rsidR="004B66F0">
        <w:rPr>
          <w:rFonts w:ascii="Arial" w:hAnsi="Arial" w:cs="Arial"/>
          <w:sz w:val="20"/>
          <w:szCs w:val="20"/>
        </w:rPr>
        <w:t>)</w:t>
      </w:r>
      <w:r w:rsidRPr="004C5C44">
        <w:rPr>
          <w:rFonts w:ascii="Arial" w:hAnsi="Arial" w:cs="Arial"/>
          <w:sz w:val="20"/>
          <w:szCs w:val="20"/>
        </w:rPr>
        <w:t>.</w:t>
      </w:r>
      <w:r w:rsidRPr="004C5C44">
        <w:rPr>
          <w:rFonts w:ascii="Arial" w:hAnsi="Arial" w:cs="Arial"/>
          <w:color w:val="000000" w:themeColor="text1"/>
          <w:sz w:val="20"/>
          <w:szCs w:val="20"/>
        </w:rPr>
        <w:t xml:space="preserve"> </w:t>
      </w:r>
      <w:r w:rsidRPr="004C5C44">
        <w:rPr>
          <w:rFonts w:ascii="Arial" w:hAnsi="Arial" w:cs="Arial"/>
          <w:sz w:val="20"/>
          <w:szCs w:val="20"/>
        </w:rPr>
        <w:t>Additional notes:</w:t>
      </w:r>
    </w:p>
    <w:p w14:paraId="1A640BBD" w14:textId="1026034E" w:rsidR="00495E67" w:rsidRPr="004C5C44" w:rsidRDefault="00495E67" w:rsidP="00495E67">
      <w:pPr>
        <w:rPr>
          <w:rFonts w:ascii="Arial" w:eastAsia="Arial" w:hAnsi="Arial" w:cs="Arial"/>
        </w:rPr>
      </w:pPr>
      <w:r w:rsidRPr="004C5C44">
        <w:rPr>
          <w:rFonts w:ascii="Arial" w:hAnsi="Arial" w:cs="Arial"/>
          <w:sz w:val="16"/>
          <w:szCs w:val="16"/>
        </w:rPr>
        <w:t>1) includes those leading an academic research team with financial and scientific independence – evidenced by job title as ‘group leader’, ‘professor’, ‘associate professor’ or ‘tenure-track assistant professor’. Where the status was unclear from the job title, we classified as principal investigators (PIs) if one of the following criteria was fulfilled: a. they appear to directly supervise students/postdocs (based on hierarchy shown on website), b. they have published a last author publication from the current position c. their group website or CV indicates that they have a grant (not just a personal merit fellowship) as a principal investigator. 2) this function differs from the published schema; it includes academic research, scientific services or teaching staff e.g. research staff, teaching faculty and staff, technical directors, research infrastructure engineers 3) this includes alumni carrying out or overseeing scientific research in industry as postdocs,group leaders, research staff, technical directors and research leadership roles, including alumni who appear to be working in computational biology roles of a pharma, biotech, contract research or similar company regardless of job title i.e. including data science roles that appear to be related to analysis of research-related data</w:t>
      </w:r>
      <w:r w:rsidR="004C5C44">
        <w:rPr>
          <w:rFonts w:ascii="Arial" w:hAnsi="Arial" w:cs="Arial"/>
          <w:sz w:val="16"/>
          <w:szCs w:val="16"/>
        </w:rPr>
        <w:t xml:space="preserve"> </w:t>
      </w:r>
      <w:r w:rsidRPr="004C5C44">
        <w:rPr>
          <w:rFonts w:ascii="Arial" w:hAnsi="Arial" w:cs="Arial"/>
          <w:sz w:val="16"/>
          <w:szCs w:val="16"/>
        </w:rPr>
        <w:t>4) not including computational biology roles linked to R&amp;D functions</w:t>
      </w:r>
    </w:p>
    <w:p w14:paraId="42F1157E" w14:textId="068855D4" w:rsidR="00F46E4B" w:rsidRDefault="00F46E4B">
      <w:pPr>
        <w:rPr>
          <w:rFonts w:ascii="Arial" w:eastAsia="Arial" w:hAnsi="Arial" w:cs="Arial"/>
        </w:rPr>
      </w:pPr>
      <w:r>
        <w:rPr>
          <w:rFonts w:ascii="Arial" w:eastAsia="Arial" w:hAnsi="Arial" w:cs="Arial"/>
        </w:rPr>
        <w:br w:type="page"/>
      </w:r>
    </w:p>
    <w:p w14:paraId="21D1FB82" w14:textId="10F75008" w:rsidR="00233EAF" w:rsidRDefault="00233EAF" w:rsidP="00233EAF">
      <w:pPr>
        <w:pStyle w:val="Heading3"/>
        <w:rPr>
          <w:rFonts w:ascii="Arial" w:eastAsia="Arial" w:hAnsi="Arial" w:cs="Arial"/>
        </w:rPr>
      </w:pPr>
      <w:r>
        <w:rPr>
          <w:rFonts w:ascii="Arial" w:eastAsia="Arial" w:hAnsi="Arial" w:cs="Arial"/>
        </w:rPr>
        <w:lastRenderedPageBreak/>
        <w:t xml:space="preserve">Table S3: Comparison datasets included in the comparisons in Figure 1C and Figure 1—figure </w:t>
      </w:r>
      <w:r w:rsidR="00B570FF">
        <w:rPr>
          <w:rFonts w:ascii="Arial" w:eastAsia="Arial" w:hAnsi="Arial" w:cs="Arial"/>
        </w:rPr>
        <w:t>s</w:t>
      </w:r>
      <w:r>
        <w:rPr>
          <w:rFonts w:ascii="Arial" w:eastAsia="Arial" w:hAnsi="Arial" w:cs="Arial"/>
        </w:rPr>
        <w:t>upplement 3</w:t>
      </w:r>
    </w:p>
    <w:p w14:paraId="0FAA6F50" w14:textId="77777777" w:rsidR="00233EAF" w:rsidRDefault="00233EAF" w:rsidP="00233EAF"/>
    <w:tbl>
      <w:tblPr>
        <w:tblW w:w="15034" w:type="dxa"/>
        <w:tblBorders>
          <w:top w:val="single" w:sz="4" w:space="0" w:color="7F7F7F"/>
          <w:left w:val="single" w:sz="4" w:space="0" w:color="FFFFFF"/>
          <w:bottom w:val="single" w:sz="4" w:space="0" w:color="7F7F7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04"/>
        <w:gridCol w:w="1134"/>
        <w:gridCol w:w="1418"/>
        <w:gridCol w:w="2976"/>
        <w:gridCol w:w="1276"/>
        <w:gridCol w:w="1125"/>
        <w:gridCol w:w="2070"/>
        <w:gridCol w:w="1215"/>
        <w:gridCol w:w="1065"/>
        <w:gridCol w:w="1200"/>
        <w:gridCol w:w="851"/>
      </w:tblGrid>
      <w:tr w:rsidR="00495E67" w14:paraId="73CD2943" w14:textId="77777777" w:rsidTr="008141FA">
        <w:trPr>
          <w:trHeight w:val="841"/>
        </w:trPr>
        <w:tc>
          <w:tcPr>
            <w:tcW w:w="704" w:type="dxa"/>
            <w:tcBorders>
              <w:bottom w:val="single" w:sz="4" w:space="0" w:color="434343"/>
            </w:tcBorders>
            <w:shd w:val="clear" w:color="auto" w:fill="D9D9D9"/>
            <w:tcMar>
              <w:left w:w="0" w:type="dxa"/>
              <w:right w:w="0" w:type="dxa"/>
            </w:tcMar>
            <w:vAlign w:val="bottom"/>
          </w:tcPr>
          <w:p w14:paraId="187D15AC" w14:textId="77777777" w:rsidR="00233EAF" w:rsidRPr="002D7C8A" w:rsidRDefault="00233EAF" w:rsidP="00C546E0">
            <w:pPr>
              <w:ind w:left="113" w:right="113"/>
              <w:rPr>
                <w:rFonts w:ascii="Calibri" w:eastAsia="Calibri" w:hAnsi="Calibri"/>
                <w:b/>
                <w:sz w:val="12"/>
              </w:rPr>
            </w:pPr>
            <w:r w:rsidRPr="002D7C8A">
              <w:rPr>
                <w:rFonts w:ascii="Calibri" w:eastAsia="Calibri" w:hAnsi="Calibri"/>
                <w:b/>
                <w:sz w:val="12"/>
              </w:rPr>
              <w:t>Figure</w:t>
            </w:r>
          </w:p>
        </w:tc>
        <w:tc>
          <w:tcPr>
            <w:tcW w:w="1134" w:type="dxa"/>
            <w:tcBorders>
              <w:bottom w:val="single" w:sz="4" w:space="0" w:color="434343"/>
            </w:tcBorders>
            <w:shd w:val="clear" w:color="auto" w:fill="D9D9D9"/>
            <w:vAlign w:val="bottom"/>
          </w:tcPr>
          <w:p w14:paraId="11B53783" w14:textId="77777777" w:rsidR="00233EAF" w:rsidRPr="002D7C8A" w:rsidRDefault="00233EAF" w:rsidP="00C546E0">
            <w:pPr>
              <w:rPr>
                <w:rFonts w:ascii="Calibri" w:eastAsia="Calibri" w:hAnsi="Calibri"/>
                <w:b/>
                <w:sz w:val="20"/>
              </w:rPr>
            </w:pPr>
            <w:r w:rsidRPr="002D7C8A">
              <w:rPr>
                <w:rFonts w:ascii="Calibri" w:eastAsia="Calibri" w:hAnsi="Calibri"/>
                <w:b/>
                <w:sz w:val="20"/>
              </w:rPr>
              <w:t xml:space="preserve">Institution </w:t>
            </w:r>
          </w:p>
        </w:tc>
        <w:tc>
          <w:tcPr>
            <w:tcW w:w="1418" w:type="dxa"/>
            <w:tcBorders>
              <w:bottom w:val="single" w:sz="4" w:space="0" w:color="434343"/>
            </w:tcBorders>
            <w:shd w:val="clear" w:color="auto" w:fill="D9D9D9"/>
            <w:vAlign w:val="bottom"/>
          </w:tcPr>
          <w:p w14:paraId="701F4FC3" w14:textId="77777777" w:rsidR="00233EAF" w:rsidRPr="002D7C8A" w:rsidRDefault="00233EAF" w:rsidP="00C546E0">
            <w:pPr>
              <w:rPr>
                <w:rFonts w:ascii="Calibri" w:eastAsia="Calibri" w:hAnsi="Calibri"/>
                <w:b/>
                <w:sz w:val="20"/>
              </w:rPr>
            </w:pPr>
            <w:r w:rsidRPr="002D7C8A">
              <w:rPr>
                <w:rFonts w:ascii="Calibri" w:eastAsia="Calibri" w:hAnsi="Calibri"/>
                <w:b/>
                <w:sz w:val="20"/>
              </w:rPr>
              <w:t>Field(s)</w:t>
            </w:r>
          </w:p>
        </w:tc>
        <w:tc>
          <w:tcPr>
            <w:tcW w:w="2976" w:type="dxa"/>
            <w:tcBorders>
              <w:bottom w:val="single" w:sz="4" w:space="0" w:color="434343"/>
            </w:tcBorders>
            <w:shd w:val="clear" w:color="auto" w:fill="D9D9D9"/>
            <w:vAlign w:val="bottom"/>
          </w:tcPr>
          <w:p w14:paraId="7C43EE5D" w14:textId="77777777" w:rsidR="00233EAF" w:rsidRPr="002D7C8A" w:rsidRDefault="00233EAF" w:rsidP="00C546E0">
            <w:pPr>
              <w:rPr>
                <w:rFonts w:ascii="Calibri" w:eastAsia="Calibri" w:hAnsi="Calibri"/>
                <w:b/>
                <w:sz w:val="20"/>
              </w:rPr>
            </w:pPr>
            <w:r w:rsidRPr="002D7C8A">
              <w:rPr>
                <w:rFonts w:ascii="Calibri" w:eastAsia="Calibri" w:hAnsi="Calibri"/>
                <w:b/>
                <w:sz w:val="20"/>
              </w:rPr>
              <w:t>Source</w:t>
            </w:r>
          </w:p>
        </w:tc>
        <w:tc>
          <w:tcPr>
            <w:tcW w:w="1276" w:type="dxa"/>
            <w:tcBorders>
              <w:bottom w:val="single" w:sz="4" w:space="0" w:color="434343"/>
            </w:tcBorders>
            <w:shd w:val="clear" w:color="auto" w:fill="D9D9D9"/>
            <w:vAlign w:val="bottom"/>
          </w:tcPr>
          <w:p w14:paraId="551C4FCF" w14:textId="77777777" w:rsidR="00233EAF" w:rsidRPr="002D7C8A" w:rsidRDefault="00233EAF" w:rsidP="00C546E0">
            <w:pPr>
              <w:rPr>
                <w:rFonts w:ascii="Calibri" w:eastAsia="Calibri" w:hAnsi="Calibri"/>
                <w:b/>
                <w:sz w:val="20"/>
              </w:rPr>
            </w:pPr>
            <w:r w:rsidRPr="002D7C8A">
              <w:rPr>
                <w:rFonts w:ascii="Calibri" w:eastAsia="Calibri" w:hAnsi="Calibri"/>
                <w:b/>
                <w:sz w:val="20"/>
              </w:rPr>
              <w:t>PI-like role defined as</w:t>
            </w:r>
          </w:p>
        </w:tc>
        <w:tc>
          <w:tcPr>
            <w:tcW w:w="1125" w:type="dxa"/>
            <w:tcBorders>
              <w:bottom w:val="single" w:sz="4" w:space="0" w:color="434343"/>
            </w:tcBorders>
            <w:shd w:val="clear" w:color="auto" w:fill="D9D9D9"/>
            <w:vAlign w:val="bottom"/>
          </w:tcPr>
          <w:p w14:paraId="3A2E92F0" w14:textId="77777777" w:rsidR="00233EAF" w:rsidRPr="002D7C8A" w:rsidRDefault="00233EAF" w:rsidP="00C546E0">
            <w:pPr>
              <w:rPr>
                <w:rFonts w:ascii="Calibri" w:eastAsia="Calibri" w:hAnsi="Calibri"/>
                <w:b/>
                <w:sz w:val="20"/>
              </w:rPr>
            </w:pPr>
            <w:r w:rsidRPr="002D7C8A">
              <w:rPr>
                <w:rFonts w:ascii="Calibri" w:eastAsia="Calibri" w:hAnsi="Calibri"/>
                <w:b/>
                <w:sz w:val="20"/>
              </w:rPr>
              <w:t xml:space="preserve">Cohorts </w:t>
            </w:r>
          </w:p>
        </w:tc>
        <w:tc>
          <w:tcPr>
            <w:tcW w:w="2070" w:type="dxa"/>
            <w:tcBorders>
              <w:bottom w:val="single" w:sz="4" w:space="0" w:color="434343"/>
            </w:tcBorders>
            <w:shd w:val="clear" w:color="auto" w:fill="D9D9D9"/>
            <w:vAlign w:val="bottom"/>
          </w:tcPr>
          <w:p w14:paraId="27C7D9C1" w14:textId="77777777" w:rsidR="00233EAF" w:rsidRPr="002D7C8A" w:rsidRDefault="00233EAF" w:rsidP="00C546E0">
            <w:pPr>
              <w:rPr>
                <w:rFonts w:ascii="Calibri" w:eastAsia="Calibri" w:hAnsi="Calibri"/>
                <w:b/>
                <w:sz w:val="20"/>
              </w:rPr>
            </w:pPr>
            <w:r w:rsidRPr="002D7C8A">
              <w:rPr>
                <w:rFonts w:ascii="Calibri" w:eastAsia="Calibri" w:hAnsi="Calibri"/>
                <w:b/>
                <w:sz w:val="20"/>
              </w:rPr>
              <w:t>Timing</w:t>
            </w:r>
            <w:r w:rsidRPr="004C5C44">
              <w:rPr>
                <w:rFonts w:ascii="Calibri" w:eastAsia="Calibri" w:hAnsi="Calibri" w:cs="Calibri"/>
                <w:b/>
                <w:sz w:val="20"/>
                <w:szCs w:val="20"/>
                <w:vertAlign w:val="superscript"/>
              </w:rPr>
              <w:footnoteReference w:id="2"/>
            </w:r>
            <w:r w:rsidRPr="002D7C8A">
              <w:rPr>
                <w:rFonts w:ascii="Calibri" w:eastAsia="Calibri" w:hAnsi="Calibri"/>
                <w:b/>
                <w:sz w:val="20"/>
              </w:rPr>
              <w:t xml:space="preserve"> </w:t>
            </w:r>
          </w:p>
        </w:tc>
        <w:tc>
          <w:tcPr>
            <w:tcW w:w="1215" w:type="dxa"/>
            <w:tcBorders>
              <w:bottom w:val="single" w:sz="4" w:space="0" w:color="434343"/>
            </w:tcBorders>
            <w:shd w:val="clear" w:color="auto" w:fill="D9D9D9"/>
            <w:vAlign w:val="bottom"/>
          </w:tcPr>
          <w:p w14:paraId="38F98F6A" w14:textId="77777777" w:rsidR="00233EAF" w:rsidRPr="002D7C8A" w:rsidRDefault="00233EAF" w:rsidP="00C546E0">
            <w:pPr>
              <w:rPr>
                <w:rFonts w:ascii="Calibri" w:eastAsia="Calibri" w:hAnsi="Calibri"/>
                <w:b/>
                <w:sz w:val="20"/>
              </w:rPr>
            </w:pPr>
            <w:r w:rsidRPr="002D7C8A">
              <w:rPr>
                <w:rFonts w:ascii="Calibri" w:eastAsia="Calibri" w:hAnsi="Calibri"/>
                <w:b/>
                <w:sz w:val="20"/>
              </w:rPr>
              <w:t xml:space="preserve">Percentage </w:t>
            </w:r>
            <w:r w:rsidRPr="004C5C44">
              <w:rPr>
                <w:rFonts w:ascii="Calibri" w:eastAsia="Calibri" w:hAnsi="Calibri" w:cs="Calibri"/>
                <w:b/>
                <w:sz w:val="20"/>
                <w:szCs w:val="20"/>
              </w:rPr>
              <w:t xml:space="preserve"> </w:t>
            </w:r>
            <w:r w:rsidRPr="002D7C8A">
              <w:rPr>
                <w:rFonts w:ascii="Calibri" w:eastAsia="Calibri" w:hAnsi="Calibri"/>
                <w:b/>
                <w:sz w:val="20"/>
              </w:rPr>
              <w:t xml:space="preserve">of alumni in PI-like roles </w:t>
            </w:r>
          </w:p>
        </w:tc>
        <w:tc>
          <w:tcPr>
            <w:tcW w:w="1065" w:type="dxa"/>
            <w:tcBorders>
              <w:bottom w:val="single" w:sz="4" w:space="0" w:color="434343"/>
            </w:tcBorders>
            <w:shd w:val="clear" w:color="auto" w:fill="D9D9D9"/>
            <w:vAlign w:val="bottom"/>
          </w:tcPr>
          <w:p w14:paraId="58FFA83A" w14:textId="5A66F8DC" w:rsidR="00233EAF" w:rsidRPr="002D7C8A" w:rsidRDefault="005F38C9" w:rsidP="00C546E0">
            <w:pPr>
              <w:rPr>
                <w:rFonts w:ascii="Calibri" w:eastAsia="Calibri" w:hAnsi="Calibri"/>
                <w:b/>
                <w:sz w:val="20"/>
              </w:rPr>
            </w:pPr>
            <w:sdt>
              <w:sdtPr>
                <w:tag w:val="goog_rdk_56"/>
                <w:id w:val="811755515"/>
              </w:sdtPr>
              <w:sdtEndPr/>
              <w:sdtContent/>
            </w:sdt>
            <w:r w:rsidR="00233EAF" w:rsidRPr="004C5C44">
              <w:rPr>
                <w:rFonts w:ascii="Calibri" w:eastAsia="Calibri" w:hAnsi="Calibri" w:cs="Calibri"/>
                <w:b/>
                <w:sz w:val="20"/>
                <w:szCs w:val="20"/>
              </w:rPr>
              <w:t>#PIs / cohort</w:t>
            </w:r>
            <w:r w:rsidR="00233EAF" w:rsidRPr="002D7C8A">
              <w:rPr>
                <w:rFonts w:ascii="Calibri" w:eastAsia="Calibri" w:hAnsi="Calibri"/>
                <w:b/>
                <w:sz w:val="20"/>
              </w:rPr>
              <w:t xml:space="preserve"> size</w:t>
            </w:r>
          </w:p>
        </w:tc>
        <w:tc>
          <w:tcPr>
            <w:tcW w:w="1200" w:type="dxa"/>
            <w:tcBorders>
              <w:bottom w:val="single" w:sz="4" w:space="0" w:color="434343"/>
            </w:tcBorders>
            <w:shd w:val="clear" w:color="auto" w:fill="D9D9D9"/>
            <w:vAlign w:val="bottom"/>
          </w:tcPr>
          <w:p w14:paraId="62E5A74A" w14:textId="77777777" w:rsidR="00233EAF" w:rsidRPr="002D7C8A" w:rsidRDefault="00233EAF" w:rsidP="00C546E0">
            <w:pPr>
              <w:rPr>
                <w:rFonts w:ascii="Calibri" w:eastAsia="Calibri" w:hAnsi="Calibri"/>
                <w:b/>
                <w:sz w:val="20"/>
              </w:rPr>
            </w:pPr>
            <w:r w:rsidRPr="002D7C8A">
              <w:rPr>
                <w:rFonts w:ascii="Calibri" w:eastAsia="Calibri" w:hAnsi="Calibri"/>
                <w:b/>
                <w:sz w:val="20"/>
              </w:rPr>
              <w:t xml:space="preserve">Equivalent EMBL data </w:t>
            </w:r>
          </w:p>
          <w:p w14:paraId="1F4FA324" w14:textId="77777777" w:rsidR="00233EAF" w:rsidRPr="002D7C8A" w:rsidRDefault="00233EAF" w:rsidP="00C546E0">
            <w:pPr>
              <w:rPr>
                <w:rFonts w:ascii="Calibri" w:eastAsia="Calibri" w:hAnsi="Calibri"/>
                <w:b/>
                <w:sz w:val="20"/>
              </w:rPr>
            </w:pPr>
          </w:p>
        </w:tc>
        <w:tc>
          <w:tcPr>
            <w:tcW w:w="851" w:type="dxa"/>
            <w:tcBorders>
              <w:bottom w:val="single" w:sz="4" w:space="0" w:color="434343"/>
            </w:tcBorders>
            <w:shd w:val="clear" w:color="auto" w:fill="D9D9D9"/>
            <w:vAlign w:val="bottom"/>
          </w:tcPr>
          <w:p w14:paraId="4D326D13" w14:textId="77777777" w:rsidR="00233EAF" w:rsidRPr="002D7C8A" w:rsidRDefault="00233EAF" w:rsidP="00C546E0">
            <w:pPr>
              <w:rPr>
                <w:rFonts w:ascii="Calibri" w:eastAsia="Calibri" w:hAnsi="Calibri"/>
                <w:b/>
                <w:sz w:val="20"/>
              </w:rPr>
            </w:pPr>
            <w:r w:rsidRPr="002D7C8A">
              <w:rPr>
                <w:rFonts w:ascii="Calibri" w:eastAsia="Calibri" w:hAnsi="Calibri"/>
                <w:b/>
                <w:sz w:val="20"/>
              </w:rPr>
              <w:t>EMBL</w:t>
            </w:r>
            <w:r w:rsidRPr="004C5C44">
              <w:rPr>
                <w:rFonts w:ascii="Calibri" w:eastAsia="Calibri" w:hAnsi="Calibri" w:cs="Calibri"/>
                <w:b/>
                <w:sz w:val="20"/>
                <w:szCs w:val="20"/>
              </w:rPr>
              <w:t xml:space="preserve"> PIs/ </w:t>
            </w:r>
          </w:p>
          <w:p w14:paraId="228F594E" w14:textId="77777777" w:rsidR="00233EAF" w:rsidRPr="002D7C8A" w:rsidRDefault="00233EAF" w:rsidP="00C546E0">
            <w:pPr>
              <w:rPr>
                <w:rFonts w:ascii="Calibri" w:eastAsia="Calibri" w:hAnsi="Calibri"/>
                <w:b/>
                <w:sz w:val="20"/>
              </w:rPr>
            </w:pPr>
            <w:r w:rsidRPr="002D7C8A">
              <w:rPr>
                <w:rFonts w:ascii="Calibri" w:eastAsia="Calibri" w:hAnsi="Calibri"/>
                <w:b/>
                <w:sz w:val="20"/>
              </w:rPr>
              <w:t>cohort</w:t>
            </w:r>
          </w:p>
          <w:p w14:paraId="7061D249" w14:textId="77777777" w:rsidR="00233EAF" w:rsidRPr="002D7C8A" w:rsidRDefault="00233EAF" w:rsidP="00C546E0">
            <w:pPr>
              <w:rPr>
                <w:rFonts w:ascii="Calibri" w:eastAsia="Calibri" w:hAnsi="Calibri"/>
                <w:b/>
                <w:sz w:val="20"/>
              </w:rPr>
            </w:pPr>
            <w:r w:rsidRPr="002D7C8A">
              <w:rPr>
                <w:rFonts w:ascii="Calibri" w:eastAsia="Calibri" w:hAnsi="Calibri"/>
                <w:b/>
                <w:sz w:val="20"/>
              </w:rPr>
              <w:t>size</w:t>
            </w:r>
          </w:p>
        </w:tc>
      </w:tr>
      <w:tr w:rsidR="00495E67" w14:paraId="4A65CCFC" w14:textId="77777777" w:rsidTr="008141FA">
        <w:tc>
          <w:tcPr>
            <w:tcW w:w="704" w:type="dxa"/>
            <w:tcBorders>
              <w:top w:val="single" w:sz="4" w:space="0" w:color="434343"/>
              <w:bottom w:val="single" w:sz="4" w:space="0" w:color="434343"/>
            </w:tcBorders>
            <w:shd w:val="clear" w:color="auto" w:fill="auto"/>
          </w:tcPr>
          <w:p w14:paraId="20B4DB2A" w14:textId="4078F904" w:rsidR="00233EAF" w:rsidRPr="002D7C8A" w:rsidRDefault="008141FA" w:rsidP="00C546E0">
            <w:pPr>
              <w:rPr>
                <w:rFonts w:ascii="Calibri" w:eastAsia="Calibri" w:hAnsi="Calibri"/>
                <w:color w:val="000000"/>
                <w:sz w:val="20"/>
              </w:rPr>
            </w:pPr>
            <w:r>
              <w:rPr>
                <w:rFonts w:ascii="Calibri" w:eastAsia="Calibri" w:hAnsi="Calibri"/>
                <w:color w:val="000000"/>
                <w:sz w:val="20"/>
              </w:rPr>
              <w:t>1-FS3B</w:t>
            </w:r>
          </w:p>
        </w:tc>
        <w:tc>
          <w:tcPr>
            <w:tcW w:w="1134" w:type="dxa"/>
            <w:tcBorders>
              <w:top w:val="single" w:sz="4" w:space="0" w:color="434343"/>
              <w:bottom w:val="single" w:sz="4" w:space="0" w:color="434343"/>
            </w:tcBorders>
            <w:shd w:val="clear" w:color="auto" w:fill="auto"/>
          </w:tcPr>
          <w:p w14:paraId="55489C6B"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University of California, San Francisco</w:t>
            </w:r>
          </w:p>
        </w:tc>
        <w:tc>
          <w:tcPr>
            <w:tcW w:w="1418" w:type="dxa"/>
            <w:tcBorders>
              <w:top w:val="single" w:sz="4" w:space="0" w:color="434343"/>
              <w:bottom w:val="single" w:sz="4" w:space="0" w:color="434343"/>
            </w:tcBorders>
            <w:shd w:val="clear" w:color="auto" w:fill="auto"/>
          </w:tcPr>
          <w:p w14:paraId="5DA59D9F"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Basic health science</w:t>
            </w:r>
          </w:p>
        </w:tc>
        <w:tc>
          <w:tcPr>
            <w:tcW w:w="2976" w:type="dxa"/>
            <w:tcBorders>
              <w:top w:val="single" w:sz="4" w:space="0" w:color="434343"/>
              <w:bottom w:val="single" w:sz="4" w:space="0" w:color="434343"/>
            </w:tcBorders>
            <w:shd w:val="clear" w:color="auto" w:fill="auto"/>
          </w:tcPr>
          <w:p w14:paraId="359CB40E" w14:textId="77777777" w:rsidR="00233EAF" w:rsidRPr="002D7C8A" w:rsidRDefault="005F38C9" w:rsidP="00C546E0">
            <w:pPr>
              <w:rPr>
                <w:rFonts w:ascii="Calibri" w:eastAsia="Calibri" w:hAnsi="Calibri"/>
                <w:color w:val="000000"/>
                <w:sz w:val="16"/>
              </w:rPr>
            </w:pPr>
            <w:hyperlink r:id="rId10">
              <w:r w:rsidR="00233EAF" w:rsidRPr="002D7C8A">
                <w:rPr>
                  <w:rFonts w:ascii="Calibri" w:eastAsia="Calibri" w:hAnsi="Calibri"/>
                  <w:color w:val="000000"/>
                  <w:sz w:val="16"/>
                </w:rPr>
                <w:t>https://graduate.ucsf.edu/program-statistics</w:t>
              </w:r>
            </w:hyperlink>
          </w:p>
          <w:p w14:paraId="57B44803" w14:textId="14BC0EFB" w:rsidR="00233EAF" w:rsidRPr="002D7C8A" w:rsidRDefault="00665AF9" w:rsidP="00C546E0">
            <w:pPr>
              <w:rPr>
                <w:rFonts w:ascii="Calibri" w:eastAsia="Calibri" w:hAnsi="Calibri"/>
                <w:color w:val="000000"/>
                <w:sz w:val="16"/>
              </w:rPr>
            </w:pPr>
            <w:r w:rsidRPr="002D7C8A">
              <w:rPr>
                <w:rFonts w:ascii="Calibri" w:eastAsia="Calibri" w:hAnsi="Calibri"/>
                <w:color w:val="000000"/>
                <w:sz w:val="16"/>
              </w:rPr>
              <w:t xml:space="preserve">Data complied </w:t>
            </w:r>
            <w:r w:rsidR="00233EAF" w:rsidRPr="002D7C8A">
              <w:rPr>
                <w:rFonts w:ascii="Calibri" w:eastAsia="Calibri" w:hAnsi="Calibri"/>
                <w:color w:val="000000"/>
                <w:sz w:val="16"/>
              </w:rPr>
              <w:t>9 Sept 2021</w:t>
            </w:r>
          </w:p>
        </w:tc>
        <w:tc>
          <w:tcPr>
            <w:tcW w:w="1276" w:type="dxa"/>
            <w:tcBorders>
              <w:top w:val="single" w:sz="4" w:space="0" w:color="434343"/>
              <w:bottom w:val="single" w:sz="4" w:space="0" w:color="434343"/>
            </w:tcBorders>
            <w:shd w:val="clear" w:color="auto" w:fill="auto"/>
          </w:tcPr>
          <w:p w14:paraId="3A3B8D8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Tenure-track faculty</w:t>
            </w:r>
          </w:p>
        </w:tc>
        <w:tc>
          <w:tcPr>
            <w:tcW w:w="1125" w:type="dxa"/>
            <w:tcBorders>
              <w:top w:val="single" w:sz="4" w:space="0" w:color="434343"/>
              <w:bottom w:val="single" w:sz="4" w:space="0" w:color="434343"/>
            </w:tcBorders>
            <w:shd w:val="clear" w:color="auto" w:fill="auto"/>
          </w:tcPr>
          <w:p w14:paraId="19B075B7"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2002-2006</w:t>
            </w:r>
          </w:p>
          <w:p w14:paraId="21A0BDE1" w14:textId="77777777" w:rsidR="00233EAF" w:rsidRPr="002D7C8A" w:rsidRDefault="00233EAF" w:rsidP="00C546E0">
            <w:pPr>
              <w:rPr>
                <w:rFonts w:ascii="Calibri" w:eastAsia="Calibri" w:hAnsi="Calibri"/>
                <w:color w:val="000000"/>
                <w:sz w:val="20"/>
              </w:rPr>
            </w:pPr>
          </w:p>
          <w:p w14:paraId="2EA136C2" w14:textId="77777777" w:rsidR="00233EAF" w:rsidRPr="002D7C8A" w:rsidRDefault="00233EAF" w:rsidP="00C546E0">
            <w:pPr>
              <w:rPr>
                <w:rFonts w:ascii="Calibri" w:eastAsia="Calibri" w:hAnsi="Calibri"/>
                <w:color w:val="000000"/>
                <w:sz w:val="20"/>
              </w:rPr>
            </w:pPr>
          </w:p>
          <w:p w14:paraId="79BE780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2007-2011</w:t>
            </w:r>
          </w:p>
          <w:p w14:paraId="1B0FB6A8" w14:textId="77777777" w:rsidR="00233EAF" w:rsidRPr="002D7C8A" w:rsidRDefault="00233EAF" w:rsidP="00C546E0">
            <w:pPr>
              <w:rPr>
                <w:rFonts w:ascii="Calibri" w:eastAsia="Calibri" w:hAnsi="Calibri"/>
                <w:color w:val="A5A5A5"/>
                <w:sz w:val="20"/>
              </w:rPr>
            </w:pPr>
          </w:p>
          <w:p w14:paraId="44DF064D" w14:textId="77777777" w:rsidR="00233EAF" w:rsidRPr="002D7C8A" w:rsidRDefault="00233EAF" w:rsidP="00C546E0">
            <w:pPr>
              <w:rPr>
                <w:rFonts w:ascii="Calibri" w:eastAsia="Calibri" w:hAnsi="Calibri"/>
                <w:color w:val="000000"/>
                <w:sz w:val="20"/>
              </w:rPr>
            </w:pPr>
            <w:r w:rsidRPr="002D7C8A">
              <w:rPr>
                <w:rFonts w:ascii="Calibri" w:eastAsia="Calibri" w:hAnsi="Calibri"/>
                <w:color w:val="BFBFBF"/>
                <w:sz w:val="20"/>
              </w:rPr>
              <w:t>2012-2016</w:t>
            </w:r>
          </w:p>
        </w:tc>
        <w:tc>
          <w:tcPr>
            <w:tcW w:w="2070" w:type="dxa"/>
            <w:tcBorders>
              <w:top w:val="single" w:sz="4" w:space="0" w:color="434343"/>
              <w:bottom w:val="single" w:sz="4" w:space="0" w:color="434343"/>
            </w:tcBorders>
            <w:shd w:val="clear" w:color="auto" w:fill="auto"/>
          </w:tcPr>
          <w:p w14:paraId="3B018573"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10 ys out</w:t>
            </w:r>
            <w:r>
              <w:rPr>
                <w:rFonts w:ascii="Calibri" w:eastAsia="Calibri" w:hAnsi="Calibri" w:cs="Calibri"/>
                <w:color w:val="000000"/>
                <w:sz w:val="20"/>
                <w:szCs w:val="20"/>
              </w:rPr>
              <w:t xml:space="preserve"> </w:t>
            </w:r>
            <w:r>
              <w:rPr>
                <w:rFonts w:ascii="Calibri" w:eastAsia="Calibri" w:hAnsi="Calibri" w:cs="Calibri"/>
                <w:color w:val="000000"/>
                <w:sz w:val="16"/>
                <w:szCs w:val="16"/>
              </w:rPr>
              <w:t>in 2012-2016</w:t>
            </w:r>
          </w:p>
          <w:p w14:paraId="44695F93" w14:textId="77777777" w:rsidR="00233EAF" w:rsidRPr="002D7C8A" w:rsidRDefault="00233EAF" w:rsidP="00C546E0">
            <w:pPr>
              <w:rPr>
                <w:rFonts w:ascii="Calibri" w:eastAsia="Calibri" w:hAnsi="Calibri"/>
                <w:color w:val="808080"/>
                <w:sz w:val="20"/>
              </w:rPr>
            </w:pPr>
            <w:r w:rsidRPr="002D7C8A">
              <w:rPr>
                <w:rFonts w:ascii="Calibri" w:eastAsia="Calibri" w:hAnsi="Calibri"/>
                <w:color w:val="000000"/>
                <w:sz w:val="20"/>
              </w:rPr>
              <w:t>5 yrs out</w:t>
            </w:r>
            <w:r>
              <w:rPr>
                <w:rFonts w:ascii="Calibri" w:eastAsia="Calibri" w:hAnsi="Calibri" w:cs="Calibri"/>
                <w:color w:val="000000"/>
                <w:sz w:val="20"/>
                <w:szCs w:val="20"/>
              </w:rPr>
              <w:t xml:space="preserve"> </w:t>
            </w:r>
            <w:r>
              <w:rPr>
                <w:rFonts w:ascii="Calibri" w:eastAsia="Calibri" w:hAnsi="Calibri" w:cs="Calibri"/>
                <w:color w:val="000000"/>
                <w:sz w:val="16"/>
                <w:szCs w:val="16"/>
              </w:rPr>
              <w:t>in 2007-2011</w:t>
            </w:r>
          </w:p>
          <w:p w14:paraId="1984593B" w14:textId="77777777" w:rsidR="00233EAF" w:rsidRPr="002D7C8A" w:rsidRDefault="00233EAF" w:rsidP="00C546E0">
            <w:pPr>
              <w:rPr>
                <w:rFonts w:ascii="Calibri" w:eastAsia="Calibri" w:hAnsi="Calibri"/>
                <w:color w:val="808080"/>
                <w:sz w:val="20"/>
              </w:rPr>
            </w:pPr>
            <w:r w:rsidRPr="002D7C8A">
              <w:rPr>
                <w:rFonts w:ascii="Calibri" w:eastAsia="Calibri" w:hAnsi="Calibri"/>
                <w:color w:val="808080"/>
                <w:sz w:val="20"/>
              </w:rPr>
              <w:t>1 yr out</w:t>
            </w:r>
            <w:r>
              <w:rPr>
                <w:rFonts w:ascii="Calibri" w:eastAsia="Calibri" w:hAnsi="Calibri" w:cs="Calibri"/>
                <w:color w:val="808080"/>
                <w:sz w:val="20"/>
                <w:szCs w:val="20"/>
              </w:rPr>
              <w:t xml:space="preserve"> </w:t>
            </w:r>
            <w:r>
              <w:rPr>
                <w:rFonts w:ascii="Calibri" w:eastAsia="Calibri" w:hAnsi="Calibri" w:cs="Calibri"/>
                <w:color w:val="000000"/>
                <w:sz w:val="16"/>
                <w:szCs w:val="16"/>
              </w:rPr>
              <w:t>in 2003-2007</w:t>
            </w:r>
          </w:p>
          <w:p w14:paraId="055FE336"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5 yrs out</w:t>
            </w:r>
            <w:r>
              <w:rPr>
                <w:rFonts w:ascii="Calibri" w:eastAsia="Calibri" w:hAnsi="Calibri" w:cs="Calibri"/>
                <w:color w:val="000000"/>
                <w:sz w:val="20"/>
                <w:szCs w:val="20"/>
              </w:rPr>
              <w:t xml:space="preserve"> </w:t>
            </w:r>
            <w:r>
              <w:rPr>
                <w:rFonts w:ascii="Calibri" w:eastAsia="Calibri" w:hAnsi="Calibri" w:cs="Calibri"/>
                <w:color w:val="000000"/>
                <w:sz w:val="16"/>
                <w:szCs w:val="16"/>
              </w:rPr>
              <w:t>in 2012-2016</w:t>
            </w:r>
          </w:p>
          <w:p w14:paraId="4A9C39A0" w14:textId="77777777" w:rsidR="00233EAF" w:rsidRPr="002D7C8A" w:rsidRDefault="00233EAF" w:rsidP="00C546E0">
            <w:pPr>
              <w:rPr>
                <w:rFonts w:ascii="Calibri" w:eastAsia="Calibri" w:hAnsi="Calibri"/>
                <w:color w:val="BFBFBF"/>
                <w:sz w:val="16"/>
              </w:rPr>
            </w:pPr>
            <w:r w:rsidRPr="002D7C8A">
              <w:rPr>
                <w:rFonts w:ascii="Calibri" w:eastAsia="Calibri" w:hAnsi="Calibri"/>
                <w:color w:val="BFBFBF"/>
                <w:sz w:val="20"/>
              </w:rPr>
              <w:t>1 yr out</w:t>
            </w:r>
            <w:r>
              <w:rPr>
                <w:rFonts w:ascii="Calibri" w:eastAsia="Calibri" w:hAnsi="Calibri" w:cs="Calibri"/>
                <w:color w:val="BFBFBF"/>
                <w:sz w:val="20"/>
                <w:szCs w:val="20"/>
              </w:rPr>
              <w:t xml:space="preserve"> </w:t>
            </w:r>
            <w:r>
              <w:rPr>
                <w:rFonts w:ascii="Calibri" w:eastAsia="Calibri" w:hAnsi="Calibri" w:cs="Calibri"/>
                <w:color w:val="BFBFBF"/>
                <w:sz w:val="16"/>
                <w:szCs w:val="16"/>
              </w:rPr>
              <w:t>in</w:t>
            </w:r>
            <w:r>
              <w:rPr>
                <w:rFonts w:ascii="Calibri" w:eastAsia="Calibri" w:hAnsi="Calibri" w:cs="Calibri"/>
                <w:color w:val="BFBFBF"/>
                <w:sz w:val="20"/>
                <w:szCs w:val="20"/>
              </w:rPr>
              <w:t xml:space="preserve"> </w:t>
            </w:r>
            <w:r>
              <w:rPr>
                <w:rFonts w:ascii="Calibri" w:eastAsia="Calibri" w:hAnsi="Calibri" w:cs="Calibri"/>
                <w:color w:val="BFBFBF"/>
                <w:sz w:val="16"/>
                <w:szCs w:val="16"/>
              </w:rPr>
              <w:t>2008-2012</w:t>
            </w:r>
          </w:p>
          <w:p w14:paraId="665B9301" w14:textId="77777777" w:rsidR="00233EAF" w:rsidRPr="002D7C8A" w:rsidRDefault="00233EAF" w:rsidP="00C546E0">
            <w:pPr>
              <w:rPr>
                <w:rFonts w:ascii="Calibri" w:eastAsia="Calibri" w:hAnsi="Calibri"/>
                <w:color w:val="000000"/>
                <w:sz w:val="20"/>
              </w:rPr>
            </w:pPr>
            <w:r w:rsidRPr="002D7C8A">
              <w:rPr>
                <w:rFonts w:ascii="Calibri" w:eastAsia="Calibri" w:hAnsi="Calibri"/>
                <w:color w:val="BFBFBF"/>
                <w:sz w:val="20"/>
              </w:rPr>
              <w:t>1 yr out</w:t>
            </w:r>
            <w:r>
              <w:rPr>
                <w:rFonts w:ascii="Calibri" w:eastAsia="Calibri" w:hAnsi="Calibri" w:cs="Calibri"/>
                <w:color w:val="BFBFBF"/>
                <w:sz w:val="20"/>
                <w:szCs w:val="20"/>
              </w:rPr>
              <w:t xml:space="preserve"> </w:t>
            </w:r>
            <w:r>
              <w:rPr>
                <w:rFonts w:ascii="Calibri" w:eastAsia="Calibri" w:hAnsi="Calibri" w:cs="Calibri"/>
                <w:color w:val="BFBFBF"/>
                <w:sz w:val="16"/>
                <w:szCs w:val="16"/>
              </w:rPr>
              <w:t>in</w:t>
            </w:r>
            <w:r>
              <w:rPr>
                <w:rFonts w:ascii="Calibri" w:eastAsia="Calibri" w:hAnsi="Calibri" w:cs="Calibri"/>
                <w:color w:val="BFBFBF"/>
                <w:sz w:val="20"/>
                <w:szCs w:val="20"/>
              </w:rPr>
              <w:t xml:space="preserve"> </w:t>
            </w:r>
            <w:r>
              <w:rPr>
                <w:rFonts w:ascii="Calibri" w:eastAsia="Calibri" w:hAnsi="Calibri" w:cs="Calibri"/>
                <w:color w:val="BFBFBF"/>
                <w:sz w:val="16"/>
                <w:szCs w:val="16"/>
              </w:rPr>
              <w:t>2013-2017</w:t>
            </w:r>
          </w:p>
        </w:tc>
        <w:tc>
          <w:tcPr>
            <w:tcW w:w="1215" w:type="dxa"/>
            <w:tcBorders>
              <w:top w:val="single" w:sz="4" w:space="0" w:color="434343"/>
              <w:bottom w:val="single" w:sz="4" w:space="0" w:color="434343"/>
            </w:tcBorders>
            <w:shd w:val="clear" w:color="auto" w:fill="auto"/>
          </w:tcPr>
          <w:p w14:paraId="62236C1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24.7%</w:t>
            </w:r>
            <w:r>
              <w:rPr>
                <w:rFonts w:ascii="Calibri" w:eastAsia="Calibri" w:hAnsi="Calibri" w:cs="Calibri"/>
                <w:color w:val="000000"/>
                <w:sz w:val="20"/>
                <w:szCs w:val="20"/>
              </w:rPr>
              <w:t xml:space="preserve"> </w:t>
            </w:r>
          </w:p>
          <w:p w14:paraId="03F5DF2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7.8%</w:t>
            </w:r>
          </w:p>
          <w:p w14:paraId="0A7EDB99" w14:textId="77777777" w:rsidR="00233EAF" w:rsidRPr="002D7C8A" w:rsidRDefault="00233EAF" w:rsidP="00C546E0">
            <w:pPr>
              <w:rPr>
                <w:rFonts w:ascii="Calibri" w:eastAsia="Calibri" w:hAnsi="Calibri"/>
                <w:color w:val="A6A6A6"/>
                <w:sz w:val="20"/>
              </w:rPr>
            </w:pPr>
            <w:r w:rsidRPr="002D7C8A">
              <w:rPr>
                <w:rFonts w:ascii="Calibri" w:eastAsia="Calibri" w:hAnsi="Calibri"/>
                <w:color w:val="A6A6A6"/>
                <w:sz w:val="20"/>
              </w:rPr>
              <w:t>1.4%</w:t>
            </w:r>
          </w:p>
          <w:p w14:paraId="3FBB3CCC"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5.9%</w:t>
            </w:r>
          </w:p>
          <w:p w14:paraId="0D182B24" w14:textId="77777777" w:rsidR="00233EAF" w:rsidRPr="002D7C8A" w:rsidRDefault="00233EAF" w:rsidP="00C546E0">
            <w:pPr>
              <w:rPr>
                <w:rFonts w:ascii="Calibri" w:eastAsia="Calibri" w:hAnsi="Calibri"/>
                <w:color w:val="A6A6A6"/>
                <w:sz w:val="20"/>
              </w:rPr>
            </w:pPr>
            <w:r w:rsidRPr="002D7C8A">
              <w:rPr>
                <w:rFonts w:ascii="Calibri" w:eastAsia="Calibri" w:hAnsi="Calibri"/>
                <w:color w:val="A6A6A6"/>
                <w:sz w:val="20"/>
              </w:rPr>
              <w:t>1.6%</w:t>
            </w:r>
          </w:p>
          <w:p w14:paraId="733BAD1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1.2%</w:t>
            </w:r>
          </w:p>
        </w:tc>
        <w:tc>
          <w:tcPr>
            <w:tcW w:w="1065" w:type="dxa"/>
            <w:tcBorders>
              <w:top w:val="single" w:sz="4" w:space="0" w:color="434343"/>
              <w:bottom w:val="single" w:sz="4" w:space="0" w:color="434343"/>
            </w:tcBorders>
            <w:shd w:val="clear" w:color="auto" w:fill="auto"/>
          </w:tcPr>
          <w:p w14:paraId="536B265D"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73/</w:t>
            </w:r>
            <w:r w:rsidRPr="002D7C8A">
              <w:rPr>
                <w:rFonts w:ascii="Calibri" w:eastAsia="Calibri" w:hAnsi="Calibri"/>
                <w:color w:val="000000"/>
                <w:sz w:val="20"/>
              </w:rPr>
              <w:t>295</w:t>
            </w:r>
          </w:p>
          <w:p w14:paraId="50AB98D3"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23/295</w:t>
            </w:r>
          </w:p>
          <w:p w14:paraId="6212A4BA" w14:textId="77777777" w:rsidR="00233EAF" w:rsidRDefault="00233EAF" w:rsidP="00C546E0">
            <w:pPr>
              <w:rPr>
                <w:rFonts w:ascii="Calibri" w:eastAsia="Calibri" w:hAnsi="Calibri" w:cs="Calibri"/>
                <w:color w:val="A6A6A6"/>
                <w:sz w:val="20"/>
                <w:szCs w:val="20"/>
              </w:rPr>
            </w:pPr>
            <w:r>
              <w:rPr>
                <w:rFonts w:ascii="Calibri" w:eastAsia="Calibri" w:hAnsi="Calibri" w:cs="Calibri"/>
                <w:color w:val="A6A6A6"/>
                <w:sz w:val="20"/>
                <w:szCs w:val="20"/>
              </w:rPr>
              <w:t>4/295</w:t>
            </w:r>
          </w:p>
          <w:p w14:paraId="004657C1"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30/</w:t>
            </w:r>
            <w:r w:rsidRPr="002D7C8A">
              <w:rPr>
                <w:rFonts w:ascii="Calibri" w:eastAsia="Calibri" w:hAnsi="Calibri"/>
                <w:color w:val="000000"/>
                <w:sz w:val="20"/>
              </w:rPr>
              <w:t>512</w:t>
            </w:r>
          </w:p>
          <w:p w14:paraId="25A134F9" w14:textId="77777777" w:rsidR="00233EAF" w:rsidRDefault="00233EAF" w:rsidP="00C546E0">
            <w:pPr>
              <w:rPr>
                <w:rFonts w:ascii="Calibri" w:eastAsia="Calibri" w:hAnsi="Calibri" w:cs="Calibri"/>
                <w:color w:val="A6A6A6"/>
                <w:sz w:val="20"/>
                <w:szCs w:val="20"/>
              </w:rPr>
            </w:pPr>
            <w:r>
              <w:rPr>
                <w:rFonts w:ascii="Calibri" w:eastAsia="Calibri" w:hAnsi="Calibri" w:cs="Calibri"/>
                <w:color w:val="A6A6A6"/>
                <w:sz w:val="20"/>
                <w:szCs w:val="20"/>
              </w:rPr>
              <w:t>8/512</w:t>
            </w:r>
          </w:p>
          <w:p w14:paraId="3479EE3B" w14:textId="77777777" w:rsidR="00233EAF" w:rsidRPr="002D7C8A" w:rsidRDefault="00233EAF" w:rsidP="00C546E0">
            <w:pPr>
              <w:rPr>
                <w:rFonts w:ascii="Calibri" w:eastAsia="Calibri" w:hAnsi="Calibri"/>
                <w:color w:val="000000"/>
                <w:sz w:val="20"/>
              </w:rPr>
            </w:pPr>
            <w:r>
              <w:rPr>
                <w:rFonts w:ascii="Calibri" w:eastAsia="Calibri" w:hAnsi="Calibri" w:cs="Calibri"/>
                <w:color w:val="A6A6A6"/>
                <w:sz w:val="20"/>
                <w:szCs w:val="20"/>
              </w:rPr>
              <w:t>6/</w:t>
            </w:r>
            <w:r w:rsidRPr="002D7C8A">
              <w:rPr>
                <w:rFonts w:ascii="Calibri" w:eastAsia="Calibri" w:hAnsi="Calibri"/>
                <w:color w:val="A6A6A6"/>
                <w:sz w:val="20"/>
              </w:rPr>
              <w:t>521</w:t>
            </w:r>
          </w:p>
        </w:tc>
        <w:tc>
          <w:tcPr>
            <w:tcW w:w="1200" w:type="dxa"/>
            <w:tcBorders>
              <w:top w:val="single" w:sz="4" w:space="0" w:color="434343"/>
              <w:bottom w:val="single" w:sz="4" w:space="0" w:color="434343"/>
            </w:tcBorders>
            <w:shd w:val="clear" w:color="auto" w:fill="auto"/>
          </w:tcPr>
          <w:p w14:paraId="44B5110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34.3%</w:t>
            </w:r>
          </w:p>
          <w:p w14:paraId="715AC08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16.4%</w:t>
            </w:r>
          </w:p>
          <w:p w14:paraId="4198374F" w14:textId="77777777" w:rsidR="00233EAF" w:rsidRPr="002D7C8A" w:rsidRDefault="00233EAF" w:rsidP="00C546E0">
            <w:pPr>
              <w:rPr>
                <w:rFonts w:ascii="Calibri" w:eastAsia="Calibri" w:hAnsi="Calibri"/>
                <w:color w:val="A6A6A6"/>
                <w:sz w:val="20"/>
              </w:rPr>
            </w:pPr>
            <w:r w:rsidRPr="002D7C8A">
              <w:rPr>
                <w:rFonts w:ascii="Calibri" w:eastAsia="Calibri" w:hAnsi="Calibri"/>
                <w:color w:val="A6A6A6"/>
                <w:sz w:val="20"/>
              </w:rPr>
              <w:t>1.5%</w:t>
            </w:r>
          </w:p>
          <w:p w14:paraId="078EA3C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6.9%</w:t>
            </w:r>
          </w:p>
          <w:p w14:paraId="062CAC42" w14:textId="77777777" w:rsidR="00233EAF" w:rsidRPr="002D7C8A" w:rsidRDefault="00233EAF" w:rsidP="00C546E0">
            <w:pPr>
              <w:rPr>
                <w:rFonts w:ascii="Calibri" w:eastAsia="Calibri" w:hAnsi="Calibri"/>
                <w:color w:val="A6A6A6"/>
                <w:sz w:val="20"/>
              </w:rPr>
            </w:pPr>
            <w:r w:rsidRPr="002D7C8A">
              <w:rPr>
                <w:rFonts w:ascii="Calibri" w:eastAsia="Calibri" w:hAnsi="Calibri"/>
                <w:color w:val="A6A6A6"/>
                <w:sz w:val="20"/>
              </w:rPr>
              <w:t>1.8%</w:t>
            </w:r>
          </w:p>
          <w:p w14:paraId="7AD9199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0.4%</w:t>
            </w:r>
          </w:p>
        </w:tc>
        <w:tc>
          <w:tcPr>
            <w:tcW w:w="851" w:type="dxa"/>
            <w:tcBorders>
              <w:top w:val="single" w:sz="4" w:space="0" w:color="434343"/>
              <w:bottom w:val="single" w:sz="4" w:space="0" w:color="434343"/>
            </w:tcBorders>
            <w:shd w:val="clear" w:color="auto" w:fill="auto"/>
          </w:tcPr>
          <w:p w14:paraId="75B7D034"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69/</w:t>
            </w:r>
            <w:r w:rsidRPr="002D7C8A">
              <w:rPr>
                <w:rFonts w:ascii="Calibri" w:eastAsia="Calibri" w:hAnsi="Calibri"/>
                <w:color w:val="000000"/>
                <w:sz w:val="20"/>
              </w:rPr>
              <w:t>201</w:t>
            </w:r>
          </w:p>
          <w:p w14:paraId="27BB61FD"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33/201</w:t>
            </w:r>
          </w:p>
          <w:p w14:paraId="5AAAED91" w14:textId="77777777" w:rsidR="00233EAF" w:rsidRDefault="00233EAF" w:rsidP="00C546E0">
            <w:pPr>
              <w:rPr>
                <w:rFonts w:ascii="Calibri" w:eastAsia="Calibri" w:hAnsi="Calibri" w:cs="Calibri"/>
                <w:color w:val="A6A6A6"/>
                <w:sz w:val="20"/>
                <w:szCs w:val="20"/>
              </w:rPr>
            </w:pPr>
            <w:r>
              <w:rPr>
                <w:rFonts w:ascii="Calibri" w:eastAsia="Calibri" w:hAnsi="Calibri" w:cs="Calibri"/>
                <w:color w:val="A6A6A6"/>
                <w:sz w:val="20"/>
                <w:szCs w:val="20"/>
              </w:rPr>
              <w:t>3/201</w:t>
            </w:r>
          </w:p>
          <w:p w14:paraId="6A68B887"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15/</w:t>
            </w:r>
            <w:r w:rsidRPr="002D7C8A">
              <w:rPr>
                <w:rFonts w:ascii="Calibri" w:eastAsia="Calibri" w:hAnsi="Calibri"/>
                <w:color w:val="000000"/>
                <w:sz w:val="20"/>
              </w:rPr>
              <w:t>217</w:t>
            </w:r>
          </w:p>
          <w:p w14:paraId="4E7BFF9D" w14:textId="77777777" w:rsidR="00233EAF" w:rsidRDefault="00233EAF" w:rsidP="00C546E0">
            <w:pPr>
              <w:rPr>
                <w:rFonts w:ascii="Calibri" w:eastAsia="Calibri" w:hAnsi="Calibri" w:cs="Calibri"/>
                <w:color w:val="A6A6A6"/>
                <w:sz w:val="20"/>
                <w:szCs w:val="20"/>
              </w:rPr>
            </w:pPr>
            <w:r>
              <w:rPr>
                <w:rFonts w:ascii="Calibri" w:eastAsia="Calibri" w:hAnsi="Calibri" w:cs="Calibri"/>
                <w:color w:val="A6A6A6"/>
                <w:sz w:val="20"/>
                <w:szCs w:val="20"/>
              </w:rPr>
              <w:t>4/217</w:t>
            </w:r>
          </w:p>
          <w:p w14:paraId="060A0B72" w14:textId="77777777" w:rsidR="00233EAF" w:rsidRPr="002D7C8A" w:rsidRDefault="00233EAF" w:rsidP="00C546E0">
            <w:pPr>
              <w:rPr>
                <w:rFonts w:ascii="Calibri" w:eastAsia="Calibri" w:hAnsi="Calibri"/>
                <w:color w:val="000000"/>
                <w:sz w:val="20"/>
              </w:rPr>
            </w:pPr>
            <w:r>
              <w:rPr>
                <w:rFonts w:ascii="Calibri" w:eastAsia="Calibri" w:hAnsi="Calibri" w:cs="Calibri"/>
                <w:color w:val="A6A6A6"/>
                <w:sz w:val="20"/>
                <w:szCs w:val="20"/>
              </w:rPr>
              <w:t>1/</w:t>
            </w:r>
            <w:r w:rsidRPr="002D7C8A">
              <w:rPr>
                <w:rFonts w:ascii="Calibri" w:eastAsia="Calibri" w:hAnsi="Calibri"/>
                <w:color w:val="A6A6A6"/>
                <w:sz w:val="20"/>
              </w:rPr>
              <w:t>246</w:t>
            </w:r>
          </w:p>
        </w:tc>
      </w:tr>
      <w:tr w:rsidR="00495E67" w14:paraId="06EFE799" w14:textId="77777777" w:rsidTr="008141FA">
        <w:tc>
          <w:tcPr>
            <w:tcW w:w="704" w:type="dxa"/>
            <w:tcBorders>
              <w:top w:val="single" w:sz="4" w:space="0" w:color="434343"/>
              <w:bottom w:val="single" w:sz="4" w:space="0" w:color="434343"/>
            </w:tcBorders>
            <w:shd w:val="clear" w:color="auto" w:fill="auto"/>
          </w:tcPr>
          <w:p w14:paraId="3E75BEB5" w14:textId="20FA9828" w:rsidR="00233EAF" w:rsidRPr="002D7C8A" w:rsidRDefault="008141FA" w:rsidP="00C546E0">
            <w:pPr>
              <w:rPr>
                <w:rFonts w:ascii="Calibri" w:eastAsia="Calibri" w:hAnsi="Calibri"/>
                <w:color w:val="000000"/>
                <w:sz w:val="20"/>
              </w:rPr>
            </w:pPr>
            <w:r>
              <w:rPr>
                <w:rFonts w:ascii="Calibri" w:eastAsia="Calibri" w:hAnsi="Calibri"/>
                <w:color w:val="000000"/>
                <w:sz w:val="20"/>
              </w:rPr>
              <w:t>1-FS3C</w:t>
            </w:r>
          </w:p>
        </w:tc>
        <w:tc>
          <w:tcPr>
            <w:tcW w:w="1134" w:type="dxa"/>
            <w:tcBorders>
              <w:top w:val="single" w:sz="4" w:space="0" w:color="434343"/>
              <w:bottom w:val="single" w:sz="4" w:space="0" w:color="434343"/>
            </w:tcBorders>
            <w:shd w:val="clear" w:color="auto" w:fill="auto"/>
          </w:tcPr>
          <w:p w14:paraId="4621F374"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University of Chicago</w:t>
            </w:r>
          </w:p>
        </w:tc>
        <w:tc>
          <w:tcPr>
            <w:tcW w:w="1418" w:type="dxa"/>
            <w:tcBorders>
              <w:top w:val="single" w:sz="4" w:space="0" w:color="434343"/>
              <w:bottom w:val="single" w:sz="4" w:space="0" w:color="434343"/>
            </w:tcBorders>
            <w:shd w:val="clear" w:color="auto" w:fill="auto"/>
          </w:tcPr>
          <w:p w14:paraId="1F8590D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Bioscience</w:t>
            </w:r>
          </w:p>
        </w:tc>
        <w:tc>
          <w:tcPr>
            <w:tcW w:w="2976" w:type="dxa"/>
            <w:tcBorders>
              <w:top w:val="single" w:sz="4" w:space="0" w:color="434343"/>
              <w:bottom w:val="single" w:sz="4" w:space="0" w:color="434343"/>
            </w:tcBorders>
            <w:shd w:val="clear" w:color="auto" w:fill="auto"/>
          </w:tcPr>
          <w:p w14:paraId="621270EE" w14:textId="77777777" w:rsidR="00233EAF" w:rsidRPr="002D7C8A" w:rsidRDefault="00233EAF" w:rsidP="00C546E0">
            <w:pPr>
              <w:rPr>
                <w:rFonts w:ascii="Calibri" w:eastAsia="Calibri" w:hAnsi="Calibri"/>
              </w:rPr>
            </w:pPr>
            <w:r w:rsidRPr="002D7C8A">
              <w:rPr>
                <w:rFonts w:ascii="Calibri" w:eastAsia="Calibri" w:hAnsi="Calibri"/>
                <w:color w:val="000000"/>
                <w:sz w:val="16"/>
              </w:rPr>
              <w:t>https://biosciences.uchicago.edu/after-uchicago/outcomes</w:t>
            </w:r>
            <w:r w:rsidRPr="002D7C8A">
              <w:rPr>
                <w:rFonts w:ascii="Calibri" w:eastAsia="Calibri" w:hAnsi="Calibri"/>
              </w:rPr>
              <w:t xml:space="preserve"> </w:t>
            </w:r>
          </w:p>
          <w:p w14:paraId="788338B8" w14:textId="02005AEB" w:rsidR="00233EAF" w:rsidRPr="002D7C8A" w:rsidRDefault="00665AF9" w:rsidP="00C546E0">
            <w:pPr>
              <w:rPr>
                <w:rFonts w:ascii="Calibri" w:eastAsia="Calibri" w:hAnsi="Calibri"/>
                <w:color w:val="000000"/>
                <w:sz w:val="16"/>
              </w:rPr>
            </w:pPr>
            <w:r w:rsidRPr="002D7C8A">
              <w:rPr>
                <w:rFonts w:ascii="Calibri" w:eastAsia="Calibri" w:hAnsi="Calibri"/>
                <w:color w:val="000000"/>
                <w:sz w:val="16"/>
              </w:rPr>
              <w:t xml:space="preserve">Data complied </w:t>
            </w:r>
            <w:r w:rsidR="00233EAF" w:rsidRPr="002D7C8A">
              <w:rPr>
                <w:rFonts w:ascii="Calibri" w:eastAsia="Calibri" w:hAnsi="Calibri"/>
                <w:color w:val="000000"/>
                <w:sz w:val="16"/>
              </w:rPr>
              <w:t>20 Aug 2021</w:t>
            </w:r>
          </w:p>
        </w:tc>
        <w:tc>
          <w:tcPr>
            <w:tcW w:w="1276" w:type="dxa"/>
            <w:tcBorders>
              <w:top w:val="single" w:sz="4" w:space="0" w:color="434343"/>
              <w:bottom w:val="single" w:sz="4" w:space="0" w:color="434343"/>
            </w:tcBorders>
            <w:shd w:val="clear" w:color="auto" w:fill="auto"/>
          </w:tcPr>
          <w:p w14:paraId="5D23D803"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Faculty incl. nonTT</w:t>
            </w:r>
          </w:p>
        </w:tc>
        <w:tc>
          <w:tcPr>
            <w:tcW w:w="1125" w:type="dxa"/>
            <w:tcBorders>
              <w:top w:val="single" w:sz="4" w:space="0" w:color="434343"/>
              <w:bottom w:val="single" w:sz="4" w:space="0" w:color="434343"/>
            </w:tcBorders>
            <w:shd w:val="clear" w:color="auto" w:fill="auto"/>
          </w:tcPr>
          <w:p w14:paraId="4322DDF4"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2005-2009</w:t>
            </w:r>
          </w:p>
          <w:p w14:paraId="2BA9C4F1"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2010-2014</w:t>
            </w:r>
          </w:p>
          <w:p w14:paraId="2AF5093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2015-2019</w:t>
            </w:r>
          </w:p>
        </w:tc>
        <w:tc>
          <w:tcPr>
            <w:tcW w:w="2070" w:type="dxa"/>
            <w:tcBorders>
              <w:top w:val="single" w:sz="4" w:space="0" w:color="434343"/>
              <w:bottom w:val="single" w:sz="4" w:space="0" w:color="434343"/>
            </w:tcBorders>
            <w:shd w:val="clear" w:color="auto" w:fill="auto"/>
          </w:tcPr>
          <w:p w14:paraId="156FA7FA" w14:textId="77777777" w:rsidR="00233EAF" w:rsidRPr="002D7C8A" w:rsidRDefault="00233EAF" w:rsidP="00C546E0">
            <w:pPr>
              <w:rPr>
                <w:rFonts w:ascii="Calibri" w:eastAsia="Calibri" w:hAnsi="Calibri"/>
                <w:color w:val="000000"/>
                <w:sz w:val="16"/>
              </w:rPr>
            </w:pPr>
            <w:r w:rsidRPr="002D7C8A">
              <w:rPr>
                <w:rFonts w:ascii="Calibri" w:eastAsia="Calibri" w:hAnsi="Calibri"/>
                <w:color w:val="000000"/>
                <w:sz w:val="20"/>
              </w:rPr>
              <w:t>in 2019</w:t>
            </w:r>
            <w:r>
              <w:rPr>
                <w:rFonts w:ascii="Calibri" w:eastAsia="Calibri" w:hAnsi="Calibri" w:cs="Calibri"/>
                <w:color w:val="000000"/>
                <w:sz w:val="20"/>
                <w:szCs w:val="20"/>
              </w:rPr>
              <w:t xml:space="preserve"> </w:t>
            </w:r>
            <w:r>
              <w:rPr>
                <w:rFonts w:ascii="Calibri" w:eastAsia="Calibri" w:hAnsi="Calibri" w:cs="Calibri"/>
                <w:color w:val="000000"/>
                <w:sz w:val="16"/>
                <w:szCs w:val="16"/>
              </w:rPr>
              <w:t>(10-14 yrs out)</w:t>
            </w:r>
          </w:p>
          <w:p w14:paraId="778BD43E"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 xml:space="preserve">in 2019 </w:t>
            </w:r>
            <w:r>
              <w:rPr>
                <w:rFonts w:ascii="Calibri" w:eastAsia="Calibri" w:hAnsi="Calibri" w:cs="Calibri"/>
                <w:color w:val="000000"/>
                <w:sz w:val="16"/>
                <w:szCs w:val="16"/>
              </w:rPr>
              <w:t>(5-9 yrs out)</w:t>
            </w:r>
          </w:p>
          <w:p w14:paraId="4A5A5817" w14:textId="77777777" w:rsidR="00233EAF" w:rsidRPr="002D7C8A" w:rsidRDefault="00233EAF" w:rsidP="00C546E0">
            <w:pPr>
              <w:rPr>
                <w:rFonts w:ascii="Calibri" w:eastAsia="Calibri" w:hAnsi="Calibri"/>
                <w:color w:val="000000"/>
                <w:sz w:val="20"/>
              </w:rPr>
            </w:pPr>
            <w:r>
              <w:rPr>
                <w:rFonts w:ascii="Calibri" w:eastAsia="Calibri" w:hAnsi="Calibri" w:cs="Calibri"/>
                <w:color w:val="D9D9D9"/>
                <w:sz w:val="20"/>
                <w:szCs w:val="20"/>
              </w:rPr>
              <w:t xml:space="preserve">in 2019 </w:t>
            </w:r>
            <w:r>
              <w:rPr>
                <w:rFonts w:ascii="Calibri" w:eastAsia="Calibri" w:hAnsi="Calibri" w:cs="Calibri"/>
                <w:color w:val="D9D9D9"/>
                <w:sz w:val="16"/>
                <w:szCs w:val="16"/>
              </w:rPr>
              <w:t>(0-4 yrs out</w:t>
            </w:r>
            <w:r>
              <w:rPr>
                <w:rFonts w:ascii="Calibri" w:eastAsia="Calibri" w:hAnsi="Calibri" w:cs="Calibri"/>
                <w:color w:val="000000"/>
                <w:sz w:val="16"/>
                <w:szCs w:val="16"/>
              </w:rPr>
              <w:t>)</w:t>
            </w:r>
          </w:p>
        </w:tc>
        <w:tc>
          <w:tcPr>
            <w:tcW w:w="1215" w:type="dxa"/>
            <w:tcBorders>
              <w:top w:val="single" w:sz="4" w:space="0" w:color="434343"/>
              <w:bottom w:val="single" w:sz="4" w:space="0" w:color="434343"/>
            </w:tcBorders>
            <w:shd w:val="clear" w:color="auto" w:fill="auto"/>
          </w:tcPr>
          <w:p w14:paraId="06F2571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36.2%</w:t>
            </w:r>
          </w:p>
          <w:p w14:paraId="1A03634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19.2%</w:t>
            </w:r>
          </w:p>
          <w:p w14:paraId="0F033E9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5.3%</w:t>
            </w:r>
          </w:p>
        </w:tc>
        <w:tc>
          <w:tcPr>
            <w:tcW w:w="1065" w:type="dxa"/>
            <w:tcBorders>
              <w:top w:val="single" w:sz="4" w:space="0" w:color="434343"/>
              <w:bottom w:val="single" w:sz="4" w:space="0" w:color="434343"/>
            </w:tcBorders>
            <w:shd w:val="clear" w:color="auto" w:fill="auto"/>
          </w:tcPr>
          <w:p w14:paraId="0A8493AD"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113/312</w:t>
            </w:r>
          </w:p>
          <w:p w14:paraId="1B221A82"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65/</w:t>
            </w:r>
            <w:r w:rsidRPr="002D7C8A">
              <w:rPr>
                <w:rFonts w:ascii="Calibri" w:eastAsia="Calibri" w:hAnsi="Calibri"/>
                <w:color w:val="000000"/>
                <w:sz w:val="20"/>
              </w:rPr>
              <w:t>339</w:t>
            </w:r>
          </w:p>
          <w:p w14:paraId="065FABB8" w14:textId="09ACB8D4" w:rsidR="00233EAF" w:rsidRPr="002D7C8A" w:rsidRDefault="00233EAF" w:rsidP="00C546E0">
            <w:pPr>
              <w:rPr>
                <w:rFonts w:ascii="Calibri" w:eastAsia="Calibri" w:hAnsi="Calibri"/>
                <w:color w:val="000000"/>
                <w:sz w:val="20"/>
              </w:rPr>
            </w:pPr>
            <w:r>
              <w:rPr>
                <w:rFonts w:ascii="Calibri" w:eastAsia="Calibri" w:hAnsi="Calibri" w:cs="Calibri"/>
                <w:color w:val="A6A6A6"/>
                <w:sz w:val="20"/>
                <w:szCs w:val="20"/>
              </w:rPr>
              <w:t>18/338</w:t>
            </w:r>
          </w:p>
        </w:tc>
        <w:tc>
          <w:tcPr>
            <w:tcW w:w="1200" w:type="dxa"/>
            <w:tcBorders>
              <w:top w:val="single" w:sz="4" w:space="0" w:color="434343"/>
              <w:bottom w:val="single" w:sz="4" w:space="0" w:color="434343"/>
            </w:tcBorders>
            <w:shd w:val="clear" w:color="auto" w:fill="auto"/>
          </w:tcPr>
          <w:p w14:paraId="1F4B780E"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25.8%</w:t>
            </w:r>
            <w:r w:rsidRPr="002D7C8A">
              <w:rPr>
                <w:rFonts w:ascii="Calibri" w:eastAsia="Calibri" w:hAnsi="Calibri"/>
                <w:color w:val="808080"/>
                <w:sz w:val="20"/>
              </w:rPr>
              <w:t xml:space="preserve"> </w:t>
            </w:r>
          </w:p>
          <w:p w14:paraId="2D496C2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 xml:space="preserve">13.8% </w:t>
            </w:r>
          </w:p>
          <w:p w14:paraId="74C60CEB" w14:textId="77777777" w:rsidR="00233EAF" w:rsidRPr="002D7C8A" w:rsidRDefault="00233EAF" w:rsidP="00C546E0">
            <w:pPr>
              <w:rPr>
                <w:rFonts w:ascii="Calibri" w:eastAsia="Calibri" w:hAnsi="Calibri"/>
                <w:color w:val="808080"/>
                <w:sz w:val="20"/>
              </w:rPr>
            </w:pPr>
            <w:r w:rsidRPr="002D7C8A">
              <w:rPr>
                <w:rFonts w:ascii="Calibri" w:eastAsia="Calibri" w:hAnsi="Calibri"/>
                <w:color w:val="808080"/>
                <w:sz w:val="20"/>
              </w:rPr>
              <w:t>2.1%</w:t>
            </w:r>
            <w:r w:rsidRPr="002D7C8A">
              <w:rPr>
                <w:rFonts w:ascii="Calibri" w:eastAsia="Calibri" w:hAnsi="Calibri"/>
                <w:color w:val="000000"/>
                <w:sz w:val="20"/>
                <w:vertAlign w:val="superscript"/>
              </w:rPr>
              <w:t xml:space="preserve"> </w:t>
            </w:r>
          </w:p>
        </w:tc>
        <w:tc>
          <w:tcPr>
            <w:tcW w:w="851" w:type="dxa"/>
            <w:tcBorders>
              <w:top w:val="single" w:sz="4" w:space="0" w:color="434343"/>
              <w:bottom w:val="single" w:sz="4" w:space="0" w:color="434343"/>
            </w:tcBorders>
            <w:shd w:val="clear" w:color="auto" w:fill="auto"/>
          </w:tcPr>
          <w:p w14:paraId="6CEA98E4"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56/</w:t>
            </w:r>
            <w:r w:rsidRPr="002D7C8A">
              <w:rPr>
                <w:rFonts w:ascii="Calibri" w:eastAsia="Calibri" w:hAnsi="Calibri"/>
                <w:color w:val="000000"/>
                <w:sz w:val="20"/>
              </w:rPr>
              <w:t>217</w:t>
            </w:r>
          </w:p>
          <w:p w14:paraId="7EF8570A"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31/</w:t>
            </w:r>
            <w:r w:rsidRPr="002D7C8A">
              <w:rPr>
                <w:rFonts w:ascii="Calibri" w:eastAsia="Calibri" w:hAnsi="Calibri"/>
                <w:color w:val="000000"/>
                <w:sz w:val="20"/>
              </w:rPr>
              <w:t>225</w:t>
            </w:r>
          </w:p>
          <w:p w14:paraId="18301059" w14:textId="77777777" w:rsidR="00233EAF" w:rsidRPr="002D7C8A" w:rsidRDefault="00233EAF" w:rsidP="00C546E0">
            <w:pPr>
              <w:rPr>
                <w:rFonts w:ascii="Calibri" w:eastAsia="Calibri" w:hAnsi="Calibri"/>
                <w:color w:val="000000"/>
                <w:sz w:val="20"/>
              </w:rPr>
            </w:pPr>
            <w:r>
              <w:rPr>
                <w:rFonts w:ascii="Calibri" w:eastAsia="Calibri" w:hAnsi="Calibri" w:cs="Calibri"/>
                <w:color w:val="808080"/>
                <w:sz w:val="20"/>
                <w:szCs w:val="20"/>
              </w:rPr>
              <w:t>5/</w:t>
            </w:r>
            <w:r w:rsidRPr="002D7C8A">
              <w:rPr>
                <w:rFonts w:ascii="Calibri" w:eastAsia="Calibri" w:hAnsi="Calibri"/>
                <w:color w:val="808080"/>
                <w:sz w:val="20"/>
              </w:rPr>
              <w:t>234</w:t>
            </w:r>
          </w:p>
        </w:tc>
      </w:tr>
      <w:tr w:rsidR="00495E67" w14:paraId="64C6CDF0" w14:textId="77777777" w:rsidTr="008141FA">
        <w:trPr>
          <w:trHeight w:val="792"/>
        </w:trPr>
        <w:tc>
          <w:tcPr>
            <w:tcW w:w="704" w:type="dxa"/>
            <w:tcBorders>
              <w:top w:val="single" w:sz="4" w:space="0" w:color="434343"/>
              <w:bottom w:val="single" w:sz="4" w:space="0" w:color="434343"/>
            </w:tcBorders>
            <w:shd w:val="clear" w:color="auto" w:fill="auto"/>
          </w:tcPr>
          <w:p w14:paraId="3C949413" w14:textId="79383BAF" w:rsidR="00233EAF" w:rsidRPr="002D7C8A" w:rsidRDefault="008141FA" w:rsidP="00C546E0">
            <w:pPr>
              <w:rPr>
                <w:rFonts w:ascii="Calibri" w:eastAsia="Calibri" w:hAnsi="Calibri"/>
                <w:color w:val="000000"/>
                <w:sz w:val="20"/>
              </w:rPr>
            </w:pPr>
            <w:r>
              <w:rPr>
                <w:rFonts w:ascii="Calibri" w:eastAsia="Calibri" w:hAnsi="Calibri"/>
                <w:color w:val="000000"/>
                <w:sz w:val="20"/>
              </w:rPr>
              <w:t>1-FS3D</w:t>
            </w:r>
          </w:p>
        </w:tc>
        <w:tc>
          <w:tcPr>
            <w:tcW w:w="1134" w:type="dxa"/>
            <w:tcBorders>
              <w:top w:val="single" w:sz="4" w:space="0" w:color="434343"/>
              <w:bottom w:val="single" w:sz="4" w:space="0" w:color="434343"/>
            </w:tcBorders>
            <w:shd w:val="clear" w:color="auto" w:fill="auto"/>
          </w:tcPr>
          <w:p w14:paraId="2B017F4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University of Michigan</w:t>
            </w:r>
          </w:p>
        </w:tc>
        <w:tc>
          <w:tcPr>
            <w:tcW w:w="1418" w:type="dxa"/>
            <w:tcBorders>
              <w:top w:val="single" w:sz="4" w:space="0" w:color="434343"/>
              <w:bottom w:val="single" w:sz="4" w:space="0" w:color="434343"/>
            </w:tcBorders>
            <w:shd w:val="clear" w:color="auto" w:fill="auto"/>
          </w:tcPr>
          <w:p w14:paraId="737CD9F3"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Life sciences</w:t>
            </w:r>
            <w:r w:rsidRPr="002D7C8A">
              <w:rPr>
                <w:rFonts w:ascii="Calibri" w:eastAsia="Calibri" w:hAnsi="Calibri"/>
                <w:color w:val="000000"/>
                <w:sz w:val="20"/>
                <w:vertAlign w:val="superscript"/>
              </w:rPr>
              <w:footnoteReference w:id="3"/>
            </w:r>
          </w:p>
        </w:tc>
        <w:tc>
          <w:tcPr>
            <w:tcW w:w="2976" w:type="dxa"/>
            <w:tcBorders>
              <w:top w:val="single" w:sz="4" w:space="0" w:color="434343"/>
              <w:bottom w:val="single" w:sz="4" w:space="0" w:color="434343"/>
            </w:tcBorders>
            <w:shd w:val="clear" w:color="auto" w:fill="auto"/>
          </w:tcPr>
          <w:p w14:paraId="17C23598" w14:textId="77777777" w:rsidR="00233EAF" w:rsidRPr="002D7C8A" w:rsidRDefault="005F38C9" w:rsidP="00C546E0">
            <w:pPr>
              <w:rPr>
                <w:rFonts w:ascii="Calibri" w:eastAsia="Calibri" w:hAnsi="Calibri"/>
                <w:color w:val="000000"/>
                <w:sz w:val="16"/>
              </w:rPr>
            </w:pPr>
            <w:hyperlink r:id="rId11">
              <w:r w:rsidR="00233EAF" w:rsidRPr="002D7C8A">
                <w:rPr>
                  <w:rFonts w:ascii="Calibri" w:eastAsia="Calibri" w:hAnsi="Calibri"/>
                  <w:color w:val="000000"/>
                  <w:sz w:val="16"/>
                </w:rPr>
                <w:t>https://secure.rackham.umich.edu/academic_information/program_statistics/doctoral/</w:t>
              </w:r>
            </w:hyperlink>
            <w:r w:rsidR="00233EAF" w:rsidRPr="002D7C8A">
              <w:rPr>
                <w:rFonts w:ascii="Calibri" w:eastAsia="Calibri" w:hAnsi="Calibri"/>
                <w:color w:val="000000"/>
                <w:sz w:val="16"/>
              </w:rPr>
              <w:t xml:space="preserve"> </w:t>
            </w:r>
          </w:p>
          <w:p w14:paraId="108EB481" w14:textId="74B2F71A" w:rsidR="00233EAF" w:rsidRPr="002D7C8A" w:rsidRDefault="00233EAF" w:rsidP="00C546E0">
            <w:pPr>
              <w:rPr>
                <w:rFonts w:ascii="Calibri" w:eastAsia="Calibri" w:hAnsi="Calibri"/>
              </w:rPr>
            </w:pPr>
            <w:r w:rsidRPr="002D7C8A">
              <w:rPr>
                <w:rFonts w:ascii="Calibri" w:eastAsia="Calibri" w:hAnsi="Calibri"/>
                <w:color w:val="000000"/>
                <w:sz w:val="16"/>
              </w:rPr>
              <w:t>Data compiled 9 Nov 2018</w:t>
            </w:r>
          </w:p>
        </w:tc>
        <w:tc>
          <w:tcPr>
            <w:tcW w:w="1276" w:type="dxa"/>
            <w:tcBorders>
              <w:top w:val="single" w:sz="4" w:space="0" w:color="434343"/>
              <w:bottom w:val="single" w:sz="4" w:space="0" w:color="434343"/>
            </w:tcBorders>
            <w:shd w:val="clear" w:color="auto" w:fill="auto"/>
          </w:tcPr>
          <w:p w14:paraId="4DAF79C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Tenure-track faculty</w:t>
            </w:r>
          </w:p>
        </w:tc>
        <w:tc>
          <w:tcPr>
            <w:tcW w:w="1125" w:type="dxa"/>
            <w:tcBorders>
              <w:top w:val="single" w:sz="4" w:space="0" w:color="434343"/>
              <w:bottom w:val="single" w:sz="4" w:space="0" w:color="434343"/>
            </w:tcBorders>
            <w:shd w:val="clear" w:color="auto" w:fill="auto"/>
          </w:tcPr>
          <w:p w14:paraId="5FDEA02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2003-2007</w:t>
            </w:r>
          </w:p>
          <w:p w14:paraId="7AB1E29C"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2008-2012</w:t>
            </w:r>
          </w:p>
          <w:p w14:paraId="154F659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2013-2017</w:t>
            </w:r>
          </w:p>
        </w:tc>
        <w:tc>
          <w:tcPr>
            <w:tcW w:w="2070" w:type="dxa"/>
            <w:tcBorders>
              <w:top w:val="single" w:sz="4" w:space="0" w:color="434343"/>
              <w:bottom w:val="single" w:sz="4" w:space="0" w:color="434343"/>
            </w:tcBorders>
            <w:shd w:val="clear" w:color="auto" w:fill="auto"/>
          </w:tcPr>
          <w:p w14:paraId="21F959DA" w14:textId="7D56973D" w:rsidR="00233EAF" w:rsidRPr="002D7C8A" w:rsidRDefault="00233EAF" w:rsidP="00C546E0">
            <w:pPr>
              <w:rPr>
                <w:rFonts w:ascii="Calibri" w:eastAsia="Calibri" w:hAnsi="Calibri"/>
                <w:color w:val="000000"/>
                <w:sz w:val="16"/>
              </w:rPr>
            </w:pPr>
            <w:r w:rsidRPr="002D7C8A">
              <w:rPr>
                <w:rFonts w:ascii="Calibri" w:eastAsia="Calibri" w:hAnsi="Calibri"/>
                <w:color w:val="000000"/>
                <w:sz w:val="20"/>
              </w:rPr>
              <w:t xml:space="preserve">10 </w:t>
            </w:r>
            <w:r>
              <w:rPr>
                <w:rFonts w:ascii="Calibri" w:eastAsia="Calibri" w:hAnsi="Calibri" w:cs="Calibri"/>
                <w:color w:val="000000"/>
                <w:sz w:val="20"/>
                <w:szCs w:val="20"/>
              </w:rPr>
              <w:t>yrs</w:t>
            </w:r>
            <w:r w:rsidRPr="002D7C8A">
              <w:rPr>
                <w:rFonts w:ascii="Calibri" w:eastAsia="Calibri" w:hAnsi="Calibri"/>
                <w:color w:val="000000"/>
                <w:sz w:val="20"/>
              </w:rPr>
              <w:t xml:space="preserve"> out</w:t>
            </w:r>
            <w:r>
              <w:rPr>
                <w:rFonts w:ascii="Calibri" w:eastAsia="Calibri" w:hAnsi="Calibri" w:cs="Calibri"/>
                <w:color w:val="000000"/>
                <w:sz w:val="20"/>
                <w:szCs w:val="20"/>
              </w:rPr>
              <w:t xml:space="preserve"> </w:t>
            </w:r>
            <w:r>
              <w:rPr>
                <w:rFonts w:ascii="Calibri" w:eastAsia="Calibri" w:hAnsi="Calibri" w:cs="Calibri"/>
                <w:color w:val="000000"/>
                <w:sz w:val="16"/>
                <w:szCs w:val="16"/>
              </w:rPr>
              <w:t>in 2013-2017</w:t>
            </w:r>
          </w:p>
          <w:p w14:paraId="75F8CDAB"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5 yrs out</w:t>
            </w:r>
            <w:r>
              <w:rPr>
                <w:rFonts w:ascii="Calibri" w:eastAsia="Calibri" w:hAnsi="Calibri" w:cs="Calibri"/>
                <w:color w:val="000000"/>
                <w:sz w:val="20"/>
                <w:szCs w:val="20"/>
              </w:rPr>
              <w:t xml:space="preserve"> </w:t>
            </w:r>
            <w:r>
              <w:rPr>
                <w:rFonts w:ascii="Calibri" w:eastAsia="Calibri" w:hAnsi="Calibri" w:cs="Calibri"/>
                <w:color w:val="000000"/>
                <w:sz w:val="16"/>
                <w:szCs w:val="16"/>
              </w:rPr>
              <w:t>in 2013-2017</w:t>
            </w:r>
          </w:p>
          <w:p w14:paraId="64F71247" w14:textId="7DF50A4C"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 yr out</w:t>
            </w:r>
            <w:r>
              <w:rPr>
                <w:rFonts w:ascii="Calibri" w:eastAsia="Calibri" w:hAnsi="Calibri" w:cs="Calibri"/>
                <w:color w:val="000000"/>
                <w:sz w:val="20"/>
                <w:szCs w:val="20"/>
              </w:rPr>
              <w:t xml:space="preserve"> </w:t>
            </w:r>
            <w:r>
              <w:rPr>
                <w:rFonts w:ascii="Calibri" w:eastAsia="Calibri" w:hAnsi="Calibri" w:cs="Calibri"/>
                <w:color w:val="000000"/>
                <w:sz w:val="16"/>
                <w:szCs w:val="16"/>
              </w:rPr>
              <w:t>in 2014-2018</w:t>
            </w:r>
          </w:p>
        </w:tc>
        <w:tc>
          <w:tcPr>
            <w:tcW w:w="1215" w:type="dxa"/>
            <w:tcBorders>
              <w:top w:val="single" w:sz="4" w:space="0" w:color="434343"/>
              <w:bottom w:val="single" w:sz="4" w:space="0" w:color="434343"/>
            </w:tcBorders>
            <w:shd w:val="clear" w:color="auto" w:fill="auto"/>
          </w:tcPr>
          <w:p w14:paraId="7585230E"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26.5%</w:t>
            </w:r>
          </w:p>
          <w:p w14:paraId="0F9EB43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8.6%</w:t>
            </w:r>
          </w:p>
          <w:p w14:paraId="5673890D" w14:textId="3C9911A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1.</w:t>
            </w:r>
            <w:r>
              <w:rPr>
                <w:rFonts w:ascii="Calibri" w:eastAsia="Calibri" w:hAnsi="Calibri" w:cs="Calibri"/>
                <w:color w:val="A6A6A6"/>
                <w:sz w:val="20"/>
                <w:szCs w:val="20"/>
              </w:rPr>
              <w:t>4</w:t>
            </w:r>
            <w:r w:rsidRPr="002D7C8A">
              <w:rPr>
                <w:rFonts w:ascii="Calibri" w:eastAsia="Calibri" w:hAnsi="Calibri"/>
                <w:color w:val="A6A6A6"/>
                <w:sz w:val="20"/>
              </w:rPr>
              <w:t>%</w:t>
            </w:r>
          </w:p>
        </w:tc>
        <w:tc>
          <w:tcPr>
            <w:tcW w:w="1065" w:type="dxa"/>
            <w:tcBorders>
              <w:top w:val="single" w:sz="4" w:space="0" w:color="434343"/>
              <w:bottom w:val="single" w:sz="4" w:space="0" w:color="434343"/>
            </w:tcBorders>
            <w:shd w:val="clear" w:color="auto" w:fill="auto"/>
          </w:tcPr>
          <w:p w14:paraId="295D9BFA"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45/</w:t>
            </w:r>
            <w:r w:rsidRPr="002D7C8A">
              <w:rPr>
                <w:rFonts w:ascii="Calibri" w:eastAsia="Calibri" w:hAnsi="Calibri"/>
                <w:color w:val="000000"/>
                <w:sz w:val="20"/>
              </w:rPr>
              <w:t>170</w:t>
            </w:r>
          </w:p>
          <w:p w14:paraId="0735A103"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21/</w:t>
            </w:r>
            <w:r w:rsidRPr="002D7C8A">
              <w:rPr>
                <w:rFonts w:ascii="Calibri" w:eastAsia="Calibri" w:hAnsi="Calibri"/>
                <w:color w:val="000000"/>
                <w:sz w:val="20"/>
              </w:rPr>
              <w:t>244</w:t>
            </w:r>
          </w:p>
          <w:p w14:paraId="2F6EA5BD" w14:textId="77777777" w:rsidR="00233EAF" w:rsidRPr="002D7C8A" w:rsidRDefault="00233EAF" w:rsidP="00C546E0">
            <w:pPr>
              <w:rPr>
                <w:rFonts w:ascii="Calibri" w:eastAsia="Calibri" w:hAnsi="Calibri"/>
                <w:color w:val="000000"/>
                <w:sz w:val="20"/>
              </w:rPr>
            </w:pPr>
            <w:r>
              <w:rPr>
                <w:rFonts w:ascii="Calibri" w:eastAsia="Calibri" w:hAnsi="Calibri" w:cs="Calibri"/>
                <w:color w:val="A6A6A6"/>
                <w:sz w:val="20"/>
                <w:szCs w:val="20"/>
              </w:rPr>
              <w:t>4/</w:t>
            </w:r>
            <w:r w:rsidRPr="002D7C8A">
              <w:rPr>
                <w:rFonts w:ascii="Calibri" w:eastAsia="Calibri" w:hAnsi="Calibri"/>
                <w:color w:val="A6A6A6"/>
                <w:sz w:val="20"/>
              </w:rPr>
              <w:t>294</w:t>
            </w:r>
          </w:p>
        </w:tc>
        <w:tc>
          <w:tcPr>
            <w:tcW w:w="1200" w:type="dxa"/>
            <w:tcBorders>
              <w:top w:val="single" w:sz="4" w:space="0" w:color="434343"/>
              <w:bottom w:val="single" w:sz="4" w:space="0" w:color="434343"/>
            </w:tcBorders>
            <w:shd w:val="clear" w:color="auto" w:fill="auto"/>
          </w:tcPr>
          <w:p w14:paraId="42D91F9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 xml:space="preserve">28.2% </w:t>
            </w:r>
          </w:p>
          <w:p w14:paraId="1E9E058E"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 xml:space="preserve">7.5%  </w:t>
            </w:r>
          </w:p>
          <w:p w14:paraId="2F47CB5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0.4%</w:t>
            </w:r>
          </w:p>
        </w:tc>
        <w:tc>
          <w:tcPr>
            <w:tcW w:w="851" w:type="dxa"/>
            <w:tcBorders>
              <w:top w:val="single" w:sz="4" w:space="0" w:color="434343"/>
              <w:bottom w:val="single" w:sz="4" w:space="0" w:color="434343"/>
            </w:tcBorders>
            <w:shd w:val="clear" w:color="auto" w:fill="auto"/>
          </w:tcPr>
          <w:p w14:paraId="704F94C6"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58/</w:t>
            </w:r>
            <w:r w:rsidRPr="002D7C8A">
              <w:rPr>
                <w:rFonts w:ascii="Calibri" w:eastAsia="Calibri" w:hAnsi="Calibri"/>
                <w:color w:val="000000"/>
                <w:sz w:val="20"/>
              </w:rPr>
              <w:t>206</w:t>
            </w:r>
          </w:p>
          <w:p w14:paraId="380B7288"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16/</w:t>
            </w:r>
            <w:r w:rsidRPr="002D7C8A">
              <w:rPr>
                <w:rFonts w:ascii="Calibri" w:eastAsia="Calibri" w:hAnsi="Calibri"/>
                <w:color w:val="000000"/>
                <w:sz w:val="20"/>
              </w:rPr>
              <w:t>213</w:t>
            </w:r>
          </w:p>
          <w:p w14:paraId="2A3595F6" w14:textId="77777777" w:rsidR="00233EAF" w:rsidRPr="002D7C8A" w:rsidRDefault="00233EAF" w:rsidP="00C546E0">
            <w:pPr>
              <w:rPr>
                <w:rFonts w:ascii="Calibri" w:eastAsia="Calibri" w:hAnsi="Calibri"/>
                <w:color w:val="000000"/>
                <w:sz w:val="20"/>
              </w:rPr>
            </w:pPr>
            <w:r>
              <w:rPr>
                <w:rFonts w:ascii="Calibri" w:eastAsia="Calibri" w:hAnsi="Calibri" w:cs="Calibri"/>
                <w:color w:val="A6A6A6"/>
                <w:sz w:val="20"/>
                <w:szCs w:val="20"/>
              </w:rPr>
              <w:t>1/</w:t>
            </w:r>
            <w:r w:rsidRPr="002D7C8A">
              <w:rPr>
                <w:rFonts w:ascii="Calibri" w:eastAsia="Calibri" w:hAnsi="Calibri"/>
                <w:color w:val="A6A6A6"/>
                <w:sz w:val="20"/>
              </w:rPr>
              <w:t>244</w:t>
            </w:r>
          </w:p>
        </w:tc>
      </w:tr>
      <w:tr w:rsidR="00495E67" w14:paraId="65534A73" w14:textId="77777777" w:rsidTr="008141FA">
        <w:tc>
          <w:tcPr>
            <w:tcW w:w="704" w:type="dxa"/>
            <w:tcBorders>
              <w:top w:val="single" w:sz="4" w:space="0" w:color="434343"/>
              <w:bottom w:val="single" w:sz="4" w:space="0" w:color="434343"/>
            </w:tcBorders>
            <w:shd w:val="clear" w:color="auto" w:fill="auto"/>
          </w:tcPr>
          <w:p w14:paraId="39D76CA5" w14:textId="58ECE7C8" w:rsidR="00233EAF" w:rsidRPr="002D7C8A" w:rsidRDefault="008141FA" w:rsidP="00C546E0">
            <w:pPr>
              <w:rPr>
                <w:rFonts w:ascii="Calibri" w:eastAsia="Calibri" w:hAnsi="Calibri"/>
                <w:color w:val="000000"/>
                <w:sz w:val="20"/>
              </w:rPr>
            </w:pPr>
            <w:r>
              <w:rPr>
                <w:rFonts w:ascii="Calibri" w:eastAsia="Calibri" w:hAnsi="Calibri"/>
                <w:color w:val="000000"/>
                <w:sz w:val="20"/>
              </w:rPr>
              <w:t>1-FS3A</w:t>
            </w:r>
          </w:p>
        </w:tc>
        <w:tc>
          <w:tcPr>
            <w:tcW w:w="1134" w:type="dxa"/>
            <w:tcBorders>
              <w:top w:val="single" w:sz="4" w:space="0" w:color="434343"/>
              <w:bottom w:val="single" w:sz="4" w:space="0" w:color="434343"/>
            </w:tcBorders>
            <w:shd w:val="clear" w:color="auto" w:fill="auto"/>
          </w:tcPr>
          <w:p w14:paraId="186FC47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Stanford University</w:t>
            </w:r>
          </w:p>
        </w:tc>
        <w:tc>
          <w:tcPr>
            <w:tcW w:w="1418" w:type="dxa"/>
            <w:tcBorders>
              <w:top w:val="single" w:sz="4" w:space="0" w:color="434343"/>
              <w:bottom w:val="single" w:sz="4" w:space="0" w:color="434343"/>
            </w:tcBorders>
            <w:shd w:val="clear" w:color="auto" w:fill="auto"/>
          </w:tcPr>
          <w:p w14:paraId="12D0F0DC"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Bioscience</w:t>
            </w:r>
          </w:p>
        </w:tc>
        <w:tc>
          <w:tcPr>
            <w:tcW w:w="2976" w:type="dxa"/>
            <w:tcBorders>
              <w:top w:val="single" w:sz="4" w:space="0" w:color="434343"/>
              <w:bottom w:val="single" w:sz="4" w:space="0" w:color="434343"/>
            </w:tcBorders>
            <w:shd w:val="clear" w:color="auto" w:fill="auto"/>
          </w:tcPr>
          <w:p w14:paraId="74B4E369" w14:textId="77777777" w:rsidR="00233EAF" w:rsidRPr="002D7C8A" w:rsidRDefault="005F38C9" w:rsidP="00C546E0">
            <w:pPr>
              <w:rPr>
                <w:rFonts w:ascii="Calibri" w:eastAsia="Calibri" w:hAnsi="Calibri"/>
                <w:color w:val="000000"/>
                <w:sz w:val="16"/>
              </w:rPr>
            </w:pPr>
            <w:hyperlink r:id="rId12">
              <w:r w:rsidR="00233EAF" w:rsidRPr="002D7C8A">
                <w:rPr>
                  <w:rFonts w:ascii="Calibri" w:eastAsia="Calibri" w:hAnsi="Calibri"/>
                  <w:color w:val="000000"/>
                  <w:sz w:val="16"/>
                </w:rPr>
                <w:t>https://irds.stanford.edu/data-findings/phd-jobs</w:t>
              </w:r>
            </w:hyperlink>
          </w:p>
          <w:p w14:paraId="5A853BE3" w14:textId="55403FDC" w:rsidR="00233EAF" w:rsidRPr="002D7C8A" w:rsidRDefault="00665AF9" w:rsidP="00C546E0">
            <w:pPr>
              <w:rPr>
                <w:rFonts w:ascii="Calibri" w:eastAsia="Calibri" w:hAnsi="Calibri"/>
                <w:color w:val="000000"/>
                <w:sz w:val="16"/>
              </w:rPr>
            </w:pPr>
            <w:r w:rsidRPr="002D7C8A">
              <w:rPr>
                <w:rFonts w:ascii="Calibri" w:eastAsia="Calibri" w:hAnsi="Calibri"/>
                <w:color w:val="000000"/>
                <w:sz w:val="16"/>
              </w:rPr>
              <w:t xml:space="preserve">Data complied </w:t>
            </w:r>
            <w:r w:rsidR="00233EAF" w:rsidRPr="002D7C8A">
              <w:rPr>
                <w:rFonts w:ascii="Calibri" w:eastAsia="Calibri" w:hAnsi="Calibri"/>
                <w:color w:val="000000"/>
                <w:sz w:val="16"/>
              </w:rPr>
              <w:t>17 Jan 2020</w:t>
            </w:r>
          </w:p>
        </w:tc>
        <w:tc>
          <w:tcPr>
            <w:tcW w:w="1276" w:type="dxa"/>
            <w:tcBorders>
              <w:top w:val="single" w:sz="4" w:space="0" w:color="434343"/>
              <w:bottom w:val="single" w:sz="4" w:space="0" w:color="434343"/>
            </w:tcBorders>
            <w:shd w:val="clear" w:color="auto" w:fill="auto"/>
          </w:tcPr>
          <w:p w14:paraId="44576056"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Tenure-track</w:t>
            </w:r>
          </w:p>
        </w:tc>
        <w:tc>
          <w:tcPr>
            <w:tcW w:w="1125" w:type="dxa"/>
            <w:tcBorders>
              <w:top w:val="single" w:sz="4" w:space="0" w:color="434343"/>
              <w:bottom w:val="single" w:sz="4" w:space="0" w:color="434343"/>
            </w:tcBorders>
            <w:shd w:val="clear" w:color="auto" w:fill="auto"/>
          </w:tcPr>
          <w:p w14:paraId="67179A2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 xml:space="preserve">2002-2004 </w:t>
            </w:r>
          </w:p>
          <w:p w14:paraId="0F81E55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2007-2009</w:t>
            </w:r>
          </w:p>
        </w:tc>
        <w:tc>
          <w:tcPr>
            <w:tcW w:w="2070" w:type="dxa"/>
            <w:tcBorders>
              <w:top w:val="single" w:sz="4" w:space="0" w:color="434343"/>
              <w:bottom w:val="single" w:sz="4" w:space="0" w:color="434343"/>
            </w:tcBorders>
            <w:shd w:val="clear" w:color="auto" w:fill="auto"/>
          </w:tcPr>
          <w:p w14:paraId="054841A1"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in 2013</w:t>
            </w:r>
            <w:r>
              <w:rPr>
                <w:rFonts w:ascii="Calibri" w:eastAsia="Calibri" w:hAnsi="Calibri" w:cs="Calibri"/>
                <w:color w:val="000000"/>
                <w:sz w:val="20"/>
                <w:szCs w:val="20"/>
              </w:rPr>
              <w:t xml:space="preserve"> </w:t>
            </w:r>
            <w:r>
              <w:rPr>
                <w:rFonts w:ascii="Calibri" w:eastAsia="Calibri" w:hAnsi="Calibri" w:cs="Calibri"/>
                <w:color w:val="000000"/>
                <w:sz w:val="16"/>
                <w:szCs w:val="16"/>
              </w:rPr>
              <w:t>(9-11 yrs out)</w:t>
            </w:r>
          </w:p>
          <w:p w14:paraId="400A7D1A"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 xml:space="preserve">in 2013 </w:t>
            </w:r>
            <w:r>
              <w:rPr>
                <w:rFonts w:ascii="Calibri" w:eastAsia="Calibri" w:hAnsi="Calibri" w:cs="Calibri"/>
                <w:color w:val="000000"/>
                <w:sz w:val="16"/>
                <w:szCs w:val="16"/>
              </w:rPr>
              <w:t>(4-6 yrs out)</w:t>
            </w:r>
          </w:p>
        </w:tc>
        <w:tc>
          <w:tcPr>
            <w:tcW w:w="1215" w:type="dxa"/>
            <w:tcBorders>
              <w:top w:val="single" w:sz="4" w:space="0" w:color="434343"/>
              <w:bottom w:val="single" w:sz="4" w:space="0" w:color="434343"/>
            </w:tcBorders>
            <w:shd w:val="clear" w:color="auto" w:fill="auto"/>
          </w:tcPr>
          <w:p w14:paraId="6D6E3073"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33.1%</w:t>
            </w:r>
          </w:p>
          <w:p w14:paraId="37459C1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4.7%</w:t>
            </w:r>
          </w:p>
        </w:tc>
        <w:tc>
          <w:tcPr>
            <w:tcW w:w="1065" w:type="dxa"/>
            <w:tcBorders>
              <w:top w:val="single" w:sz="4" w:space="0" w:color="434343"/>
              <w:bottom w:val="single" w:sz="4" w:space="0" w:color="434343"/>
            </w:tcBorders>
            <w:shd w:val="clear" w:color="auto" w:fill="auto"/>
          </w:tcPr>
          <w:p w14:paraId="0482295A"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46/</w:t>
            </w:r>
            <w:r w:rsidRPr="002D7C8A">
              <w:rPr>
                <w:rFonts w:ascii="Calibri" w:eastAsia="Calibri" w:hAnsi="Calibri"/>
                <w:color w:val="000000"/>
                <w:sz w:val="20"/>
              </w:rPr>
              <w:t>139</w:t>
            </w:r>
          </w:p>
          <w:p w14:paraId="10791300"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13/</w:t>
            </w:r>
            <w:r w:rsidRPr="002D7C8A">
              <w:rPr>
                <w:rFonts w:ascii="Calibri" w:eastAsia="Calibri" w:hAnsi="Calibri"/>
                <w:color w:val="000000"/>
                <w:sz w:val="20"/>
              </w:rPr>
              <w:t>169</w:t>
            </w:r>
          </w:p>
        </w:tc>
        <w:tc>
          <w:tcPr>
            <w:tcW w:w="1200" w:type="dxa"/>
            <w:tcBorders>
              <w:top w:val="single" w:sz="4" w:space="0" w:color="434343"/>
              <w:bottom w:val="single" w:sz="4" w:space="0" w:color="434343"/>
            </w:tcBorders>
            <w:shd w:val="clear" w:color="auto" w:fill="auto"/>
          </w:tcPr>
          <w:p w14:paraId="0FDAAE6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 xml:space="preserve">39.2% </w:t>
            </w:r>
          </w:p>
          <w:p w14:paraId="5361A997"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9.6%</w:t>
            </w:r>
          </w:p>
        </w:tc>
        <w:tc>
          <w:tcPr>
            <w:tcW w:w="851" w:type="dxa"/>
            <w:tcBorders>
              <w:top w:val="single" w:sz="4" w:space="0" w:color="434343"/>
              <w:bottom w:val="single" w:sz="4" w:space="0" w:color="434343"/>
            </w:tcBorders>
            <w:shd w:val="clear" w:color="auto" w:fill="auto"/>
          </w:tcPr>
          <w:p w14:paraId="64B3EF94"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47/</w:t>
            </w:r>
            <w:r w:rsidRPr="002D7C8A">
              <w:rPr>
                <w:rFonts w:ascii="Calibri" w:eastAsia="Calibri" w:hAnsi="Calibri"/>
                <w:color w:val="000000"/>
                <w:sz w:val="20"/>
              </w:rPr>
              <w:t>120</w:t>
            </w:r>
          </w:p>
          <w:p w14:paraId="65FAE5EB"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13/</w:t>
            </w:r>
            <w:r w:rsidRPr="002D7C8A">
              <w:rPr>
                <w:rFonts w:ascii="Calibri" w:eastAsia="Calibri" w:hAnsi="Calibri"/>
                <w:color w:val="000000"/>
                <w:sz w:val="20"/>
              </w:rPr>
              <w:t>136</w:t>
            </w:r>
          </w:p>
        </w:tc>
      </w:tr>
      <w:tr w:rsidR="00495E67" w14:paraId="37D4243A" w14:textId="77777777" w:rsidTr="008141FA">
        <w:tc>
          <w:tcPr>
            <w:tcW w:w="704" w:type="dxa"/>
            <w:tcBorders>
              <w:top w:val="single" w:sz="4" w:space="0" w:color="434343"/>
              <w:bottom w:val="single" w:sz="4" w:space="0" w:color="434343"/>
            </w:tcBorders>
            <w:shd w:val="clear" w:color="auto" w:fill="auto"/>
          </w:tcPr>
          <w:p w14:paraId="475C1510" w14:textId="1384C298" w:rsidR="00233EAF" w:rsidRPr="002D7C8A" w:rsidRDefault="008141FA" w:rsidP="00C546E0">
            <w:pPr>
              <w:rPr>
                <w:rFonts w:ascii="Calibri" w:eastAsia="Calibri" w:hAnsi="Calibri"/>
                <w:color w:val="000000"/>
                <w:sz w:val="20"/>
              </w:rPr>
            </w:pPr>
            <w:r>
              <w:rPr>
                <w:rFonts w:ascii="Calibri" w:eastAsia="Calibri" w:hAnsi="Calibri"/>
                <w:color w:val="000000"/>
                <w:sz w:val="20"/>
              </w:rPr>
              <w:t>1C</w:t>
            </w:r>
          </w:p>
        </w:tc>
        <w:tc>
          <w:tcPr>
            <w:tcW w:w="1134" w:type="dxa"/>
            <w:tcBorders>
              <w:top w:val="single" w:sz="4" w:space="0" w:color="434343"/>
              <w:bottom w:val="single" w:sz="4" w:space="0" w:color="434343"/>
            </w:tcBorders>
            <w:shd w:val="clear" w:color="auto" w:fill="auto"/>
          </w:tcPr>
          <w:p w14:paraId="32A0E73F"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Stanford University</w:t>
            </w:r>
          </w:p>
        </w:tc>
        <w:tc>
          <w:tcPr>
            <w:tcW w:w="1418" w:type="dxa"/>
            <w:tcBorders>
              <w:top w:val="single" w:sz="4" w:space="0" w:color="434343"/>
              <w:bottom w:val="single" w:sz="4" w:space="0" w:color="434343"/>
            </w:tcBorders>
            <w:shd w:val="clear" w:color="auto" w:fill="auto"/>
          </w:tcPr>
          <w:p w14:paraId="61D42CF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Bioscience</w:t>
            </w:r>
          </w:p>
        </w:tc>
        <w:tc>
          <w:tcPr>
            <w:tcW w:w="2976" w:type="dxa"/>
            <w:tcBorders>
              <w:top w:val="single" w:sz="4" w:space="0" w:color="434343"/>
              <w:bottom w:val="single" w:sz="4" w:space="0" w:color="434343"/>
            </w:tcBorders>
            <w:shd w:val="clear" w:color="auto" w:fill="auto"/>
          </w:tcPr>
          <w:p w14:paraId="23CDA160" w14:textId="77777777" w:rsidR="00233EAF" w:rsidRPr="002D7C8A" w:rsidRDefault="005F38C9" w:rsidP="00C546E0">
            <w:pPr>
              <w:rPr>
                <w:rFonts w:ascii="Calibri" w:eastAsia="Calibri" w:hAnsi="Calibri"/>
                <w:color w:val="000000"/>
                <w:sz w:val="16"/>
              </w:rPr>
            </w:pPr>
            <w:hyperlink r:id="rId13">
              <w:r w:rsidR="00233EAF" w:rsidRPr="002D7C8A">
                <w:rPr>
                  <w:rFonts w:ascii="Calibri" w:eastAsia="Calibri" w:hAnsi="Calibri"/>
                  <w:color w:val="006666"/>
                  <w:sz w:val="16"/>
                  <w:u w:val="single"/>
                </w:rPr>
                <w:t>https://biosciences.stanford.edu/prospective-students/alumni-career-outcomes-dashboard/alumni-career-outcomes-by-cohort/</w:t>
              </w:r>
            </w:hyperlink>
          </w:p>
          <w:p w14:paraId="22B4A8B5" w14:textId="66199346" w:rsidR="00233EAF" w:rsidRPr="002D7C8A" w:rsidRDefault="00665AF9" w:rsidP="00C546E0">
            <w:pPr>
              <w:rPr>
                <w:rFonts w:ascii="Calibri" w:eastAsia="Calibri" w:hAnsi="Calibri"/>
                <w:color w:val="000000"/>
                <w:sz w:val="16"/>
              </w:rPr>
            </w:pPr>
            <w:r w:rsidRPr="002D7C8A">
              <w:rPr>
                <w:rFonts w:ascii="Calibri" w:eastAsia="Calibri" w:hAnsi="Calibri"/>
                <w:color w:val="000000"/>
                <w:sz w:val="16"/>
              </w:rPr>
              <w:t xml:space="preserve">Data complied </w:t>
            </w:r>
            <w:r w:rsidR="00233EAF" w:rsidRPr="002D7C8A">
              <w:rPr>
                <w:rFonts w:ascii="Calibri" w:eastAsia="Calibri" w:hAnsi="Calibri"/>
                <w:color w:val="000000"/>
                <w:sz w:val="16"/>
              </w:rPr>
              <w:t>10 Sept 21</w:t>
            </w:r>
            <w:r>
              <w:rPr>
                <w:rStyle w:val="FootnoteReference"/>
                <w:rFonts w:ascii="Calibri" w:eastAsia="Calibri" w:hAnsi="Calibri"/>
                <w:color w:val="000000"/>
                <w:sz w:val="16"/>
              </w:rPr>
              <w:footnoteReference w:id="4"/>
            </w:r>
            <w:r>
              <w:rPr>
                <w:rFonts w:ascii="Calibri" w:eastAsia="Calibri" w:hAnsi="Calibri"/>
                <w:color w:val="000000"/>
                <w:sz w:val="16"/>
              </w:rPr>
              <w:t xml:space="preserve"> </w:t>
            </w:r>
          </w:p>
        </w:tc>
        <w:tc>
          <w:tcPr>
            <w:tcW w:w="1276" w:type="dxa"/>
            <w:tcBorders>
              <w:top w:val="single" w:sz="4" w:space="0" w:color="434343"/>
              <w:bottom w:val="single" w:sz="4" w:space="0" w:color="434343"/>
            </w:tcBorders>
            <w:shd w:val="clear" w:color="auto" w:fill="auto"/>
          </w:tcPr>
          <w:p w14:paraId="07B8F083"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Faculty – research focus</w:t>
            </w:r>
          </w:p>
        </w:tc>
        <w:tc>
          <w:tcPr>
            <w:tcW w:w="1125" w:type="dxa"/>
            <w:tcBorders>
              <w:top w:val="single" w:sz="4" w:space="0" w:color="434343"/>
              <w:bottom w:val="single" w:sz="4" w:space="0" w:color="434343"/>
            </w:tcBorders>
            <w:shd w:val="clear" w:color="auto" w:fill="auto"/>
          </w:tcPr>
          <w:p w14:paraId="5CEF936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2000-2005</w:t>
            </w:r>
          </w:p>
          <w:p w14:paraId="6DF5B62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2006-2010</w:t>
            </w:r>
          </w:p>
          <w:p w14:paraId="0659955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2011-2015</w:t>
            </w:r>
          </w:p>
          <w:p w14:paraId="35C2F3A9" w14:textId="77777777" w:rsidR="00233EAF" w:rsidRPr="002D7C8A" w:rsidRDefault="00233EAF" w:rsidP="00C546E0">
            <w:pPr>
              <w:rPr>
                <w:rFonts w:ascii="Calibri" w:eastAsia="Calibri" w:hAnsi="Calibri"/>
                <w:color w:val="000000"/>
                <w:sz w:val="20"/>
              </w:rPr>
            </w:pPr>
            <w:r w:rsidRPr="002D7C8A">
              <w:rPr>
                <w:rFonts w:ascii="Calibri" w:eastAsia="Calibri" w:hAnsi="Calibri"/>
                <w:color w:val="BFBFBF"/>
                <w:sz w:val="20"/>
              </w:rPr>
              <w:t>2016-2019</w:t>
            </w:r>
          </w:p>
        </w:tc>
        <w:tc>
          <w:tcPr>
            <w:tcW w:w="2070" w:type="dxa"/>
            <w:tcBorders>
              <w:top w:val="single" w:sz="4" w:space="0" w:color="434343"/>
              <w:bottom w:val="single" w:sz="4" w:space="0" w:color="434343"/>
            </w:tcBorders>
            <w:shd w:val="clear" w:color="auto" w:fill="auto"/>
          </w:tcPr>
          <w:p w14:paraId="130A780F" w14:textId="0759C7F1"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in 2018</w:t>
            </w:r>
            <w:r>
              <w:rPr>
                <w:rFonts w:ascii="Calibri" w:eastAsia="Calibri" w:hAnsi="Calibri" w:cs="Calibri"/>
                <w:color w:val="000000"/>
                <w:sz w:val="20"/>
                <w:szCs w:val="20"/>
              </w:rPr>
              <w:t xml:space="preserve"> </w:t>
            </w:r>
            <w:r>
              <w:rPr>
                <w:rFonts w:ascii="Calibri" w:eastAsia="Calibri" w:hAnsi="Calibri" w:cs="Calibri"/>
                <w:color w:val="000000"/>
                <w:sz w:val="16"/>
                <w:szCs w:val="16"/>
              </w:rPr>
              <w:t>(13-18 yrs out)</w:t>
            </w:r>
          </w:p>
          <w:p w14:paraId="13AC8CE0"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 xml:space="preserve">in 2018 </w:t>
            </w:r>
            <w:r>
              <w:rPr>
                <w:rFonts w:ascii="Calibri" w:eastAsia="Calibri" w:hAnsi="Calibri" w:cs="Calibri"/>
                <w:color w:val="000000"/>
                <w:sz w:val="16"/>
                <w:szCs w:val="16"/>
              </w:rPr>
              <w:t>(8-12 yrs out)</w:t>
            </w:r>
          </w:p>
          <w:p w14:paraId="5DA53468"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 xml:space="preserve">in 2018 </w:t>
            </w:r>
            <w:r>
              <w:rPr>
                <w:rFonts w:ascii="Calibri" w:eastAsia="Calibri" w:hAnsi="Calibri" w:cs="Calibri"/>
                <w:color w:val="000000"/>
                <w:sz w:val="16"/>
                <w:szCs w:val="16"/>
              </w:rPr>
              <w:t>(3-7 yrs out)</w:t>
            </w:r>
          </w:p>
          <w:p w14:paraId="25D85B1D" w14:textId="77777777" w:rsidR="00233EAF" w:rsidRPr="002D7C8A" w:rsidRDefault="00233EAF" w:rsidP="00C546E0">
            <w:pPr>
              <w:rPr>
                <w:rFonts w:ascii="Calibri" w:eastAsia="Calibri" w:hAnsi="Calibri"/>
                <w:color w:val="000000"/>
                <w:sz w:val="20"/>
              </w:rPr>
            </w:pPr>
            <w:r>
              <w:rPr>
                <w:rFonts w:ascii="Calibri" w:eastAsia="Calibri" w:hAnsi="Calibri" w:cs="Calibri"/>
                <w:color w:val="BFBFBF"/>
                <w:sz w:val="20"/>
                <w:szCs w:val="20"/>
              </w:rPr>
              <w:t>in ‘18 or ‘20</w:t>
            </w:r>
            <w:r>
              <w:rPr>
                <w:rFonts w:ascii="Calibri" w:eastAsia="Calibri" w:hAnsi="Calibri" w:cs="Calibri"/>
                <w:color w:val="BFBFBF"/>
                <w:sz w:val="20"/>
                <w:szCs w:val="20"/>
                <w:vertAlign w:val="superscript"/>
              </w:rPr>
              <w:footnoteReference w:id="5"/>
            </w:r>
            <w:r>
              <w:rPr>
                <w:rFonts w:ascii="Calibri" w:eastAsia="Calibri" w:hAnsi="Calibri" w:cs="Calibri"/>
                <w:color w:val="BFBFBF"/>
                <w:sz w:val="20"/>
                <w:szCs w:val="20"/>
              </w:rPr>
              <w:t xml:space="preserve"> </w:t>
            </w:r>
            <w:r>
              <w:rPr>
                <w:rFonts w:ascii="Calibri" w:eastAsia="Calibri" w:hAnsi="Calibri" w:cs="Calibri"/>
                <w:color w:val="BFBFBF"/>
                <w:sz w:val="16"/>
                <w:szCs w:val="16"/>
              </w:rPr>
              <w:t>(0-2 yrs out)</w:t>
            </w:r>
          </w:p>
        </w:tc>
        <w:tc>
          <w:tcPr>
            <w:tcW w:w="1215" w:type="dxa"/>
            <w:tcBorders>
              <w:top w:val="single" w:sz="4" w:space="0" w:color="434343"/>
              <w:bottom w:val="single" w:sz="4" w:space="0" w:color="434343"/>
            </w:tcBorders>
            <w:shd w:val="clear" w:color="auto" w:fill="auto"/>
          </w:tcPr>
          <w:p w14:paraId="782C3F7F"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34.0%</w:t>
            </w:r>
          </w:p>
          <w:p w14:paraId="548CF4C7"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26.8%</w:t>
            </w:r>
          </w:p>
          <w:p w14:paraId="3E976A0F"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12.5%</w:t>
            </w:r>
          </w:p>
          <w:p w14:paraId="51CC8D47" w14:textId="77777777" w:rsidR="00233EAF" w:rsidRPr="002D7C8A" w:rsidRDefault="00233EAF" w:rsidP="00C546E0">
            <w:pPr>
              <w:rPr>
                <w:rFonts w:ascii="Calibri" w:eastAsia="Calibri" w:hAnsi="Calibri"/>
                <w:color w:val="000000"/>
                <w:sz w:val="20"/>
              </w:rPr>
            </w:pPr>
            <w:r w:rsidRPr="002D7C8A">
              <w:rPr>
                <w:rFonts w:ascii="Calibri" w:eastAsia="Calibri" w:hAnsi="Calibri"/>
                <w:color w:val="808080"/>
                <w:sz w:val="20"/>
              </w:rPr>
              <w:t>2.8%</w:t>
            </w:r>
          </w:p>
        </w:tc>
        <w:tc>
          <w:tcPr>
            <w:tcW w:w="1065" w:type="dxa"/>
            <w:tcBorders>
              <w:top w:val="single" w:sz="4" w:space="0" w:color="434343"/>
              <w:bottom w:val="single" w:sz="4" w:space="0" w:color="434343"/>
            </w:tcBorders>
            <w:shd w:val="clear" w:color="auto" w:fill="auto"/>
          </w:tcPr>
          <w:p w14:paraId="2F54AFBD"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145/</w:t>
            </w:r>
            <w:r w:rsidRPr="002D7C8A">
              <w:rPr>
                <w:rFonts w:ascii="Calibri" w:eastAsia="Calibri" w:hAnsi="Calibri"/>
                <w:color w:val="000000"/>
                <w:sz w:val="20"/>
              </w:rPr>
              <w:t>426</w:t>
            </w:r>
          </w:p>
          <w:p w14:paraId="5EE6C26B"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126/</w:t>
            </w:r>
            <w:r w:rsidRPr="002D7C8A">
              <w:rPr>
                <w:rFonts w:ascii="Calibri" w:eastAsia="Calibri" w:hAnsi="Calibri"/>
                <w:color w:val="000000"/>
                <w:sz w:val="20"/>
              </w:rPr>
              <w:t>471</w:t>
            </w:r>
          </w:p>
          <w:p w14:paraId="55BD7E21"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63/</w:t>
            </w:r>
            <w:r w:rsidRPr="002D7C8A">
              <w:rPr>
                <w:rFonts w:ascii="Calibri" w:eastAsia="Calibri" w:hAnsi="Calibri"/>
                <w:color w:val="000000"/>
                <w:sz w:val="20"/>
              </w:rPr>
              <w:t>503</w:t>
            </w:r>
          </w:p>
          <w:p w14:paraId="619C8A1C" w14:textId="77777777" w:rsidR="00233EAF" w:rsidRPr="002D7C8A" w:rsidRDefault="00233EAF" w:rsidP="00C546E0">
            <w:pPr>
              <w:rPr>
                <w:rFonts w:ascii="Calibri" w:eastAsia="Calibri" w:hAnsi="Calibri"/>
                <w:color w:val="000000"/>
                <w:sz w:val="20"/>
              </w:rPr>
            </w:pPr>
            <w:r>
              <w:rPr>
                <w:rFonts w:ascii="Calibri" w:eastAsia="Calibri" w:hAnsi="Calibri" w:cs="Calibri"/>
                <w:color w:val="808080"/>
                <w:sz w:val="20"/>
                <w:szCs w:val="20"/>
              </w:rPr>
              <w:t>13/</w:t>
            </w:r>
            <w:r w:rsidRPr="002D7C8A">
              <w:rPr>
                <w:rFonts w:ascii="Calibri" w:eastAsia="Calibri" w:hAnsi="Calibri"/>
                <w:color w:val="808080"/>
                <w:sz w:val="20"/>
              </w:rPr>
              <w:t>472</w:t>
            </w:r>
          </w:p>
        </w:tc>
        <w:tc>
          <w:tcPr>
            <w:tcW w:w="1200" w:type="dxa"/>
            <w:tcBorders>
              <w:top w:val="single" w:sz="4" w:space="0" w:color="434343"/>
              <w:bottom w:val="single" w:sz="4" w:space="0" w:color="434343"/>
            </w:tcBorders>
            <w:shd w:val="clear" w:color="auto" w:fill="auto"/>
          </w:tcPr>
          <w:p w14:paraId="4D6B310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 xml:space="preserve">37.1% </w:t>
            </w:r>
          </w:p>
          <w:p w14:paraId="2443F597"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22.4%</w:t>
            </w:r>
          </w:p>
          <w:p w14:paraId="5E316FDB"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10.7%</w:t>
            </w:r>
          </w:p>
          <w:p w14:paraId="299D01C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808080"/>
                <w:sz w:val="20"/>
              </w:rPr>
              <w:t xml:space="preserve">1.6%  </w:t>
            </w:r>
          </w:p>
        </w:tc>
        <w:tc>
          <w:tcPr>
            <w:tcW w:w="851" w:type="dxa"/>
            <w:tcBorders>
              <w:top w:val="single" w:sz="4" w:space="0" w:color="434343"/>
              <w:bottom w:val="single" w:sz="4" w:space="0" w:color="434343"/>
            </w:tcBorders>
            <w:shd w:val="clear" w:color="auto" w:fill="auto"/>
          </w:tcPr>
          <w:p w14:paraId="0759BAE9"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78/</w:t>
            </w:r>
            <w:r w:rsidRPr="002D7C8A">
              <w:rPr>
                <w:rFonts w:ascii="Calibri" w:eastAsia="Calibri" w:hAnsi="Calibri"/>
                <w:color w:val="000000"/>
                <w:sz w:val="20"/>
              </w:rPr>
              <w:t>210</w:t>
            </w:r>
          </w:p>
          <w:p w14:paraId="1864360B"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50/</w:t>
            </w:r>
            <w:r w:rsidRPr="002D7C8A">
              <w:rPr>
                <w:rFonts w:ascii="Calibri" w:eastAsia="Calibri" w:hAnsi="Calibri"/>
                <w:color w:val="000000"/>
                <w:sz w:val="20"/>
              </w:rPr>
              <w:t>223</w:t>
            </w:r>
          </w:p>
          <w:p w14:paraId="5779FCB7"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25/</w:t>
            </w:r>
            <w:r w:rsidRPr="002D7C8A">
              <w:rPr>
                <w:rFonts w:ascii="Calibri" w:eastAsia="Calibri" w:hAnsi="Calibri"/>
                <w:color w:val="000000"/>
                <w:sz w:val="20"/>
              </w:rPr>
              <w:t>234</w:t>
            </w:r>
          </w:p>
          <w:p w14:paraId="7DE0E593" w14:textId="77777777" w:rsidR="00233EAF" w:rsidRPr="002D7C8A" w:rsidRDefault="00233EAF" w:rsidP="00C546E0">
            <w:pPr>
              <w:rPr>
                <w:rFonts w:ascii="Calibri" w:eastAsia="Calibri" w:hAnsi="Calibri"/>
                <w:color w:val="000000"/>
                <w:sz w:val="20"/>
              </w:rPr>
            </w:pPr>
            <w:r>
              <w:rPr>
                <w:rFonts w:ascii="Calibri" w:eastAsia="Calibri" w:hAnsi="Calibri" w:cs="Calibri"/>
                <w:color w:val="A6A6A6"/>
                <w:sz w:val="20"/>
                <w:szCs w:val="20"/>
              </w:rPr>
              <w:t>3/</w:t>
            </w:r>
            <w:r w:rsidRPr="002D7C8A">
              <w:rPr>
                <w:rFonts w:ascii="Calibri" w:eastAsia="Calibri" w:hAnsi="Calibri"/>
                <w:color w:val="A6A6A6"/>
                <w:sz w:val="20"/>
              </w:rPr>
              <w:t>185</w:t>
            </w:r>
          </w:p>
        </w:tc>
      </w:tr>
      <w:tr w:rsidR="00495E67" w14:paraId="32CF171E" w14:textId="77777777" w:rsidTr="008141FA">
        <w:tc>
          <w:tcPr>
            <w:tcW w:w="704" w:type="dxa"/>
            <w:tcBorders>
              <w:top w:val="single" w:sz="4" w:space="0" w:color="434343"/>
            </w:tcBorders>
            <w:shd w:val="clear" w:color="auto" w:fill="auto"/>
          </w:tcPr>
          <w:p w14:paraId="607E873B" w14:textId="6FC274DE" w:rsidR="00233EAF" w:rsidRPr="002D7C8A" w:rsidRDefault="008141FA" w:rsidP="00C546E0">
            <w:pPr>
              <w:rPr>
                <w:rFonts w:ascii="Calibri" w:eastAsia="Calibri" w:hAnsi="Calibri"/>
                <w:color w:val="000000"/>
                <w:sz w:val="20"/>
              </w:rPr>
            </w:pPr>
            <w:r>
              <w:rPr>
                <w:rFonts w:ascii="Calibri" w:eastAsia="Calibri" w:hAnsi="Calibri"/>
                <w:color w:val="000000"/>
                <w:sz w:val="20"/>
              </w:rPr>
              <w:t>1-FS3E</w:t>
            </w:r>
          </w:p>
        </w:tc>
        <w:tc>
          <w:tcPr>
            <w:tcW w:w="1134" w:type="dxa"/>
            <w:tcBorders>
              <w:top w:val="single" w:sz="4" w:space="0" w:color="434343"/>
            </w:tcBorders>
            <w:shd w:val="clear" w:color="auto" w:fill="auto"/>
          </w:tcPr>
          <w:p w14:paraId="7116CB2E"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University of Toronto</w:t>
            </w:r>
          </w:p>
        </w:tc>
        <w:tc>
          <w:tcPr>
            <w:tcW w:w="1418" w:type="dxa"/>
            <w:tcBorders>
              <w:top w:val="single" w:sz="4" w:space="0" w:color="434343"/>
            </w:tcBorders>
            <w:shd w:val="clear" w:color="auto" w:fill="auto"/>
          </w:tcPr>
          <w:p w14:paraId="127DA15E"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Life sciences division</w:t>
            </w:r>
          </w:p>
        </w:tc>
        <w:tc>
          <w:tcPr>
            <w:tcW w:w="2976" w:type="dxa"/>
            <w:tcBorders>
              <w:top w:val="single" w:sz="4" w:space="0" w:color="434343"/>
            </w:tcBorders>
            <w:shd w:val="clear" w:color="auto" w:fill="auto"/>
          </w:tcPr>
          <w:p w14:paraId="78A45E26" w14:textId="77777777" w:rsidR="00233EAF" w:rsidRPr="002D7C8A" w:rsidRDefault="00233EAF" w:rsidP="00C546E0">
            <w:pPr>
              <w:rPr>
                <w:rFonts w:ascii="Calibri" w:eastAsia="Calibri" w:hAnsi="Calibri"/>
                <w:color w:val="000000"/>
                <w:sz w:val="16"/>
              </w:rPr>
            </w:pPr>
            <w:r w:rsidRPr="002D7C8A">
              <w:rPr>
                <w:rFonts w:ascii="Calibri" w:eastAsia="Calibri" w:hAnsi="Calibri"/>
                <w:color w:val="000000"/>
                <w:sz w:val="16"/>
              </w:rPr>
              <w:t>Reithmeier, R., et al. (2019). " PLoS One 14(1): e0209898.</w:t>
            </w:r>
          </w:p>
          <w:p w14:paraId="54BCD130" w14:textId="77777777" w:rsidR="00233EAF" w:rsidRPr="002D7C8A" w:rsidRDefault="005F38C9" w:rsidP="00C546E0">
            <w:pPr>
              <w:rPr>
                <w:rFonts w:ascii="Calibri" w:eastAsia="Calibri" w:hAnsi="Calibri"/>
                <w:color w:val="006666"/>
                <w:sz w:val="16"/>
                <w:u w:val="single"/>
              </w:rPr>
            </w:pPr>
            <w:hyperlink r:id="rId14">
              <w:r w:rsidR="00233EAF" w:rsidRPr="002D7C8A">
                <w:rPr>
                  <w:rFonts w:ascii="Calibri" w:eastAsia="Calibri" w:hAnsi="Calibri"/>
                  <w:color w:val="006666"/>
                  <w:sz w:val="16"/>
                  <w:u w:val="single"/>
                </w:rPr>
                <w:t>https://www.sgs.utoronto.ca/about/explore-our-data/10000-phds-project/</w:t>
              </w:r>
            </w:hyperlink>
          </w:p>
          <w:p w14:paraId="6AB2022A" w14:textId="77777777" w:rsidR="00233EAF" w:rsidRPr="002D7C8A" w:rsidRDefault="00233EAF" w:rsidP="00C546E0">
            <w:pPr>
              <w:rPr>
                <w:rFonts w:ascii="Calibri" w:eastAsia="Calibri" w:hAnsi="Calibri"/>
                <w:color w:val="000000"/>
                <w:sz w:val="16"/>
              </w:rPr>
            </w:pPr>
            <w:r w:rsidRPr="002D7C8A">
              <w:rPr>
                <w:rFonts w:ascii="Calibri" w:eastAsia="Calibri" w:hAnsi="Calibri"/>
                <w:color w:val="000000"/>
                <w:sz w:val="16"/>
              </w:rPr>
              <w:t>Data complied 10 Sep 2021</w:t>
            </w:r>
          </w:p>
        </w:tc>
        <w:tc>
          <w:tcPr>
            <w:tcW w:w="1276" w:type="dxa"/>
            <w:tcBorders>
              <w:top w:val="single" w:sz="4" w:space="0" w:color="434343"/>
            </w:tcBorders>
            <w:shd w:val="clear" w:color="auto" w:fill="auto"/>
          </w:tcPr>
          <w:p w14:paraId="4A09FC65"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Tenure stream</w:t>
            </w:r>
          </w:p>
          <w:p w14:paraId="7C24812F" w14:textId="77777777" w:rsidR="00233EAF" w:rsidRPr="002D7C8A" w:rsidRDefault="00233EAF" w:rsidP="00C546E0">
            <w:pPr>
              <w:rPr>
                <w:rFonts w:ascii="Calibri" w:eastAsia="Calibri" w:hAnsi="Calibri"/>
                <w:color w:val="000000"/>
                <w:sz w:val="20"/>
              </w:rPr>
            </w:pPr>
          </w:p>
        </w:tc>
        <w:tc>
          <w:tcPr>
            <w:tcW w:w="1125" w:type="dxa"/>
            <w:tcBorders>
              <w:top w:val="single" w:sz="4" w:space="0" w:color="434343"/>
            </w:tcBorders>
            <w:shd w:val="clear" w:color="auto" w:fill="auto"/>
          </w:tcPr>
          <w:p w14:paraId="1F7CE7C1"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2000-2003</w:t>
            </w:r>
          </w:p>
          <w:p w14:paraId="15D39E5F"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2004-2007</w:t>
            </w:r>
          </w:p>
          <w:p w14:paraId="726F7262"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2008-2011</w:t>
            </w:r>
          </w:p>
          <w:p w14:paraId="38840B91" w14:textId="77777777" w:rsidR="00233EAF" w:rsidRPr="002D7C8A" w:rsidRDefault="00233EAF" w:rsidP="00C546E0">
            <w:pPr>
              <w:rPr>
                <w:rFonts w:ascii="Calibri" w:eastAsia="Calibri" w:hAnsi="Calibri"/>
                <w:color w:val="000000"/>
                <w:sz w:val="20"/>
              </w:rPr>
            </w:pPr>
            <w:r w:rsidRPr="002D7C8A">
              <w:rPr>
                <w:rFonts w:ascii="Calibri" w:eastAsia="Calibri" w:hAnsi="Calibri"/>
                <w:color w:val="808080"/>
                <w:sz w:val="20"/>
              </w:rPr>
              <w:t>2012-2015</w:t>
            </w:r>
          </w:p>
        </w:tc>
        <w:tc>
          <w:tcPr>
            <w:tcW w:w="2070" w:type="dxa"/>
            <w:tcBorders>
              <w:top w:val="single" w:sz="4" w:space="0" w:color="434343"/>
            </w:tcBorders>
            <w:shd w:val="clear" w:color="auto" w:fill="auto"/>
          </w:tcPr>
          <w:p w14:paraId="3CBC9E28"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in 2016</w:t>
            </w:r>
            <w:r>
              <w:rPr>
                <w:rFonts w:ascii="Calibri" w:eastAsia="Calibri" w:hAnsi="Calibri" w:cs="Calibri"/>
                <w:color w:val="000000"/>
                <w:sz w:val="20"/>
                <w:szCs w:val="20"/>
              </w:rPr>
              <w:t xml:space="preserve"> </w:t>
            </w:r>
            <w:r>
              <w:rPr>
                <w:rFonts w:ascii="Calibri" w:eastAsia="Calibri" w:hAnsi="Calibri" w:cs="Calibri"/>
                <w:color w:val="000000"/>
                <w:sz w:val="16"/>
                <w:szCs w:val="16"/>
              </w:rPr>
              <w:t>(13-16 yrs out)</w:t>
            </w:r>
          </w:p>
          <w:p w14:paraId="2B0C2E43" w14:textId="77777777" w:rsidR="00233EAF" w:rsidRDefault="00233EAF" w:rsidP="00C546E0">
            <w:pPr>
              <w:rPr>
                <w:rFonts w:ascii="Calibri" w:eastAsia="Calibri" w:hAnsi="Calibri" w:cs="Calibri"/>
                <w:color w:val="000000"/>
                <w:sz w:val="16"/>
                <w:szCs w:val="16"/>
              </w:rPr>
            </w:pPr>
            <w:r>
              <w:rPr>
                <w:rFonts w:ascii="Calibri" w:eastAsia="Calibri" w:hAnsi="Calibri" w:cs="Calibri"/>
                <w:color w:val="000000"/>
                <w:sz w:val="20"/>
                <w:szCs w:val="20"/>
              </w:rPr>
              <w:t xml:space="preserve">in 2016 </w:t>
            </w:r>
            <w:r>
              <w:rPr>
                <w:rFonts w:ascii="Calibri" w:eastAsia="Calibri" w:hAnsi="Calibri" w:cs="Calibri"/>
                <w:color w:val="000000"/>
                <w:sz w:val="16"/>
                <w:szCs w:val="16"/>
              </w:rPr>
              <w:t>(9-12 yrs out)</w:t>
            </w:r>
          </w:p>
          <w:p w14:paraId="0D578FFE" w14:textId="77777777" w:rsidR="00233EAF" w:rsidRDefault="00233EAF" w:rsidP="00C546E0">
            <w:pPr>
              <w:rPr>
                <w:rFonts w:ascii="Calibri" w:eastAsia="Calibri" w:hAnsi="Calibri" w:cs="Calibri"/>
                <w:color w:val="000000"/>
                <w:sz w:val="16"/>
                <w:szCs w:val="16"/>
              </w:rPr>
            </w:pPr>
            <w:r>
              <w:rPr>
                <w:rFonts w:ascii="Calibri" w:eastAsia="Calibri" w:hAnsi="Calibri" w:cs="Calibri"/>
                <w:color w:val="000000"/>
                <w:sz w:val="20"/>
                <w:szCs w:val="20"/>
              </w:rPr>
              <w:t xml:space="preserve">in 2016 </w:t>
            </w:r>
            <w:r>
              <w:rPr>
                <w:rFonts w:ascii="Calibri" w:eastAsia="Calibri" w:hAnsi="Calibri" w:cs="Calibri"/>
                <w:color w:val="000000"/>
                <w:sz w:val="16"/>
                <w:szCs w:val="16"/>
              </w:rPr>
              <w:t>(5-8 yrs out)</w:t>
            </w:r>
          </w:p>
          <w:p w14:paraId="733BB9F8" w14:textId="77777777" w:rsidR="00233EAF" w:rsidRPr="002D7C8A" w:rsidRDefault="00233EAF" w:rsidP="00C546E0">
            <w:pPr>
              <w:rPr>
                <w:rFonts w:ascii="Calibri" w:eastAsia="Calibri" w:hAnsi="Calibri"/>
                <w:color w:val="000000"/>
                <w:sz w:val="20"/>
              </w:rPr>
            </w:pPr>
            <w:r>
              <w:rPr>
                <w:rFonts w:ascii="Calibri" w:eastAsia="Calibri" w:hAnsi="Calibri" w:cs="Calibri"/>
                <w:color w:val="D9D9D9"/>
                <w:sz w:val="20"/>
                <w:szCs w:val="20"/>
              </w:rPr>
              <w:t xml:space="preserve">in 2016 </w:t>
            </w:r>
            <w:r>
              <w:rPr>
                <w:rFonts w:ascii="Calibri" w:eastAsia="Calibri" w:hAnsi="Calibri" w:cs="Calibri"/>
                <w:color w:val="D9D9D9"/>
                <w:sz w:val="16"/>
                <w:szCs w:val="16"/>
              </w:rPr>
              <w:t>(1-4 yrs out)</w:t>
            </w:r>
            <w:r>
              <w:rPr>
                <w:rFonts w:ascii="Calibri" w:eastAsia="Calibri" w:hAnsi="Calibri" w:cs="Calibri"/>
                <w:color w:val="D9D9D9"/>
                <w:sz w:val="20"/>
                <w:szCs w:val="20"/>
              </w:rPr>
              <w:t xml:space="preserve"> </w:t>
            </w:r>
          </w:p>
        </w:tc>
        <w:tc>
          <w:tcPr>
            <w:tcW w:w="1215" w:type="dxa"/>
            <w:tcBorders>
              <w:top w:val="single" w:sz="4" w:space="0" w:color="434343"/>
            </w:tcBorders>
            <w:shd w:val="clear" w:color="auto" w:fill="auto"/>
          </w:tcPr>
          <w:p w14:paraId="555A4FDC"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30.5%</w:t>
            </w:r>
          </w:p>
          <w:p w14:paraId="04B6930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24.9%</w:t>
            </w:r>
          </w:p>
          <w:p w14:paraId="6B3225F0"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18.1%</w:t>
            </w:r>
          </w:p>
          <w:p w14:paraId="7DE65834" w14:textId="77777777" w:rsidR="00233EAF" w:rsidRPr="002D7C8A" w:rsidRDefault="00233EAF" w:rsidP="00C546E0">
            <w:pPr>
              <w:rPr>
                <w:rFonts w:ascii="Calibri" w:eastAsia="Calibri" w:hAnsi="Calibri"/>
                <w:color w:val="000000"/>
                <w:sz w:val="20"/>
              </w:rPr>
            </w:pPr>
            <w:r w:rsidRPr="002D7C8A">
              <w:rPr>
                <w:rFonts w:ascii="Calibri" w:eastAsia="Calibri" w:hAnsi="Calibri"/>
                <w:color w:val="A6A6A6"/>
                <w:sz w:val="20"/>
              </w:rPr>
              <w:t>7.9%</w:t>
            </w:r>
          </w:p>
        </w:tc>
        <w:tc>
          <w:tcPr>
            <w:tcW w:w="1065" w:type="dxa"/>
            <w:tcBorders>
              <w:top w:val="single" w:sz="4" w:space="0" w:color="434343"/>
            </w:tcBorders>
            <w:shd w:val="clear" w:color="auto" w:fill="auto"/>
          </w:tcPr>
          <w:p w14:paraId="08D2B203" w14:textId="77777777" w:rsidR="00233EAF" w:rsidRDefault="00233EAF" w:rsidP="00C546E0">
            <w:pPr>
              <w:rPr>
                <w:rFonts w:ascii="Calibri" w:eastAsia="Calibri" w:hAnsi="Calibri" w:cs="Calibri"/>
                <w:color w:val="000000"/>
                <w:sz w:val="20"/>
                <w:szCs w:val="20"/>
              </w:rPr>
            </w:pPr>
            <w:r>
              <w:rPr>
                <w:rFonts w:ascii="Calibri" w:eastAsia="Calibri" w:hAnsi="Calibri" w:cs="Calibri"/>
                <w:color w:val="000000"/>
                <w:sz w:val="20"/>
                <w:szCs w:val="20"/>
              </w:rPr>
              <w:t>192/629</w:t>
            </w:r>
          </w:p>
          <w:p w14:paraId="1603DEF4"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203/</w:t>
            </w:r>
            <w:r w:rsidRPr="002D7C8A">
              <w:rPr>
                <w:rFonts w:ascii="Calibri" w:eastAsia="Calibri" w:hAnsi="Calibri"/>
                <w:color w:val="000000"/>
                <w:sz w:val="20"/>
              </w:rPr>
              <w:t>816</w:t>
            </w:r>
          </w:p>
          <w:p w14:paraId="2D8D0385"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186/</w:t>
            </w:r>
            <w:r w:rsidRPr="002D7C8A">
              <w:rPr>
                <w:rFonts w:ascii="Calibri" w:eastAsia="Calibri" w:hAnsi="Calibri"/>
                <w:color w:val="000000"/>
                <w:sz w:val="20"/>
              </w:rPr>
              <w:t>1028</w:t>
            </w:r>
          </w:p>
          <w:p w14:paraId="15CCC6BB" w14:textId="77777777" w:rsidR="00233EAF" w:rsidRPr="002D7C8A" w:rsidRDefault="00233EAF" w:rsidP="00C546E0">
            <w:pPr>
              <w:rPr>
                <w:rFonts w:ascii="Calibri" w:eastAsia="Calibri" w:hAnsi="Calibri"/>
                <w:color w:val="000000"/>
                <w:sz w:val="20"/>
              </w:rPr>
            </w:pPr>
            <w:r>
              <w:rPr>
                <w:rFonts w:ascii="Calibri" w:eastAsia="Calibri" w:hAnsi="Calibri" w:cs="Calibri"/>
                <w:color w:val="808080"/>
                <w:sz w:val="20"/>
                <w:szCs w:val="20"/>
              </w:rPr>
              <w:t>97/</w:t>
            </w:r>
            <w:r w:rsidRPr="002D7C8A">
              <w:rPr>
                <w:rFonts w:ascii="Calibri" w:eastAsia="Calibri" w:hAnsi="Calibri"/>
                <w:color w:val="808080"/>
                <w:sz w:val="20"/>
              </w:rPr>
              <w:t>1234</w:t>
            </w:r>
          </w:p>
        </w:tc>
        <w:tc>
          <w:tcPr>
            <w:tcW w:w="1200" w:type="dxa"/>
            <w:tcBorders>
              <w:top w:val="single" w:sz="4" w:space="0" w:color="434343"/>
            </w:tcBorders>
            <w:shd w:val="clear" w:color="auto" w:fill="auto"/>
          </w:tcPr>
          <w:p w14:paraId="6BF0BD5C"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39.4%</w:t>
            </w:r>
          </w:p>
          <w:p w14:paraId="0D9D72ED"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28.5%</w:t>
            </w:r>
          </w:p>
          <w:p w14:paraId="6C4EB55A" w14:textId="77777777" w:rsidR="00233EAF" w:rsidRPr="002D7C8A" w:rsidRDefault="00233EAF" w:rsidP="00C546E0">
            <w:pPr>
              <w:rPr>
                <w:rFonts w:ascii="Calibri" w:eastAsia="Calibri" w:hAnsi="Calibri"/>
                <w:color w:val="000000"/>
                <w:sz w:val="20"/>
              </w:rPr>
            </w:pPr>
            <w:r w:rsidRPr="002D7C8A">
              <w:rPr>
                <w:rFonts w:ascii="Calibri" w:eastAsia="Calibri" w:hAnsi="Calibri"/>
                <w:color w:val="000000"/>
                <w:sz w:val="20"/>
              </w:rPr>
              <w:t>12.9%</w:t>
            </w:r>
          </w:p>
          <w:p w14:paraId="229033EF" w14:textId="30E46D4B" w:rsidR="00233EAF" w:rsidRPr="002D7C8A" w:rsidRDefault="00233EAF" w:rsidP="00C546E0">
            <w:pPr>
              <w:rPr>
                <w:rFonts w:ascii="Calibri" w:eastAsia="Calibri" w:hAnsi="Calibri"/>
                <w:color w:val="000000"/>
                <w:sz w:val="20"/>
              </w:rPr>
            </w:pPr>
            <w:r w:rsidRPr="002D7C8A">
              <w:rPr>
                <w:rFonts w:ascii="Calibri" w:eastAsia="Calibri" w:hAnsi="Calibri"/>
                <w:color w:val="A5A5A5"/>
                <w:sz w:val="20"/>
              </w:rPr>
              <w:t>1.6%</w:t>
            </w:r>
          </w:p>
        </w:tc>
        <w:tc>
          <w:tcPr>
            <w:tcW w:w="851" w:type="dxa"/>
            <w:tcBorders>
              <w:top w:val="single" w:sz="4" w:space="0" w:color="434343"/>
            </w:tcBorders>
            <w:shd w:val="clear" w:color="auto" w:fill="auto"/>
          </w:tcPr>
          <w:p w14:paraId="11252394"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52/</w:t>
            </w:r>
            <w:r w:rsidRPr="002D7C8A">
              <w:rPr>
                <w:rFonts w:ascii="Calibri" w:eastAsia="Calibri" w:hAnsi="Calibri"/>
                <w:color w:val="000000"/>
                <w:sz w:val="20"/>
              </w:rPr>
              <w:t>132</w:t>
            </w:r>
          </w:p>
          <w:p w14:paraId="58D2B0BE"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49/</w:t>
            </w:r>
            <w:r w:rsidRPr="002D7C8A">
              <w:rPr>
                <w:rFonts w:ascii="Calibri" w:eastAsia="Calibri" w:hAnsi="Calibri"/>
                <w:color w:val="000000"/>
                <w:sz w:val="20"/>
              </w:rPr>
              <w:t>172</w:t>
            </w:r>
          </w:p>
          <w:p w14:paraId="25D349E8" w14:textId="77777777" w:rsidR="00233EAF" w:rsidRPr="002D7C8A" w:rsidRDefault="00233EAF" w:rsidP="00C546E0">
            <w:pPr>
              <w:rPr>
                <w:rFonts w:ascii="Calibri" w:eastAsia="Calibri" w:hAnsi="Calibri"/>
                <w:color w:val="000000"/>
                <w:sz w:val="20"/>
              </w:rPr>
            </w:pPr>
            <w:r>
              <w:rPr>
                <w:rFonts w:ascii="Calibri" w:eastAsia="Calibri" w:hAnsi="Calibri" w:cs="Calibri"/>
                <w:color w:val="000000"/>
                <w:sz w:val="20"/>
                <w:szCs w:val="20"/>
              </w:rPr>
              <w:t>22/</w:t>
            </w:r>
            <w:r w:rsidRPr="002D7C8A">
              <w:rPr>
                <w:rFonts w:ascii="Calibri" w:eastAsia="Calibri" w:hAnsi="Calibri"/>
                <w:color w:val="000000"/>
                <w:sz w:val="20"/>
              </w:rPr>
              <w:t>170</w:t>
            </w:r>
          </w:p>
          <w:p w14:paraId="35C71DCD" w14:textId="4641A406" w:rsidR="00233EAF" w:rsidRPr="002D7C8A" w:rsidRDefault="00233EAF" w:rsidP="00C546E0">
            <w:pPr>
              <w:rPr>
                <w:rFonts w:ascii="Calibri" w:eastAsia="Calibri" w:hAnsi="Calibri"/>
                <w:color w:val="000000"/>
                <w:sz w:val="20"/>
              </w:rPr>
            </w:pPr>
            <w:r>
              <w:rPr>
                <w:rFonts w:ascii="Calibri" w:eastAsia="Calibri" w:hAnsi="Calibri" w:cs="Calibri"/>
                <w:color w:val="808080"/>
                <w:sz w:val="20"/>
                <w:szCs w:val="20"/>
              </w:rPr>
              <w:t>3/</w:t>
            </w:r>
            <w:r w:rsidRPr="002D7C8A">
              <w:rPr>
                <w:rFonts w:ascii="Calibri" w:eastAsia="Calibri" w:hAnsi="Calibri"/>
                <w:color w:val="808080"/>
                <w:sz w:val="20"/>
              </w:rPr>
              <w:t>193</w:t>
            </w:r>
          </w:p>
        </w:tc>
      </w:tr>
    </w:tbl>
    <w:p w14:paraId="4DB6A4FA" w14:textId="77777777" w:rsidR="00233EAF" w:rsidRDefault="00233EAF" w:rsidP="00233EAF">
      <w:pPr>
        <w:rPr>
          <w:rFonts w:ascii="Arial" w:eastAsia="Arial" w:hAnsi="Arial" w:cs="Arial"/>
          <w:sz w:val="20"/>
          <w:szCs w:val="20"/>
        </w:rPr>
      </w:pPr>
    </w:p>
    <w:p w14:paraId="72E3E4CE" w14:textId="77777777" w:rsidR="00233EAF" w:rsidRDefault="00233EAF" w:rsidP="00233EAF">
      <w:pPr>
        <w:rPr>
          <w:rFonts w:ascii="Arial" w:eastAsia="Arial" w:hAnsi="Arial" w:cs="Arial"/>
          <w:color w:val="000000"/>
          <w:sz w:val="16"/>
          <w:szCs w:val="16"/>
        </w:rPr>
      </w:pPr>
      <w:r>
        <w:rPr>
          <w:rFonts w:ascii="Arial" w:eastAsia="Arial" w:hAnsi="Arial" w:cs="Arial"/>
          <w:color w:val="000000"/>
          <w:sz w:val="16"/>
          <w:szCs w:val="16"/>
        </w:rPr>
        <w:t xml:space="preserve">Please note: </w:t>
      </w:r>
    </w:p>
    <w:p w14:paraId="66C61870" w14:textId="5F3E427C" w:rsidR="008B3994" w:rsidRDefault="00233EAF" w:rsidP="008B3994">
      <w:pPr>
        <w:numPr>
          <w:ilvl w:val="0"/>
          <w:numId w:val="1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The most recent PhD cohorts and data on PhD destinations 1-year after graduation were not included in the plots in Figure 1C / Figure 1 – Figure Supplement 3. These values are shown in grey. We did not include this data as very few PhD alumni became a PI in the first years after leaving EMBL, consistent with almost all PhDs competing at least one postdoc position before gaining a PI role. A single alumnus/alumna more or less who become PIs at a very early stage will lead to large differences in the relative ratios that does not necessarily reflect a trend to fewer or more PIs in the long-term. </w:t>
      </w:r>
    </w:p>
    <w:p w14:paraId="49123464" w14:textId="6222ED4E" w:rsidR="0027367F" w:rsidRPr="008B3994" w:rsidRDefault="00233EAF" w:rsidP="008B3994">
      <w:pPr>
        <w:numPr>
          <w:ilvl w:val="0"/>
          <w:numId w:val="14"/>
        </w:numPr>
        <w:pBdr>
          <w:top w:val="nil"/>
          <w:left w:val="nil"/>
          <w:bottom w:val="nil"/>
          <w:right w:val="nil"/>
          <w:between w:val="nil"/>
        </w:pBdr>
        <w:rPr>
          <w:rFonts w:ascii="Arial" w:eastAsia="Arial" w:hAnsi="Arial" w:cs="Arial"/>
          <w:color w:val="000000"/>
          <w:sz w:val="16"/>
          <w:szCs w:val="16"/>
        </w:rPr>
      </w:pPr>
      <w:r w:rsidRPr="008B3994">
        <w:rPr>
          <w:rFonts w:ascii="Arial" w:eastAsia="Arial" w:hAnsi="Arial" w:cs="Arial"/>
          <w:color w:val="000000"/>
          <w:sz w:val="16"/>
          <w:szCs w:val="16"/>
        </w:rPr>
        <w:t>One published study (</w:t>
      </w:r>
      <w:hyperlink w:anchor="_ENREF_2" w:tooltip="Mathur, 2018 #31" w:history="1">
        <w:r w:rsidR="00CB1F4C">
          <w:rPr>
            <w:rFonts w:ascii="Arial" w:eastAsia="Arial" w:hAnsi="Arial" w:cs="Arial"/>
            <w:color w:val="000000"/>
            <w:sz w:val="16"/>
            <w:szCs w:val="16"/>
          </w:rPr>
          <w:fldChar w:fldCharType="begin"/>
        </w:r>
        <w:r w:rsidR="00CB1F4C">
          <w:rPr>
            <w:rFonts w:ascii="Arial" w:eastAsia="Arial" w:hAnsi="Arial" w:cs="Arial"/>
            <w:color w:val="000000"/>
            <w:sz w:val="16"/>
            <w:szCs w:val="16"/>
          </w:rPr>
          <w:instrText xml:space="preserve"> ADDIN EN.CITE &lt;EndNote&gt;&lt;Cite AuthorYear="1"&gt;&lt;Author&gt;Mathur&lt;/Author&gt;&lt;Year&gt;2018&lt;/Year&gt;&lt;RecNum&gt;31&lt;/RecNum&gt;&lt;DisplayText&gt;Mathur, Cano, 2018 (2)&lt;/DisplayText&gt;&lt;record&gt;&lt;rec-number&gt;31&lt;/rec-number&gt;&lt;foreign-keys&gt;&lt;key app="EN" db-id="vvxat5sx85rap2extty55rvde05vfaspeazr" timestamp="1692708640"&gt;31&lt;/key&gt;&lt;/foreign-keys&gt;&lt;ref-type name="Journal Article"&gt;17&lt;/ref-type&gt;&lt;contributors&gt;&lt;authors&gt;&lt;author&gt;Mathur, Ambika&lt;/author&gt;&lt;author&gt;Cano, Annmarie&lt;/author&gt;&lt;author&gt;Kohl, Michael&lt;/author&gt;&lt;author&gt;Muthunayake, Nisansala S.&lt;/author&gt;&lt;author&gt;Vaidyanathan, Prassanna&lt;/author&gt;&lt;author&gt;Wood, Mary E.&lt;/author&gt;&lt;author&gt;Ziyad, Mustafa&lt;/author&gt;&lt;/authors&gt;&lt;secondary-authors&gt;&lt;author&gt;Reddy, Sakamuri V.&lt;/author&gt;&lt;/secondary-authors&gt;&lt;/contributors&gt;&lt;titles&gt;&lt;title&gt;Visualization of gender, race, citizenship and academic performance in association with career outcomes of 15-year biomedical doctoral alumni at a public research university&lt;/title&gt;&lt;secondary-title&gt;PloS one&lt;/secondary-title&gt;&lt;alt-title&gt;PLoS ONE&lt;/alt-title&gt;&lt;/titles&gt;&lt;periodical&gt;&lt;full-title&gt;PLOS ONE&lt;/full-title&gt;&lt;/periodical&gt;&lt;alt-periodical&gt;&lt;full-title&gt;PLOS ONE&lt;/full-title&gt;&lt;/alt-periodical&gt;&lt;pages&gt;e0197473&lt;/pages&gt;&lt;volume&gt;13&lt;/volume&gt;&lt;number&gt;5&lt;/number&gt;&lt;keywords&gt;&lt;keyword&gt;career tracking&lt;/keyword&gt;&lt;/keywords&gt;&lt;dates&gt;&lt;year&gt;2018&lt;/year&gt;&lt;/dates&gt;&lt;publisher&gt;Public Library of Science&lt;/publisher&gt;&lt;urls&gt;&lt;related-urls&gt;&lt;url&gt;http://dx.plos.org/10.1371/journal.pone.0197473&lt;/url&gt;&lt;/related-urls&gt;&lt;/urls&gt;&lt;electronic-resource-num&gt;https://doi.org/10.1371/journal.pone.0197473&lt;/electronic-resource-num&gt;&lt;/record&gt;&lt;/Cite&gt;&lt;/EndNote&gt;</w:instrText>
        </w:r>
        <w:r w:rsidR="00CB1F4C">
          <w:rPr>
            <w:rFonts w:ascii="Arial" w:eastAsia="Arial" w:hAnsi="Arial" w:cs="Arial"/>
            <w:color w:val="000000"/>
            <w:sz w:val="16"/>
            <w:szCs w:val="16"/>
          </w:rPr>
          <w:fldChar w:fldCharType="separate"/>
        </w:r>
        <w:r w:rsidR="00CB1F4C">
          <w:rPr>
            <w:rFonts w:ascii="Arial" w:eastAsia="Arial" w:hAnsi="Arial" w:cs="Arial"/>
            <w:noProof/>
            <w:color w:val="000000"/>
            <w:sz w:val="16"/>
            <w:szCs w:val="16"/>
          </w:rPr>
          <w:t>Mathur, Cano, 2018 (2)</w:t>
        </w:r>
        <w:r w:rsidR="00CB1F4C">
          <w:rPr>
            <w:rFonts w:ascii="Arial" w:eastAsia="Arial" w:hAnsi="Arial" w:cs="Arial"/>
            <w:color w:val="000000"/>
            <w:sz w:val="16"/>
            <w:szCs w:val="16"/>
          </w:rPr>
          <w:fldChar w:fldCharType="end"/>
        </w:r>
      </w:hyperlink>
      <w:r w:rsidR="004B66F0">
        <w:rPr>
          <w:rFonts w:ascii="Arial" w:eastAsia="Arial" w:hAnsi="Arial" w:cs="Arial"/>
          <w:color w:val="000000"/>
          <w:sz w:val="16"/>
          <w:szCs w:val="16"/>
        </w:rPr>
        <w:t xml:space="preserve">) </w:t>
      </w:r>
      <w:r w:rsidRPr="008B3994">
        <w:rPr>
          <w:rFonts w:ascii="Arial" w:eastAsia="Arial" w:hAnsi="Arial" w:cs="Arial"/>
          <w:color w:val="000000"/>
          <w:sz w:val="16"/>
          <w:szCs w:val="16"/>
        </w:rPr>
        <w:t xml:space="preserve">was not included in these comparisons, as a high percentage of alumni (14% of all alumni) were in primarily teaching focused roles – many of these are likely to be included in the faculty numbers. Teaching-focused faculty roles may have different career dynamics to the careers of in research-focussed PI roles. The biomedical focus of the Mathur et al. </w:t>
      </w:r>
      <w:r w:rsidR="0027367F" w:rsidRPr="008B3994">
        <w:rPr>
          <w:rFonts w:ascii="Arial" w:eastAsia="Arial" w:hAnsi="Arial" w:cs="Arial"/>
          <w:color w:val="000000"/>
          <w:sz w:val="16"/>
          <w:szCs w:val="16"/>
        </w:rPr>
        <w:t xml:space="preserve">study may also limit comparability compared to the </w:t>
      </w:r>
      <w:r w:rsidR="008B3994">
        <w:rPr>
          <w:rFonts w:ascii="Arial" w:eastAsia="Arial" w:hAnsi="Arial" w:cs="Arial"/>
          <w:color w:val="000000"/>
          <w:sz w:val="16"/>
          <w:szCs w:val="16"/>
        </w:rPr>
        <w:t>fundamental</w:t>
      </w:r>
      <w:r w:rsidR="008B3994" w:rsidRPr="008B3994">
        <w:rPr>
          <w:rFonts w:ascii="Arial" w:eastAsia="Arial" w:hAnsi="Arial" w:cs="Arial"/>
          <w:color w:val="000000"/>
          <w:sz w:val="16"/>
          <w:szCs w:val="16"/>
        </w:rPr>
        <w:t xml:space="preserve"> </w:t>
      </w:r>
      <w:r w:rsidR="0027367F" w:rsidRPr="008B3994">
        <w:rPr>
          <w:rFonts w:ascii="Arial" w:eastAsia="Arial" w:hAnsi="Arial" w:cs="Arial"/>
          <w:color w:val="000000"/>
          <w:sz w:val="16"/>
          <w:szCs w:val="16"/>
        </w:rPr>
        <w:t>life science focus of EMBL</w:t>
      </w:r>
      <w:r w:rsidR="008B3994">
        <w:rPr>
          <w:rFonts w:ascii="Arial" w:eastAsia="Arial" w:hAnsi="Arial" w:cs="Arial"/>
          <w:color w:val="000000"/>
          <w:sz w:val="16"/>
          <w:szCs w:val="16"/>
        </w:rPr>
        <w:t xml:space="preserve">. </w:t>
      </w:r>
    </w:p>
    <w:p w14:paraId="5A70AF27" w14:textId="77777777" w:rsidR="0027367F" w:rsidRPr="00B64DE9" w:rsidRDefault="0027367F" w:rsidP="0027367F">
      <w:pPr>
        <w:rPr>
          <w:rFonts w:ascii="Arial" w:eastAsia="Arial" w:hAnsi="Arial" w:cs="Arial"/>
          <w:color w:val="000000"/>
          <w:sz w:val="16"/>
          <w:szCs w:val="16"/>
        </w:rPr>
      </w:pPr>
    </w:p>
    <w:p w14:paraId="2FFC484E" w14:textId="77777777" w:rsidR="0027367F" w:rsidRPr="002D7C8A" w:rsidRDefault="0027367F" w:rsidP="0027367F">
      <w:pPr>
        <w:rPr>
          <w:rFonts w:ascii="Arial" w:eastAsia="Arial" w:hAnsi="Arial"/>
          <w:b/>
          <w:color w:val="000000"/>
        </w:rPr>
      </w:pPr>
    </w:p>
    <w:p w14:paraId="7C6EA9B4" w14:textId="77777777" w:rsidR="0027367F" w:rsidRDefault="0027367F" w:rsidP="0027367F">
      <w:pPr>
        <w:rPr>
          <w:rFonts w:ascii="Arial" w:eastAsia="Arial" w:hAnsi="Arial" w:cs="Arial"/>
          <w:b/>
          <w:color w:val="000000"/>
        </w:rPr>
      </w:pPr>
    </w:p>
    <w:p w14:paraId="3C7168A2" w14:textId="77777777" w:rsidR="0027367F" w:rsidRDefault="0027367F" w:rsidP="0027367F">
      <w:pPr>
        <w:rPr>
          <w:rFonts w:ascii="Arial" w:eastAsia="Arial" w:hAnsi="Arial" w:cs="Arial"/>
          <w:b/>
          <w:color w:val="000000"/>
        </w:rPr>
      </w:pPr>
    </w:p>
    <w:p w14:paraId="65C7EDA2" w14:textId="77777777" w:rsidR="0027367F" w:rsidRDefault="0027367F" w:rsidP="0027367F">
      <w:pPr>
        <w:rPr>
          <w:rFonts w:ascii="Arial" w:eastAsia="Arial" w:hAnsi="Arial" w:cs="Arial"/>
          <w:b/>
          <w:color w:val="000000"/>
        </w:rPr>
      </w:pPr>
    </w:p>
    <w:p w14:paraId="41F45770" w14:textId="70F6AB6A" w:rsidR="0027367F" w:rsidRDefault="0027367F" w:rsidP="0027367F">
      <w:pPr>
        <w:rPr>
          <w:rFonts w:ascii="Arial" w:eastAsia="Arial" w:hAnsi="Arial" w:cs="Arial"/>
          <w:b/>
          <w:color w:val="000000"/>
        </w:rPr>
        <w:sectPr w:rsidR="0027367F" w:rsidSect="008A6623">
          <w:pgSz w:w="16820" w:h="11900" w:orient="landscape"/>
          <w:pgMar w:top="885" w:right="1134" w:bottom="1304" w:left="885" w:header="709" w:footer="709" w:gutter="0"/>
          <w:cols w:space="720"/>
          <w:docGrid w:linePitch="326"/>
        </w:sectPr>
      </w:pPr>
    </w:p>
    <w:p w14:paraId="456A22C9" w14:textId="77777777" w:rsidR="00233EAF" w:rsidRPr="002D7C8A" w:rsidRDefault="00233EAF" w:rsidP="002D7C8A">
      <w:pPr>
        <w:spacing w:after="120"/>
        <w:rPr>
          <w:rFonts w:ascii="Arial" w:eastAsia="Arial" w:hAnsi="Arial"/>
          <w:b/>
          <w:color w:val="000000"/>
        </w:rPr>
      </w:pPr>
      <w:r>
        <w:rPr>
          <w:rFonts w:ascii="Arial" w:eastAsia="Arial" w:hAnsi="Arial" w:cs="Arial"/>
          <w:b/>
          <w:color w:val="000000"/>
        </w:rPr>
        <w:lastRenderedPageBreak/>
        <w:t>Table S4</w:t>
      </w:r>
      <w:r w:rsidRPr="002D7C8A">
        <w:rPr>
          <w:rFonts w:ascii="Arial" w:eastAsia="Arial" w:hAnsi="Arial"/>
          <w:b/>
          <w:color w:val="000000"/>
        </w:rPr>
        <w:t>: Hazard ratios of later cohorts compared with earlier reference cohorts, calculated by Cox regression model.</w:t>
      </w:r>
    </w:p>
    <w:p w14:paraId="13C54167" w14:textId="77777777" w:rsidR="00233EAF" w:rsidRDefault="00233EAF" w:rsidP="00233EAF">
      <w:pPr>
        <w:spacing w:after="120"/>
        <w:rPr>
          <w:rFonts w:ascii="Arial" w:eastAsia="Arial" w:hAnsi="Arial" w:cs="Arial"/>
          <w:b/>
          <w:color w:val="000000"/>
          <w:sz w:val="12"/>
          <w:szCs w:val="12"/>
        </w:rPr>
      </w:pPr>
      <w:r>
        <w:rPr>
          <w:rFonts w:ascii="Arial" w:eastAsia="Arial" w:hAnsi="Arial" w:cs="Arial"/>
          <w:color w:val="000000"/>
        </w:rPr>
        <w:t xml:space="preserve"> A hazard ratio lower than 1 indicates decreased likelihood of entering that role.</w:t>
      </w:r>
    </w:p>
    <w:tbl>
      <w:tblPr>
        <w:tblStyle w:val="PlainTable5"/>
        <w:tblW w:w="9449" w:type="dxa"/>
        <w:tblLayout w:type="fixed"/>
        <w:tblLook w:val="04A0" w:firstRow="1" w:lastRow="0" w:firstColumn="1" w:lastColumn="0" w:noHBand="0" w:noVBand="1"/>
      </w:tblPr>
      <w:tblGrid>
        <w:gridCol w:w="851"/>
        <w:gridCol w:w="1134"/>
        <w:gridCol w:w="1276"/>
        <w:gridCol w:w="1275"/>
        <w:gridCol w:w="1134"/>
        <w:gridCol w:w="1701"/>
        <w:gridCol w:w="993"/>
        <w:gridCol w:w="850"/>
        <w:gridCol w:w="235"/>
      </w:tblGrid>
      <w:tr w:rsidR="0027367F" w:rsidRPr="008B325E" w14:paraId="563044E3" w14:textId="77777777" w:rsidTr="0027367F">
        <w:trPr>
          <w:cnfStyle w:val="100000000000" w:firstRow="1" w:lastRow="0" w:firstColumn="0" w:lastColumn="0" w:oddVBand="0" w:evenVBand="0" w:oddHBand="0" w:evenHBand="0" w:firstRowFirstColumn="0" w:firstRowLastColumn="0" w:lastRowFirstColumn="0" w:lastRowLastColumn="0"/>
          <w:cantSplit/>
          <w:trHeight w:hRule="exact" w:val="484"/>
        </w:trPr>
        <w:tc>
          <w:tcPr>
            <w:cnfStyle w:val="001000000100" w:firstRow="0" w:lastRow="0" w:firstColumn="1" w:lastColumn="0" w:oddVBand="0" w:evenVBand="0" w:oddHBand="0" w:evenHBand="0" w:firstRowFirstColumn="1" w:firstRowLastColumn="0" w:lastRowFirstColumn="0" w:lastRowLastColumn="0"/>
            <w:tcW w:w="851" w:type="dxa"/>
            <w:vAlign w:val="bottom"/>
          </w:tcPr>
          <w:p w14:paraId="6340048E" w14:textId="77777777" w:rsidR="0027367F" w:rsidRPr="008B325E" w:rsidRDefault="0027367F" w:rsidP="0027367F">
            <w:pPr>
              <w:spacing w:after="120"/>
              <w:jc w:val="center"/>
              <w:rPr>
                <w:rFonts w:ascii="Calibri" w:eastAsia="Calibri" w:hAnsi="Calibri" w:cs="Calibri"/>
                <w:b/>
                <w:sz w:val="16"/>
                <w:szCs w:val="16"/>
              </w:rPr>
            </w:pPr>
            <w:r w:rsidRPr="008B325E">
              <w:rPr>
                <w:rFonts w:ascii="Calibri" w:eastAsia="Calibri" w:hAnsi="Calibri" w:cs="Calibri"/>
                <w:b/>
                <w:sz w:val="16"/>
                <w:szCs w:val="16"/>
              </w:rPr>
              <w:t>Role of interest</w:t>
            </w:r>
          </w:p>
        </w:tc>
        <w:tc>
          <w:tcPr>
            <w:tcW w:w="1134" w:type="dxa"/>
            <w:vAlign w:val="bottom"/>
          </w:tcPr>
          <w:p w14:paraId="29FB9CC5"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Role at EMBL</w:t>
            </w:r>
          </w:p>
        </w:tc>
        <w:tc>
          <w:tcPr>
            <w:tcW w:w="1276" w:type="dxa"/>
            <w:vAlign w:val="bottom"/>
          </w:tcPr>
          <w:p w14:paraId="34B9FB99"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Cohort</w:t>
            </w:r>
          </w:p>
        </w:tc>
        <w:tc>
          <w:tcPr>
            <w:tcW w:w="1275" w:type="dxa"/>
            <w:vAlign w:val="bottom"/>
          </w:tcPr>
          <w:p w14:paraId="5DF5E1BD"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Reference cohort</w:t>
            </w:r>
          </w:p>
        </w:tc>
        <w:tc>
          <w:tcPr>
            <w:tcW w:w="1134" w:type="dxa"/>
            <w:vAlign w:val="bottom"/>
          </w:tcPr>
          <w:p w14:paraId="3CE2029A"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Hazard ratio</w:t>
            </w:r>
          </w:p>
        </w:tc>
        <w:tc>
          <w:tcPr>
            <w:tcW w:w="1701" w:type="dxa"/>
            <w:vAlign w:val="bottom"/>
          </w:tcPr>
          <w:p w14:paraId="458A99D9"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95% Confidence Interval</w:t>
            </w:r>
          </w:p>
        </w:tc>
        <w:tc>
          <w:tcPr>
            <w:tcW w:w="993" w:type="dxa"/>
            <w:vAlign w:val="bottom"/>
          </w:tcPr>
          <w:p w14:paraId="713CF3BE"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p-value</w:t>
            </w:r>
          </w:p>
        </w:tc>
        <w:tc>
          <w:tcPr>
            <w:tcW w:w="1085" w:type="dxa"/>
            <w:gridSpan w:val="2"/>
          </w:tcPr>
          <w:p w14:paraId="4A5FBF07"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110F0D69"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14CF8E09" w14:textId="77777777" w:rsidR="0027367F" w:rsidRPr="008B325E" w:rsidRDefault="0027367F" w:rsidP="0027367F">
            <w:pPr>
              <w:spacing w:after="120"/>
              <w:rPr>
                <w:rFonts w:ascii="Calibri" w:eastAsia="Calibri" w:hAnsi="Calibri" w:cs="Calibri"/>
                <w:sz w:val="16"/>
                <w:szCs w:val="16"/>
              </w:rPr>
            </w:pPr>
            <w:r w:rsidRPr="008B325E">
              <w:rPr>
                <w:rFonts w:ascii="Calibri" w:eastAsia="Calibri" w:hAnsi="Calibri" w:cs="Calibri"/>
                <w:b/>
                <w:sz w:val="16"/>
                <w:szCs w:val="16"/>
              </w:rPr>
              <w:t>PI</w:t>
            </w:r>
          </w:p>
        </w:tc>
        <w:tc>
          <w:tcPr>
            <w:tcW w:w="1134" w:type="dxa"/>
            <w:vMerge w:val="restart"/>
          </w:tcPr>
          <w:p w14:paraId="7988B36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Pr>
          <w:p w14:paraId="0C566E5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275" w:type="dxa"/>
          </w:tcPr>
          <w:p w14:paraId="6AD42B9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68982E5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0.51</w:t>
            </w:r>
          </w:p>
        </w:tc>
        <w:tc>
          <w:tcPr>
            <w:tcW w:w="1701" w:type="dxa"/>
          </w:tcPr>
          <w:p w14:paraId="3136C9B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0.38 - 0.69</w:t>
            </w:r>
          </w:p>
        </w:tc>
        <w:tc>
          <w:tcPr>
            <w:tcW w:w="993" w:type="dxa"/>
          </w:tcPr>
          <w:p w14:paraId="1DE4A8CD"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1.10E-05</w:t>
            </w:r>
          </w:p>
        </w:tc>
        <w:tc>
          <w:tcPr>
            <w:tcW w:w="850" w:type="dxa"/>
          </w:tcPr>
          <w:p w14:paraId="682C92F7"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3B40730C"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09823C68"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64540B4A"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Pr>
          <w:p w14:paraId="074207D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0B33F43D"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632D8AE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0.23</w:t>
            </w:r>
          </w:p>
        </w:tc>
        <w:tc>
          <w:tcPr>
            <w:tcW w:w="1701" w:type="dxa"/>
          </w:tcPr>
          <w:p w14:paraId="65375381"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0.14 - 0.38</w:t>
            </w:r>
          </w:p>
        </w:tc>
        <w:tc>
          <w:tcPr>
            <w:tcW w:w="993" w:type="dxa"/>
          </w:tcPr>
          <w:p w14:paraId="168B588D"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1.90E-08</w:t>
            </w:r>
          </w:p>
        </w:tc>
        <w:tc>
          <w:tcPr>
            <w:tcW w:w="850" w:type="dxa"/>
          </w:tcPr>
          <w:p w14:paraId="7AD0E72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1407CA39"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328A6FE6"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03F38A8C" w14:textId="77777777" w:rsidR="0027367F" w:rsidRPr="008B325E"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c>
          <w:tcPr>
            <w:tcW w:w="1276" w:type="dxa"/>
          </w:tcPr>
          <w:p w14:paraId="3116D4FB"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Pr>
          <w:p w14:paraId="53F57CE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Pr>
          <w:p w14:paraId="0BC5439F"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0.59</w:t>
            </w:r>
          </w:p>
        </w:tc>
        <w:tc>
          <w:tcPr>
            <w:tcW w:w="1701" w:type="dxa"/>
          </w:tcPr>
          <w:p w14:paraId="29BFE9D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0.34 - 1.01</w:t>
            </w:r>
          </w:p>
        </w:tc>
        <w:tc>
          <w:tcPr>
            <w:tcW w:w="993" w:type="dxa"/>
          </w:tcPr>
          <w:p w14:paraId="427B27C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0.052</w:t>
            </w:r>
          </w:p>
        </w:tc>
        <w:tc>
          <w:tcPr>
            <w:tcW w:w="850" w:type="dxa"/>
          </w:tcPr>
          <w:p w14:paraId="09B230D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7367F" w:rsidRPr="008B325E" w14:paraId="69577B06"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09E5AFB2"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val="restart"/>
          </w:tcPr>
          <w:p w14:paraId="4B9201F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3B62A42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275" w:type="dxa"/>
          </w:tcPr>
          <w:p w14:paraId="523FEE7D"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79AD2373"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0.58</w:t>
            </w:r>
          </w:p>
        </w:tc>
        <w:tc>
          <w:tcPr>
            <w:tcW w:w="1701" w:type="dxa"/>
          </w:tcPr>
          <w:p w14:paraId="0235DE2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0.45 - 0.76</w:t>
            </w:r>
          </w:p>
        </w:tc>
        <w:tc>
          <w:tcPr>
            <w:tcW w:w="993" w:type="dxa"/>
          </w:tcPr>
          <w:p w14:paraId="67983CE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5.40E-05</w:t>
            </w:r>
          </w:p>
        </w:tc>
        <w:tc>
          <w:tcPr>
            <w:tcW w:w="850" w:type="dxa"/>
          </w:tcPr>
          <w:p w14:paraId="5664853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6E324ABD"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5C179289"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0F5D6731"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p>
        </w:tc>
        <w:tc>
          <w:tcPr>
            <w:tcW w:w="1276" w:type="dxa"/>
          </w:tcPr>
          <w:p w14:paraId="0D4C78F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49C9CECF"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5E0FB9AF"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0.69</w:t>
            </w:r>
          </w:p>
        </w:tc>
        <w:tc>
          <w:tcPr>
            <w:tcW w:w="1701" w:type="dxa"/>
          </w:tcPr>
          <w:p w14:paraId="1C534A4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0.53 - 0.89</w:t>
            </w:r>
          </w:p>
        </w:tc>
        <w:tc>
          <w:tcPr>
            <w:tcW w:w="993" w:type="dxa"/>
          </w:tcPr>
          <w:p w14:paraId="4255B8F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0.0054</w:t>
            </w:r>
          </w:p>
        </w:tc>
        <w:tc>
          <w:tcPr>
            <w:tcW w:w="850" w:type="dxa"/>
          </w:tcPr>
          <w:p w14:paraId="6DA5015D"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59F42A8F"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1A6A1B8A"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Borders>
              <w:bottom w:val="single" w:sz="4" w:space="0" w:color="7F7F7F" w:themeColor="text1" w:themeTint="80"/>
            </w:tcBorders>
          </w:tcPr>
          <w:p w14:paraId="73AF3FBE"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Borders>
              <w:bottom w:val="single" w:sz="4" w:space="0" w:color="7F7F7F" w:themeColor="text1" w:themeTint="80"/>
            </w:tcBorders>
          </w:tcPr>
          <w:p w14:paraId="252D4839"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Borders>
              <w:bottom w:val="single" w:sz="4" w:space="0" w:color="7F7F7F" w:themeColor="text1" w:themeTint="80"/>
            </w:tcBorders>
          </w:tcPr>
          <w:p w14:paraId="5538714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Borders>
              <w:bottom w:val="single" w:sz="4" w:space="0" w:color="7F7F7F" w:themeColor="text1" w:themeTint="80"/>
            </w:tcBorders>
          </w:tcPr>
          <w:p w14:paraId="715E579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1.05</w:t>
            </w:r>
          </w:p>
        </w:tc>
        <w:tc>
          <w:tcPr>
            <w:tcW w:w="1701" w:type="dxa"/>
            <w:tcBorders>
              <w:bottom w:val="single" w:sz="4" w:space="0" w:color="7F7F7F" w:themeColor="text1" w:themeTint="80"/>
            </w:tcBorders>
          </w:tcPr>
          <w:p w14:paraId="4B53B298"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0.80 - 1.38</w:t>
            </w:r>
          </w:p>
        </w:tc>
        <w:tc>
          <w:tcPr>
            <w:tcW w:w="993" w:type="dxa"/>
            <w:tcBorders>
              <w:bottom w:val="single" w:sz="4" w:space="0" w:color="7F7F7F" w:themeColor="text1" w:themeTint="80"/>
            </w:tcBorders>
          </w:tcPr>
          <w:p w14:paraId="64F7509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0.73</w:t>
            </w:r>
          </w:p>
        </w:tc>
        <w:tc>
          <w:tcPr>
            <w:tcW w:w="850" w:type="dxa"/>
            <w:tcBorders>
              <w:bottom w:val="single" w:sz="4" w:space="0" w:color="7F7F7F" w:themeColor="text1" w:themeTint="80"/>
            </w:tcBorders>
          </w:tcPr>
          <w:p w14:paraId="7EDC068C"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1B3D1100"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071199FA" w14:textId="77777777" w:rsidR="0027367F" w:rsidRPr="008B325E" w:rsidRDefault="0027367F" w:rsidP="0027367F">
            <w:pPr>
              <w:spacing w:after="120"/>
              <w:rPr>
                <w:rFonts w:ascii="Calibri" w:eastAsia="Calibri" w:hAnsi="Calibri" w:cs="Calibri"/>
                <w:sz w:val="16"/>
                <w:szCs w:val="16"/>
              </w:rPr>
            </w:pPr>
            <w:r w:rsidRPr="008B325E">
              <w:rPr>
                <w:rFonts w:ascii="Calibri" w:eastAsia="Calibri" w:hAnsi="Calibri" w:cs="Calibri"/>
                <w:b/>
                <w:sz w:val="16"/>
                <w:szCs w:val="16"/>
              </w:rPr>
              <w:t>AcOt</w:t>
            </w:r>
          </w:p>
        </w:tc>
        <w:tc>
          <w:tcPr>
            <w:tcW w:w="1134" w:type="dxa"/>
            <w:vMerge w:val="restart"/>
            <w:tcBorders>
              <w:top w:val="single" w:sz="4" w:space="0" w:color="7F7F7F" w:themeColor="text1" w:themeTint="80"/>
            </w:tcBorders>
          </w:tcPr>
          <w:p w14:paraId="494CC01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207336D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275" w:type="dxa"/>
            <w:tcBorders>
              <w:top w:val="single" w:sz="4" w:space="0" w:color="7F7F7F" w:themeColor="text1" w:themeTint="80"/>
            </w:tcBorders>
          </w:tcPr>
          <w:p w14:paraId="7F0C6857"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1997-2004</w:t>
            </w:r>
          </w:p>
        </w:tc>
        <w:tc>
          <w:tcPr>
            <w:tcW w:w="1134" w:type="dxa"/>
            <w:tcBorders>
              <w:top w:val="single" w:sz="4" w:space="0" w:color="7F7F7F" w:themeColor="text1" w:themeTint="80"/>
            </w:tcBorders>
          </w:tcPr>
          <w:p w14:paraId="1A0BCA51"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1.14</w:t>
            </w:r>
          </w:p>
        </w:tc>
        <w:tc>
          <w:tcPr>
            <w:tcW w:w="1701" w:type="dxa"/>
            <w:tcBorders>
              <w:top w:val="single" w:sz="4" w:space="0" w:color="7F7F7F" w:themeColor="text1" w:themeTint="80"/>
            </w:tcBorders>
          </w:tcPr>
          <w:p w14:paraId="515D50E1"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0.78 - 1.68</w:t>
            </w:r>
          </w:p>
        </w:tc>
        <w:tc>
          <w:tcPr>
            <w:tcW w:w="993" w:type="dxa"/>
            <w:tcBorders>
              <w:top w:val="single" w:sz="4" w:space="0" w:color="7F7F7F" w:themeColor="text1" w:themeTint="80"/>
            </w:tcBorders>
          </w:tcPr>
          <w:p w14:paraId="03F49E3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0.49</w:t>
            </w:r>
          </w:p>
        </w:tc>
        <w:tc>
          <w:tcPr>
            <w:tcW w:w="850" w:type="dxa"/>
            <w:tcBorders>
              <w:top w:val="single" w:sz="4" w:space="0" w:color="7F7F7F" w:themeColor="text1" w:themeTint="80"/>
            </w:tcBorders>
          </w:tcPr>
          <w:p w14:paraId="5A662241"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7367F" w:rsidRPr="008B325E" w14:paraId="245D0B43"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10C1EA5F"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tcPr>
          <w:p w14:paraId="7A48E8EB"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c>
          <w:tcPr>
            <w:tcW w:w="1276" w:type="dxa"/>
          </w:tcPr>
          <w:p w14:paraId="5A1C783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Pr>
          <w:p w14:paraId="113D48D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1997-2004</w:t>
            </w:r>
          </w:p>
        </w:tc>
        <w:tc>
          <w:tcPr>
            <w:tcW w:w="1134" w:type="dxa"/>
          </w:tcPr>
          <w:p w14:paraId="771F94E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1.06</w:t>
            </w:r>
          </w:p>
        </w:tc>
        <w:tc>
          <w:tcPr>
            <w:tcW w:w="1701" w:type="dxa"/>
          </w:tcPr>
          <w:p w14:paraId="119F477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0.66 - 1.68</w:t>
            </w:r>
          </w:p>
        </w:tc>
        <w:tc>
          <w:tcPr>
            <w:tcW w:w="993" w:type="dxa"/>
          </w:tcPr>
          <w:p w14:paraId="268678D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0.82</w:t>
            </w:r>
          </w:p>
        </w:tc>
        <w:tc>
          <w:tcPr>
            <w:tcW w:w="850" w:type="dxa"/>
          </w:tcPr>
          <w:p w14:paraId="0FD61E8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0C6F6C69"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2085DF5C"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tcPr>
          <w:p w14:paraId="4AD693FA" w14:textId="77777777" w:rsidR="0027367F" w:rsidRPr="008B325E"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c>
          <w:tcPr>
            <w:tcW w:w="1276" w:type="dxa"/>
          </w:tcPr>
          <w:p w14:paraId="24F7C99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Pr>
          <w:p w14:paraId="50FCA12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Pr>
          <w:p w14:paraId="06BF617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1.03</w:t>
            </w:r>
          </w:p>
        </w:tc>
        <w:tc>
          <w:tcPr>
            <w:tcW w:w="1701" w:type="dxa"/>
          </w:tcPr>
          <w:p w14:paraId="7709BA5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0.67 - 1.59</w:t>
            </w:r>
          </w:p>
        </w:tc>
        <w:tc>
          <w:tcPr>
            <w:tcW w:w="993" w:type="dxa"/>
          </w:tcPr>
          <w:p w14:paraId="4B3F4FD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0.89</w:t>
            </w:r>
          </w:p>
        </w:tc>
        <w:tc>
          <w:tcPr>
            <w:tcW w:w="850" w:type="dxa"/>
          </w:tcPr>
          <w:p w14:paraId="56E78F4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33EAF" w:rsidRPr="008B325E" w14:paraId="6D7A84AD"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299EA9AD" w14:textId="77777777" w:rsidR="00233EAF" w:rsidRPr="008B325E" w:rsidRDefault="00233EAF" w:rsidP="00233EAF">
            <w:pPr>
              <w:widowControl w:val="0"/>
              <w:pBdr>
                <w:top w:val="nil"/>
                <w:left w:val="nil"/>
                <w:bottom w:val="nil"/>
                <w:right w:val="nil"/>
                <w:between w:val="nil"/>
              </w:pBdr>
              <w:rPr>
                <w:rFonts w:ascii="Calibri" w:eastAsia="Calibri" w:hAnsi="Calibri" w:cs="Calibri"/>
                <w:sz w:val="16"/>
                <w:szCs w:val="16"/>
              </w:rPr>
            </w:pPr>
          </w:p>
        </w:tc>
        <w:tc>
          <w:tcPr>
            <w:tcW w:w="1134" w:type="dxa"/>
            <w:vMerge w:val="restart"/>
          </w:tcPr>
          <w:p w14:paraId="46E007CC" w14:textId="77777777" w:rsidR="00233EAF" w:rsidRPr="008B325E" w:rsidRDefault="00233EAF" w:rsidP="00233EA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1B97EE8F" w14:textId="77777777" w:rsidR="00233EAF" w:rsidRPr="008B325E"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275" w:type="dxa"/>
          </w:tcPr>
          <w:p w14:paraId="2EA7A86F" w14:textId="77777777" w:rsidR="00233EAF" w:rsidRPr="008B325E"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70F584E9" w14:textId="421AF8CB" w:rsidR="00233EAF" w:rsidRPr="00EB0A37"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Pr>
                <w:rFonts w:ascii="Calibri" w:eastAsia="Calibri" w:hAnsi="Calibri" w:cs="Calibri"/>
                <w:b/>
                <w:color w:val="000000"/>
                <w:sz w:val="16"/>
                <w:szCs w:val="16"/>
              </w:rPr>
              <w:t>1.56</w:t>
            </w:r>
          </w:p>
        </w:tc>
        <w:tc>
          <w:tcPr>
            <w:tcW w:w="1701" w:type="dxa"/>
          </w:tcPr>
          <w:p w14:paraId="15F8CFA4" w14:textId="77777777" w:rsidR="00233EAF" w:rsidRPr="00EB0A37"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EB0A37">
              <w:rPr>
                <w:rFonts w:ascii="Calibri" w:eastAsia="Calibri" w:hAnsi="Calibri" w:cs="Calibri"/>
                <w:b/>
                <w:color w:val="000000"/>
                <w:sz w:val="16"/>
                <w:szCs w:val="16"/>
              </w:rPr>
              <w:t>1.16 - 2.10</w:t>
            </w:r>
          </w:p>
        </w:tc>
        <w:tc>
          <w:tcPr>
            <w:tcW w:w="993" w:type="dxa"/>
          </w:tcPr>
          <w:p w14:paraId="054276C3" w14:textId="77777777" w:rsidR="00233EAF" w:rsidRPr="00EB0A37"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EB0A37">
              <w:rPr>
                <w:rFonts w:ascii="Calibri" w:eastAsia="Calibri" w:hAnsi="Calibri" w:cs="Calibri"/>
                <w:b/>
                <w:color w:val="000000"/>
                <w:sz w:val="16"/>
                <w:szCs w:val="16"/>
              </w:rPr>
              <w:t>0.0034</w:t>
            </w:r>
          </w:p>
        </w:tc>
        <w:tc>
          <w:tcPr>
            <w:tcW w:w="850" w:type="dxa"/>
          </w:tcPr>
          <w:p w14:paraId="61D2C272" w14:textId="77777777" w:rsidR="00233EAF" w:rsidRPr="008B325E"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33EAF" w:rsidRPr="008B325E" w14:paraId="052BA77E"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1040C4F5" w14:textId="77777777" w:rsidR="00233EAF" w:rsidRPr="008B325E" w:rsidRDefault="00233EAF" w:rsidP="00233EA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1FD091E5" w14:textId="77777777" w:rsidR="00233EAF" w:rsidRPr="008B325E" w:rsidRDefault="00233EAF" w:rsidP="00233EA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p>
        </w:tc>
        <w:tc>
          <w:tcPr>
            <w:tcW w:w="1276" w:type="dxa"/>
          </w:tcPr>
          <w:p w14:paraId="1F79BC16" w14:textId="77777777"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1C314CD2" w14:textId="77777777"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2A5CC9F0" w14:textId="1FC7642E" w:rsidR="00233EAF" w:rsidRPr="00EB0A37"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Pr>
                <w:rFonts w:ascii="Calibri" w:eastAsia="Calibri" w:hAnsi="Calibri" w:cs="Calibri"/>
                <w:b/>
                <w:color w:val="000000"/>
                <w:sz w:val="16"/>
                <w:szCs w:val="16"/>
              </w:rPr>
              <w:t>1.72</w:t>
            </w:r>
          </w:p>
        </w:tc>
        <w:tc>
          <w:tcPr>
            <w:tcW w:w="1701" w:type="dxa"/>
          </w:tcPr>
          <w:p w14:paraId="44BBD820" w14:textId="77777777" w:rsidR="00233EAF" w:rsidRPr="00EB0A37"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EB0A37">
              <w:rPr>
                <w:rFonts w:ascii="Calibri" w:eastAsia="Calibri" w:hAnsi="Calibri" w:cs="Calibri"/>
                <w:b/>
                <w:color w:val="000000"/>
                <w:sz w:val="16"/>
                <w:szCs w:val="16"/>
              </w:rPr>
              <w:t>1.29 - 2.31</w:t>
            </w:r>
          </w:p>
        </w:tc>
        <w:tc>
          <w:tcPr>
            <w:tcW w:w="993" w:type="dxa"/>
          </w:tcPr>
          <w:p w14:paraId="755F1897" w14:textId="77777777" w:rsidR="00233EAF" w:rsidRPr="00EB0A37"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EB0A37">
              <w:rPr>
                <w:rFonts w:ascii="Calibri" w:eastAsia="Calibri" w:hAnsi="Calibri" w:cs="Calibri"/>
                <w:b/>
                <w:color w:val="000000"/>
                <w:sz w:val="16"/>
                <w:szCs w:val="16"/>
              </w:rPr>
              <w:t>0.00027</w:t>
            </w:r>
          </w:p>
        </w:tc>
        <w:tc>
          <w:tcPr>
            <w:tcW w:w="850" w:type="dxa"/>
          </w:tcPr>
          <w:p w14:paraId="5C3F584F" w14:textId="77777777"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33EAF" w:rsidRPr="008B325E" w14:paraId="0502016F"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76C5499D" w14:textId="77777777" w:rsidR="00233EAF" w:rsidRPr="008B325E" w:rsidRDefault="00233EAF" w:rsidP="00233EAF">
            <w:pPr>
              <w:widowControl w:val="0"/>
              <w:pBdr>
                <w:top w:val="nil"/>
                <w:left w:val="nil"/>
                <w:bottom w:val="nil"/>
                <w:right w:val="nil"/>
                <w:between w:val="nil"/>
              </w:pBdr>
              <w:rPr>
                <w:rFonts w:ascii="Calibri" w:eastAsia="Calibri" w:hAnsi="Calibri" w:cs="Calibri"/>
                <w:b/>
                <w:sz w:val="16"/>
                <w:szCs w:val="16"/>
              </w:rPr>
            </w:pPr>
          </w:p>
        </w:tc>
        <w:tc>
          <w:tcPr>
            <w:tcW w:w="1134" w:type="dxa"/>
            <w:vMerge/>
            <w:tcBorders>
              <w:bottom w:val="single" w:sz="4" w:space="0" w:color="7F7F7F" w:themeColor="text1" w:themeTint="80"/>
            </w:tcBorders>
          </w:tcPr>
          <w:p w14:paraId="09A5F8C2" w14:textId="77777777" w:rsidR="00233EAF" w:rsidRPr="008B325E" w:rsidRDefault="00233EAF" w:rsidP="00233EA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Borders>
              <w:bottom w:val="single" w:sz="4" w:space="0" w:color="7F7F7F" w:themeColor="text1" w:themeTint="80"/>
            </w:tcBorders>
          </w:tcPr>
          <w:p w14:paraId="3F44F388" w14:textId="77777777" w:rsidR="00233EAF" w:rsidRPr="008B325E"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Borders>
              <w:bottom w:val="single" w:sz="4" w:space="0" w:color="7F7F7F" w:themeColor="text1" w:themeTint="80"/>
            </w:tcBorders>
          </w:tcPr>
          <w:p w14:paraId="533F8611" w14:textId="77777777" w:rsidR="00233EAF" w:rsidRPr="008B325E"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Borders>
              <w:bottom w:val="single" w:sz="4" w:space="0" w:color="7F7F7F" w:themeColor="text1" w:themeTint="80"/>
            </w:tcBorders>
          </w:tcPr>
          <w:p w14:paraId="470715F6" w14:textId="3F5B09C9" w:rsidR="00233EAF" w:rsidRPr="00EB0A37"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Pr>
                <w:rFonts w:ascii="Calibri" w:eastAsia="Calibri" w:hAnsi="Calibri" w:cs="Calibri"/>
                <w:color w:val="000000"/>
                <w:sz w:val="16"/>
                <w:szCs w:val="16"/>
              </w:rPr>
              <w:t>1.09</w:t>
            </w:r>
          </w:p>
        </w:tc>
        <w:tc>
          <w:tcPr>
            <w:tcW w:w="1701" w:type="dxa"/>
            <w:tcBorders>
              <w:bottom w:val="single" w:sz="4" w:space="0" w:color="7F7F7F" w:themeColor="text1" w:themeTint="80"/>
            </w:tcBorders>
          </w:tcPr>
          <w:p w14:paraId="75E26BC2" w14:textId="77777777" w:rsidR="00233EAF" w:rsidRPr="00EB0A37"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EB0A37">
              <w:rPr>
                <w:rFonts w:ascii="Calibri" w:eastAsia="Calibri" w:hAnsi="Calibri" w:cs="Calibri"/>
                <w:color w:val="000000"/>
                <w:sz w:val="16"/>
                <w:szCs w:val="16"/>
              </w:rPr>
              <w:t>0.85 - 1.40</w:t>
            </w:r>
          </w:p>
        </w:tc>
        <w:tc>
          <w:tcPr>
            <w:tcW w:w="993" w:type="dxa"/>
            <w:tcBorders>
              <w:bottom w:val="single" w:sz="4" w:space="0" w:color="7F7F7F" w:themeColor="text1" w:themeTint="80"/>
            </w:tcBorders>
          </w:tcPr>
          <w:p w14:paraId="0A4CF92D" w14:textId="77777777" w:rsidR="00233EAF" w:rsidRPr="00EB0A37"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EB0A37">
              <w:rPr>
                <w:rFonts w:ascii="Calibri" w:eastAsia="Calibri" w:hAnsi="Calibri" w:cs="Calibri"/>
                <w:color w:val="000000"/>
                <w:sz w:val="16"/>
                <w:szCs w:val="16"/>
              </w:rPr>
              <w:t>0.52</w:t>
            </w:r>
          </w:p>
        </w:tc>
        <w:tc>
          <w:tcPr>
            <w:tcW w:w="850" w:type="dxa"/>
            <w:tcBorders>
              <w:bottom w:val="single" w:sz="4" w:space="0" w:color="7F7F7F" w:themeColor="text1" w:themeTint="80"/>
            </w:tcBorders>
          </w:tcPr>
          <w:p w14:paraId="45FFE506" w14:textId="77777777" w:rsidR="00233EAF" w:rsidRPr="008B325E"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66D79507"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38FDA22B" w14:textId="77777777" w:rsidR="0027367F" w:rsidRPr="008B325E" w:rsidRDefault="0027367F" w:rsidP="0027367F">
            <w:pPr>
              <w:spacing w:after="120"/>
              <w:rPr>
                <w:rFonts w:ascii="Calibri" w:eastAsia="Calibri" w:hAnsi="Calibri" w:cs="Calibri"/>
                <w:sz w:val="16"/>
                <w:szCs w:val="16"/>
              </w:rPr>
            </w:pPr>
            <w:r w:rsidRPr="008B325E">
              <w:rPr>
                <w:rFonts w:ascii="Calibri" w:eastAsia="Calibri" w:hAnsi="Calibri" w:cs="Calibri"/>
                <w:b/>
                <w:sz w:val="16"/>
                <w:szCs w:val="16"/>
              </w:rPr>
              <w:t>IndR</w:t>
            </w:r>
          </w:p>
        </w:tc>
        <w:tc>
          <w:tcPr>
            <w:tcW w:w="1134" w:type="dxa"/>
            <w:vMerge w:val="restart"/>
            <w:tcBorders>
              <w:top w:val="single" w:sz="4" w:space="0" w:color="7F7F7F" w:themeColor="text1" w:themeTint="80"/>
            </w:tcBorders>
          </w:tcPr>
          <w:p w14:paraId="754310D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28EA751B"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275" w:type="dxa"/>
            <w:tcBorders>
              <w:top w:val="single" w:sz="4" w:space="0" w:color="7F7F7F" w:themeColor="text1" w:themeTint="80"/>
            </w:tcBorders>
          </w:tcPr>
          <w:p w14:paraId="459B54A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1997-2004</w:t>
            </w:r>
          </w:p>
        </w:tc>
        <w:tc>
          <w:tcPr>
            <w:tcW w:w="1134" w:type="dxa"/>
            <w:tcBorders>
              <w:top w:val="single" w:sz="4" w:space="0" w:color="7F7F7F" w:themeColor="text1" w:themeTint="80"/>
            </w:tcBorders>
          </w:tcPr>
          <w:p w14:paraId="730BDF0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1.11</w:t>
            </w:r>
          </w:p>
        </w:tc>
        <w:tc>
          <w:tcPr>
            <w:tcW w:w="1701" w:type="dxa"/>
            <w:tcBorders>
              <w:top w:val="single" w:sz="4" w:space="0" w:color="7F7F7F" w:themeColor="text1" w:themeTint="80"/>
            </w:tcBorders>
          </w:tcPr>
          <w:p w14:paraId="29776D74"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0.76 - 1.60</w:t>
            </w:r>
          </w:p>
        </w:tc>
        <w:tc>
          <w:tcPr>
            <w:tcW w:w="993" w:type="dxa"/>
            <w:tcBorders>
              <w:top w:val="single" w:sz="4" w:space="0" w:color="7F7F7F" w:themeColor="text1" w:themeTint="80"/>
            </w:tcBorders>
          </w:tcPr>
          <w:p w14:paraId="65AEBC4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0.6</w:t>
            </w:r>
          </w:p>
        </w:tc>
        <w:tc>
          <w:tcPr>
            <w:tcW w:w="850" w:type="dxa"/>
            <w:tcBorders>
              <w:top w:val="single" w:sz="4" w:space="0" w:color="7F7F7F" w:themeColor="text1" w:themeTint="80"/>
            </w:tcBorders>
          </w:tcPr>
          <w:p w14:paraId="7B78DD8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7367F" w:rsidRPr="008B325E" w14:paraId="197C228F"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777D19A9"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tcPr>
          <w:p w14:paraId="154E6CB9"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c>
          <w:tcPr>
            <w:tcW w:w="1276" w:type="dxa"/>
          </w:tcPr>
          <w:p w14:paraId="7CADA04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2BEB21B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7679DDA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1.60</w:t>
            </w:r>
          </w:p>
        </w:tc>
        <w:tc>
          <w:tcPr>
            <w:tcW w:w="1701" w:type="dxa"/>
          </w:tcPr>
          <w:p w14:paraId="3C39E80D"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1.08 - 2.36</w:t>
            </w:r>
          </w:p>
        </w:tc>
        <w:tc>
          <w:tcPr>
            <w:tcW w:w="993" w:type="dxa"/>
          </w:tcPr>
          <w:p w14:paraId="1488092D"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0.018</w:t>
            </w:r>
          </w:p>
        </w:tc>
        <w:tc>
          <w:tcPr>
            <w:tcW w:w="850" w:type="dxa"/>
          </w:tcPr>
          <w:p w14:paraId="41D4BDA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17F533F1"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4A468398"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0E33282D"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p>
        </w:tc>
        <w:tc>
          <w:tcPr>
            <w:tcW w:w="1276" w:type="dxa"/>
          </w:tcPr>
          <w:p w14:paraId="5B99048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184FF2D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134" w:type="dxa"/>
          </w:tcPr>
          <w:p w14:paraId="4E23A0E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1.63</w:t>
            </w:r>
          </w:p>
        </w:tc>
        <w:tc>
          <w:tcPr>
            <w:tcW w:w="1701" w:type="dxa"/>
          </w:tcPr>
          <w:p w14:paraId="47E0C1B7"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1.15 - 2.31</w:t>
            </w:r>
          </w:p>
        </w:tc>
        <w:tc>
          <w:tcPr>
            <w:tcW w:w="993" w:type="dxa"/>
          </w:tcPr>
          <w:p w14:paraId="147476BB"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0.0064</w:t>
            </w:r>
          </w:p>
        </w:tc>
        <w:tc>
          <w:tcPr>
            <w:tcW w:w="850" w:type="dxa"/>
          </w:tcPr>
          <w:p w14:paraId="52FB90F7"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00A52961"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34D660B8"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val="restart"/>
          </w:tcPr>
          <w:p w14:paraId="1F49473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593DD0B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275" w:type="dxa"/>
          </w:tcPr>
          <w:p w14:paraId="337BC34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1997-2004</w:t>
            </w:r>
          </w:p>
        </w:tc>
        <w:tc>
          <w:tcPr>
            <w:tcW w:w="1134" w:type="dxa"/>
          </w:tcPr>
          <w:p w14:paraId="2DFE9438"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0.72</w:t>
            </w:r>
          </w:p>
        </w:tc>
        <w:tc>
          <w:tcPr>
            <w:tcW w:w="1701" w:type="dxa"/>
          </w:tcPr>
          <w:p w14:paraId="1A88E8A3"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0.49 - 1.04</w:t>
            </w:r>
          </w:p>
        </w:tc>
        <w:tc>
          <w:tcPr>
            <w:tcW w:w="993" w:type="dxa"/>
          </w:tcPr>
          <w:p w14:paraId="115162D9"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0.08</w:t>
            </w:r>
          </w:p>
        </w:tc>
        <w:tc>
          <w:tcPr>
            <w:tcW w:w="850" w:type="dxa"/>
          </w:tcPr>
          <w:p w14:paraId="7A49EA0F"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21CC7E9E"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5B311F51"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tcPr>
          <w:p w14:paraId="068B3F4C"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c>
          <w:tcPr>
            <w:tcW w:w="1276" w:type="dxa"/>
          </w:tcPr>
          <w:p w14:paraId="2707EF8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767CA1E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265BD391" w14:textId="77777777" w:rsidR="0027367F" w:rsidRPr="00EB0A37"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EB0A37">
              <w:rPr>
                <w:rFonts w:ascii="Helvetica Neue" w:hAnsi="Helvetica Neue"/>
                <w:b/>
                <w:color w:val="000000"/>
                <w:sz w:val="15"/>
                <w:szCs w:val="15"/>
              </w:rPr>
              <w:t>1.51</w:t>
            </w:r>
          </w:p>
        </w:tc>
        <w:tc>
          <w:tcPr>
            <w:tcW w:w="1701" w:type="dxa"/>
          </w:tcPr>
          <w:p w14:paraId="2BD02171" w14:textId="77777777" w:rsidR="0027367F" w:rsidRPr="00EB0A37"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EB0A37">
              <w:rPr>
                <w:rFonts w:ascii="Helvetica Neue" w:hAnsi="Helvetica Neue"/>
                <w:b/>
                <w:color w:val="000000"/>
                <w:sz w:val="15"/>
                <w:szCs w:val="15"/>
              </w:rPr>
              <w:t>1.09 - 2.10</w:t>
            </w:r>
          </w:p>
        </w:tc>
        <w:tc>
          <w:tcPr>
            <w:tcW w:w="993" w:type="dxa"/>
          </w:tcPr>
          <w:p w14:paraId="6A9FB5A1" w14:textId="77777777" w:rsidR="0027367F" w:rsidRPr="00EB0A37"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EB0A37">
              <w:rPr>
                <w:rFonts w:ascii="Helvetica Neue" w:hAnsi="Helvetica Neue"/>
                <w:b/>
                <w:color w:val="000000"/>
                <w:sz w:val="15"/>
                <w:szCs w:val="15"/>
              </w:rPr>
              <w:t>0.013</w:t>
            </w:r>
          </w:p>
        </w:tc>
        <w:tc>
          <w:tcPr>
            <w:tcW w:w="850" w:type="dxa"/>
          </w:tcPr>
          <w:p w14:paraId="0C07C991"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009BEB76"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3D223D0E"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Borders>
              <w:bottom w:val="single" w:sz="4" w:space="0" w:color="7F7F7F" w:themeColor="text1" w:themeTint="80"/>
            </w:tcBorders>
          </w:tcPr>
          <w:p w14:paraId="658D0AC4"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Borders>
              <w:bottom w:val="single" w:sz="4" w:space="0" w:color="7F7F7F" w:themeColor="text1" w:themeTint="80"/>
            </w:tcBorders>
          </w:tcPr>
          <w:p w14:paraId="6EE2E26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Borders>
              <w:bottom w:val="single" w:sz="4" w:space="0" w:color="7F7F7F" w:themeColor="text1" w:themeTint="80"/>
            </w:tcBorders>
          </w:tcPr>
          <w:p w14:paraId="1113B9FF"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134" w:type="dxa"/>
            <w:tcBorders>
              <w:bottom w:val="single" w:sz="4" w:space="0" w:color="7F7F7F" w:themeColor="text1" w:themeTint="80"/>
            </w:tcBorders>
          </w:tcPr>
          <w:p w14:paraId="3CD330CC" w14:textId="77777777" w:rsidR="0027367F" w:rsidRPr="00EB0A37"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EB0A37">
              <w:rPr>
                <w:rFonts w:ascii="Helvetica Neue" w:hAnsi="Helvetica Neue"/>
                <w:b/>
                <w:color w:val="000000"/>
                <w:sz w:val="15"/>
                <w:szCs w:val="15"/>
              </w:rPr>
              <w:t>2.39</w:t>
            </w:r>
          </w:p>
        </w:tc>
        <w:tc>
          <w:tcPr>
            <w:tcW w:w="1701" w:type="dxa"/>
            <w:tcBorders>
              <w:bottom w:val="single" w:sz="4" w:space="0" w:color="7F7F7F" w:themeColor="text1" w:themeTint="80"/>
            </w:tcBorders>
          </w:tcPr>
          <w:p w14:paraId="0D03CEB1" w14:textId="77777777" w:rsidR="0027367F" w:rsidRPr="00EB0A37"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EB0A37">
              <w:rPr>
                <w:rFonts w:ascii="Helvetica Neue" w:hAnsi="Helvetica Neue"/>
                <w:b/>
                <w:color w:val="000000"/>
                <w:sz w:val="15"/>
                <w:szCs w:val="15"/>
              </w:rPr>
              <w:t>1.68 - 3.40</w:t>
            </w:r>
          </w:p>
        </w:tc>
        <w:tc>
          <w:tcPr>
            <w:tcW w:w="993" w:type="dxa"/>
            <w:tcBorders>
              <w:bottom w:val="single" w:sz="4" w:space="0" w:color="7F7F7F" w:themeColor="text1" w:themeTint="80"/>
            </w:tcBorders>
          </w:tcPr>
          <w:p w14:paraId="661D01D6" w14:textId="77777777" w:rsidR="0027367F" w:rsidRPr="00EB0A37"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EB0A37">
              <w:rPr>
                <w:rFonts w:ascii="Helvetica Neue" w:hAnsi="Helvetica Neue"/>
                <w:b/>
                <w:color w:val="000000"/>
                <w:sz w:val="15"/>
                <w:szCs w:val="15"/>
              </w:rPr>
              <w:t>1.4E-06</w:t>
            </w:r>
          </w:p>
        </w:tc>
        <w:tc>
          <w:tcPr>
            <w:tcW w:w="850" w:type="dxa"/>
            <w:tcBorders>
              <w:bottom w:val="single" w:sz="4" w:space="0" w:color="7F7F7F" w:themeColor="text1" w:themeTint="80"/>
            </w:tcBorders>
          </w:tcPr>
          <w:p w14:paraId="01DC6F06"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65456C8E"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78A4BCC6" w14:textId="77777777" w:rsidR="0027367F" w:rsidRPr="008B325E" w:rsidRDefault="0027367F" w:rsidP="0027367F">
            <w:pPr>
              <w:rPr>
                <w:rFonts w:ascii="Calibri" w:eastAsia="Calibri" w:hAnsi="Calibri" w:cs="Calibri"/>
                <w:b/>
                <w:color w:val="000000"/>
                <w:sz w:val="16"/>
                <w:szCs w:val="16"/>
              </w:rPr>
            </w:pPr>
            <w:r w:rsidRPr="008B325E">
              <w:rPr>
                <w:rFonts w:ascii="Calibri" w:eastAsia="Calibri" w:hAnsi="Calibri" w:cs="Calibri"/>
                <w:b/>
                <w:color w:val="000000"/>
                <w:sz w:val="16"/>
                <w:szCs w:val="16"/>
              </w:rPr>
              <w:t>NonRes</w:t>
            </w:r>
          </w:p>
          <w:p w14:paraId="62EADD86" w14:textId="77777777" w:rsidR="0027367F" w:rsidRPr="008B325E" w:rsidRDefault="0027367F" w:rsidP="0027367F">
            <w:pPr>
              <w:spacing w:after="120"/>
              <w:rPr>
                <w:rFonts w:ascii="Calibri" w:eastAsia="Calibri" w:hAnsi="Calibri" w:cs="Calibri"/>
                <w:b/>
                <w:sz w:val="16"/>
                <w:szCs w:val="16"/>
              </w:rPr>
            </w:pPr>
          </w:p>
        </w:tc>
        <w:tc>
          <w:tcPr>
            <w:tcW w:w="1134" w:type="dxa"/>
            <w:vMerge w:val="restart"/>
            <w:tcBorders>
              <w:top w:val="single" w:sz="4" w:space="0" w:color="7F7F7F" w:themeColor="text1" w:themeTint="80"/>
            </w:tcBorders>
          </w:tcPr>
          <w:p w14:paraId="6741568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50A1C57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275" w:type="dxa"/>
            <w:tcBorders>
              <w:top w:val="single" w:sz="4" w:space="0" w:color="7F7F7F" w:themeColor="text1" w:themeTint="80"/>
            </w:tcBorders>
          </w:tcPr>
          <w:p w14:paraId="6920940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Borders>
              <w:top w:val="single" w:sz="4" w:space="0" w:color="7F7F7F" w:themeColor="text1" w:themeTint="80"/>
            </w:tcBorders>
          </w:tcPr>
          <w:p w14:paraId="21DBED2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1.87</w:t>
            </w:r>
          </w:p>
        </w:tc>
        <w:tc>
          <w:tcPr>
            <w:tcW w:w="1701" w:type="dxa"/>
            <w:tcBorders>
              <w:top w:val="single" w:sz="4" w:space="0" w:color="7F7F7F" w:themeColor="text1" w:themeTint="80"/>
            </w:tcBorders>
          </w:tcPr>
          <w:p w14:paraId="0D25700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1.29 - 2.71</w:t>
            </w:r>
          </w:p>
        </w:tc>
        <w:tc>
          <w:tcPr>
            <w:tcW w:w="993" w:type="dxa"/>
            <w:tcBorders>
              <w:top w:val="single" w:sz="4" w:space="0" w:color="7F7F7F" w:themeColor="text1" w:themeTint="80"/>
            </w:tcBorders>
          </w:tcPr>
          <w:p w14:paraId="70483A6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0.00089</w:t>
            </w:r>
          </w:p>
        </w:tc>
        <w:tc>
          <w:tcPr>
            <w:tcW w:w="850" w:type="dxa"/>
            <w:tcBorders>
              <w:top w:val="single" w:sz="4" w:space="0" w:color="7F7F7F" w:themeColor="text1" w:themeTint="80"/>
            </w:tcBorders>
          </w:tcPr>
          <w:p w14:paraId="1DF5442E"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69C2B5F8"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3362673E"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611F7F53"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Pr>
          <w:p w14:paraId="10649023"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7CFA414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27A7A50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2.33</w:t>
            </w:r>
          </w:p>
        </w:tc>
        <w:tc>
          <w:tcPr>
            <w:tcW w:w="1701" w:type="dxa"/>
          </w:tcPr>
          <w:p w14:paraId="6572BBC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1.47 - 3.71</w:t>
            </w:r>
          </w:p>
        </w:tc>
        <w:tc>
          <w:tcPr>
            <w:tcW w:w="993" w:type="dxa"/>
          </w:tcPr>
          <w:p w14:paraId="7D9BCBDD"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0.00036</w:t>
            </w:r>
          </w:p>
        </w:tc>
        <w:tc>
          <w:tcPr>
            <w:tcW w:w="850" w:type="dxa"/>
          </w:tcPr>
          <w:p w14:paraId="5CE8CB0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60795DD5"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6DCBDBC9"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40BB8F0D" w14:textId="77777777" w:rsidR="0027367F" w:rsidRPr="008B325E"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c>
          <w:tcPr>
            <w:tcW w:w="1276" w:type="dxa"/>
          </w:tcPr>
          <w:p w14:paraId="766BC84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Pr>
          <w:p w14:paraId="1FEE39F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Pr>
          <w:p w14:paraId="1133406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1.10</w:t>
            </w:r>
          </w:p>
        </w:tc>
        <w:tc>
          <w:tcPr>
            <w:tcW w:w="1701" w:type="dxa"/>
          </w:tcPr>
          <w:p w14:paraId="763A90A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0.77 - 1.56</w:t>
            </w:r>
          </w:p>
        </w:tc>
        <w:tc>
          <w:tcPr>
            <w:tcW w:w="993" w:type="dxa"/>
          </w:tcPr>
          <w:p w14:paraId="3FCD0DD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color w:val="000000"/>
                <w:sz w:val="16"/>
                <w:szCs w:val="16"/>
              </w:rPr>
              <w:t>0.61</w:t>
            </w:r>
          </w:p>
        </w:tc>
        <w:tc>
          <w:tcPr>
            <w:tcW w:w="850" w:type="dxa"/>
          </w:tcPr>
          <w:p w14:paraId="3898FEF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7367F" w:rsidRPr="008B325E" w14:paraId="5ED5885B"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2B119F01"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val="restart"/>
          </w:tcPr>
          <w:p w14:paraId="5E0DAF0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4E01365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275" w:type="dxa"/>
          </w:tcPr>
          <w:p w14:paraId="1F8EF01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499E6512"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1.78</w:t>
            </w:r>
          </w:p>
        </w:tc>
        <w:tc>
          <w:tcPr>
            <w:tcW w:w="1701" w:type="dxa"/>
          </w:tcPr>
          <w:p w14:paraId="5C9849E4"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1.19 - 2.68</w:t>
            </w:r>
          </w:p>
        </w:tc>
        <w:tc>
          <w:tcPr>
            <w:tcW w:w="993" w:type="dxa"/>
          </w:tcPr>
          <w:p w14:paraId="59578E50"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0.0055</w:t>
            </w:r>
          </w:p>
        </w:tc>
        <w:tc>
          <w:tcPr>
            <w:tcW w:w="850" w:type="dxa"/>
          </w:tcPr>
          <w:p w14:paraId="0EFB6EC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484DEBBC"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40DCF083"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7703A92E"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p>
        </w:tc>
        <w:tc>
          <w:tcPr>
            <w:tcW w:w="1276" w:type="dxa"/>
          </w:tcPr>
          <w:p w14:paraId="627E308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1E17F38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17E61EAB"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1.93</w:t>
            </w:r>
          </w:p>
        </w:tc>
        <w:tc>
          <w:tcPr>
            <w:tcW w:w="1701" w:type="dxa"/>
          </w:tcPr>
          <w:p w14:paraId="7233486E"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1.22 - 3.06</w:t>
            </w:r>
          </w:p>
        </w:tc>
        <w:tc>
          <w:tcPr>
            <w:tcW w:w="993" w:type="dxa"/>
          </w:tcPr>
          <w:p w14:paraId="346E9AA6"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0.0053</w:t>
            </w:r>
          </w:p>
        </w:tc>
        <w:tc>
          <w:tcPr>
            <w:tcW w:w="850" w:type="dxa"/>
          </w:tcPr>
          <w:p w14:paraId="122FA15B"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3BEFA2DE"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705976AB"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Borders>
              <w:bottom w:val="single" w:sz="4" w:space="0" w:color="7F7F7F" w:themeColor="text1" w:themeTint="80"/>
            </w:tcBorders>
          </w:tcPr>
          <w:p w14:paraId="332A6320"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Borders>
              <w:bottom w:val="single" w:sz="4" w:space="0" w:color="7F7F7F" w:themeColor="text1" w:themeTint="80"/>
            </w:tcBorders>
          </w:tcPr>
          <w:p w14:paraId="7C2996C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Borders>
              <w:bottom w:val="single" w:sz="4" w:space="0" w:color="7F7F7F" w:themeColor="text1" w:themeTint="80"/>
            </w:tcBorders>
          </w:tcPr>
          <w:p w14:paraId="6289DCB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Borders>
              <w:bottom w:val="single" w:sz="4" w:space="0" w:color="7F7F7F" w:themeColor="text1" w:themeTint="80"/>
            </w:tcBorders>
          </w:tcPr>
          <w:p w14:paraId="5DE5D1C4"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1.05</w:t>
            </w:r>
          </w:p>
        </w:tc>
        <w:tc>
          <w:tcPr>
            <w:tcW w:w="1701" w:type="dxa"/>
            <w:tcBorders>
              <w:bottom w:val="single" w:sz="4" w:space="0" w:color="7F7F7F" w:themeColor="text1" w:themeTint="80"/>
            </w:tcBorders>
          </w:tcPr>
          <w:p w14:paraId="54AD3241"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0.73 - 1.51</w:t>
            </w:r>
          </w:p>
        </w:tc>
        <w:tc>
          <w:tcPr>
            <w:tcW w:w="993" w:type="dxa"/>
            <w:tcBorders>
              <w:bottom w:val="single" w:sz="4" w:space="0" w:color="7F7F7F" w:themeColor="text1" w:themeTint="80"/>
            </w:tcBorders>
          </w:tcPr>
          <w:p w14:paraId="136DD097"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0.79</w:t>
            </w:r>
          </w:p>
        </w:tc>
        <w:tc>
          <w:tcPr>
            <w:tcW w:w="850" w:type="dxa"/>
            <w:tcBorders>
              <w:bottom w:val="single" w:sz="4" w:space="0" w:color="7F7F7F" w:themeColor="text1" w:themeTint="80"/>
            </w:tcBorders>
          </w:tcPr>
          <w:p w14:paraId="76E7F6B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32999181"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bottom w:val="single" w:sz="4" w:space="0" w:color="7F7F7F" w:themeColor="text1" w:themeTint="80"/>
            </w:tcBorders>
          </w:tcPr>
          <w:p w14:paraId="7347EBE6" w14:textId="77777777" w:rsidR="0027367F" w:rsidRPr="008B325E" w:rsidRDefault="0027367F" w:rsidP="0027367F">
            <w:pPr>
              <w:rPr>
                <w:rFonts w:ascii="Calibri" w:eastAsia="Calibri" w:hAnsi="Calibri" w:cs="Calibri"/>
                <w:b/>
                <w:color w:val="000000"/>
                <w:sz w:val="16"/>
                <w:szCs w:val="16"/>
              </w:rPr>
            </w:pPr>
            <w:r w:rsidRPr="008B325E">
              <w:rPr>
                <w:rFonts w:ascii="Calibri" w:eastAsia="Calibri" w:hAnsi="Calibri" w:cs="Calibri"/>
                <w:b/>
                <w:color w:val="000000"/>
                <w:sz w:val="16"/>
                <w:szCs w:val="16"/>
              </w:rPr>
              <w:t>NonSci</w:t>
            </w:r>
          </w:p>
          <w:p w14:paraId="2931BACF" w14:textId="77777777" w:rsidR="0027367F" w:rsidRPr="008B325E" w:rsidRDefault="0027367F" w:rsidP="0027367F">
            <w:pPr>
              <w:spacing w:after="120"/>
              <w:rPr>
                <w:rFonts w:ascii="Calibri" w:eastAsia="Calibri" w:hAnsi="Calibri" w:cs="Calibri"/>
                <w:b/>
                <w:sz w:val="16"/>
                <w:szCs w:val="16"/>
              </w:rPr>
            </w:pPr>
          </w:p>
        </w:tc>
        <w:tc>
          <w:tcPr>
            <w:tcW w:w="1134" w:type="dxa"/>
            <w:vMerge w:val="restart"/>
            <w:tcBorders>
              <w:top w:val="single" w:sz="4" w:space="0" w:color="7F7F7F" w:themeColor="text1" w:themeTint="80"/>
            </w:tcBorders>
          </w:tcPr>
          <w:p w14:paraId="73D8728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51AEDBB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2005-2012</w:t>
            </w:r>
          </w:p>
        </w:tc>
        <w:tc>
          <w:tcPr>
            <w:tcW w:w="1275" w:type="dxa"/>
            <w:tcBorders>
              <w:top w:val="single" w:sz="4" w:space="0" w:color="7F7F7F" w:themeColor="text1" w:themeTint="80"/>
            </w:tcBorders>
          </w:tcPr>
          <w:p w14:paraId="3C2FF5B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Borders>
              <w:top w:val="single" w:sz="4" w:space="0" w:color="7F7F7F" w:themeColor="text1" w:themeTint="80"/>
            </w:tcBorders>
          </w:tcPr>
          <w:p w14:paraId="16F14498"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2.02</w:t>
            </w:r>
          </w:p>
        </w:tc>
        <w:tc>
          <w:tcPr>
            <w:tcW w:w="1701" w:type="dxa"/>
            <w:tcBorders>
              <w:top w:val="single" w:sz="4" w:space="0" w:color="7F7F7F" w:themeColor="text1" w:themeTint="80"/>
            </w:tcBorders>
          </w:tcPr>
          <w:p w14:paraId="40E14506"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1.10 - 3.73</w:t>
            </w:r>
          </w:p>
        </w:tc>
        <w:tc>
          <w:tcPr>
            <w:tcW w:w="993" w:type="dxa"/>
            <w:tcBorders>
              <w:top w:val="single" w:sz="4" w:space="0" w:color="7F7F7F" w:themeColor="text1" w:themeTint="80"/>
            </w:tcBorders>
          </w:tcPr>
          <w:p w14:paraId="1D21CDCD"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0.024</w:t>
            </w:r>
          </w:p>
        </w:tc>
        <w:tc>
          <w:tcPr>
            <w:tcW w:w="850" w:type="dxa"/>
            <w:tcBorders>
              <w:top w:val="single" w:sz="4" w:space="0" w:color="7F7F7F" w:themeColor="text1" w:themeTint="80"/>
            </w:tcBorders>
          </w:tcPr>
          <w:p w14:paraId="34E0E40D"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47FBB574"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486FBFFB"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0224C9EB"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Pr>
          <w:p w14:paraId="5862E5A8"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65113B18"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6114E920"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2.21</w:t>
            </w:r>
          </w:p>
        </w:tc>
        <w:tc>
          <w:tcPr>
            <w:tcW w:w="1701" w:type="dxa"/>
          </w:tcPr>
          <w:p w14:paraId="7A404F8E"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1.12 - 4.38</w:t>
            </w:r>
          </w:p>
        </w:tc>
        <w:tc>
          <w:tcPr>
            <w:tcW w:w="993" w:type="dxa"/>
          </w:tcPr>
          <w:p w14:paraId="1039001D"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0.022</w:t>
            </w:r>
          </w:p>
        </w:tc>
        <w:tc>
          <w:tcPr>
            <w:tcW w:w="850" w:type="dxa"/>
          </w:tcPr>
          <w:p w14:paraId="75C6000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1FAF3BAF"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1E6D03E0"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Pr>
          <w:p w14:paraId="573A6EF5" w14:textId="77777777" w:rsidR="0027367F" w:rsidRPr="008B325E"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c>
          <w:tcPr>
            <w:tcW w:w="1276" w:type="dxa"/>
          </w:tcPr>
          <w:p w14:paraId="77BF8AE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Pr>
          <w:p w14:paraId="0A40172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Pr>
          <w:p w14:paraId="57C53A90"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1.06</w:t>
            </w:r>
          </w:p>
        </w:tc>
        <w:tc>
          <w:tcPr>
            <w:tcW w:w="1701" w:type="dxa"/>
          </w:tcPr>
          <w:p w14:paraId="446488C5"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0.63 - 1.76</w:t>
            </w:r>
          </w:p>
        </w:tc>
        <w:tc>
          <w:tcPr>
            <w:tcW w:w="993" w:type="dxa"/>
          </w:tcPr>
          <w:p w14:paraId="5FDFBAF7"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0.84</w:t>
            </w:r>
          </w:p>
        </w:tc>
        <w:tc>
          <w:tcPr>
            <w:tcW w:w="850" w:type="dxa"/>
          </w:tcPr>
          <w:p w14:paraId="251487E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7367F" w:rsidRPr="008B325E" w14:paraId="3BFA4DDE"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20915EF9"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val="restart"/>
          </w:tcPr>
          <w:p w14:paraId="03F54B5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74588DD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275" w:type="dxa"/>
          </w:tcPr>
          <w:p w14:paraId="044567C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1997-2004</w:t>
            </w:r>
          </w:p>
        </w:tc>
        <w:tc>
          <w:tcPr>
            <w:tcW w:w="1134" w:type="dxa"/>
          </w:tcPr>
          <w:p w14:paraId="75AA7FC6"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1.44</w:t>
            </w:r>
          </w:p>
        </w:tc>
        <w:tc>
          <w:tcPr>
            <w:tcW w:w="1701" w:type="dxa"/>
          </w:tcPr>
          <w:p w14:paraId="28F4CA43"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0.67 - 3.08</w:t>
            </w:r>
          </w:p>
        </w:tc>
        <w:tc>
          <w:tcPr>
            <w:tcW w:w="993" w:type="dxa"/>
          </w:tcPr>
          <w:p w14:paraId="52004594"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0.35</w:t>
            </w:r>
          </w:p>
        </w:tc>
        <w:tc>
          <w:tcPr>
            <w:tcW w:w="850" w:type="dxa"/>
          </w:tcPr>
          <w:p w14:paraId="6F7A256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7367F" w:rsidRPr="008B325E" w14:paraId="2BC3DD43" w14:textId="77777777" w:rsidTr="0027367F">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0C8A08F4" w14:textId="77777777" w:rsidR="0027367F" w:rsidRPr="008B325E" w:rsidRDefault="0027367F" w:rsidP="0027367F">
            <w:pPr>
              <w:widowControl w:val="0"/>
              <w:pBdr>
                <w:top w:val="nil"/>
                <w:left w:val="nil"/>
                <w:bottom w:val="nil"/>
                <w:right w:val="nil"/>
                <w:between w:val="nil"/>
              </w:pBdr>
              <w:rPr>
                <w:rFonts w:ascii="Calibri" w:eastAsia="Calibri" w:hAnsi="Calibri" w:cs="Calibri"/>
                <w:sz w:val="16"/>
                <w:szCs w:val="16"/>
              </w:rPr>
            </w:pPr>
          </w:p>
        </w:tc>
        <w:tc>
          <w:tcPr>
            <w:tcW w:w="1134" w:type="dxa"/>
            <w:vMerge/>
          </w:tcPr>
          <w:p w14:paraId="2686412C"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c>
          <w:tcPr>
            <w:tcW w:w="1276" w:type="dxa"/>
          </w:tcPr>
          <w:p w14:paraId="077F083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2013-2020</w:t>
            </w:r>
          </w:p>
        </w:tc>
        <w:tc>
          <w:tcPr>
            <w:tcW w:w="1275" w:type="dxa"/>
          </w:tcPr>
          <w:p w14:paraId="2F6B91B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1997-2004</w:t>
            </w:r>
          </w:p>
        </w:tc>
        <w:tc>
          <w:tcPr>
            <w:tcW w:w="1134" w:type="dxa"/>
          </w:tcPr>
          <w:p w14:paraId="4CC1912A"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2.58</w:t>
            </w:r>
          </w:p>
        </w:tc>
        <w:tc>
          <w:tcPr>
            <w:tcW w:w="1701" w:type="dxa"/>
          </w:tcPr>
          <w:p w14:paraId="38EACBE1"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1.13 - 5.88</w:t>
            </w:r>
          </w:p>
        </w:tc>
        <w:tc>
          <w:tcPr>
            <w:tcW w:w="993" w:type="dxa"/>
          </w:tcPr>
          <w:p w14:paraId="229C457D"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0.024</w:t>
            </w:r>
          </w:p>
        </w:tc>
        <w:tc>
          <w:tcPr>
            <w:tcW w:w="850" w:type="dxa"/>
          </w:tcPr>
          <w:p w14:paraId="6022A29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color w:val="000000"/>
                <w:sz w:val="16"/>
                <w:szCs w:val="16"/>
              </w:rPr>
              <w:t>*</w:t>
            </w:r>
          </w:p>
        </w:tc>
      </w:tr>
      <w:tr w:rsidR="0027367F" w:rsidRPr="008B325E" w14:paraId="23D9F188" w14:textId="77777777" w:rsidTr="0027367F">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140C107C" w14:textId="77777777" w:rsidR="0027367F" w:rsidRPr="008B325E" w:rsidRDefault="0027367F" w:rsidP="0027367F">
            <w:pPr>
              <w:widowControl w:val="0"/>
              <w:pBdr>
                <w:top w:val="nil"/>
                <w:left w:val="nil"/>
                <w:bottom w:val="nil"/>
                <w:right w:val="nil"/>
                <w:between w:val="nil"/>
              </w:pBdr>
              <w:rPr>
                <w:rFonts w:ascii="Calibri" w:eastAsia="Calibri" w:hAnsi="Calibri" w:cs="Calibri"/>
                <w:b/>
                <w:sz w:val="16"/>
                <w:szCs w:val="16"/>
              </w:rPr>
            </w:pPr>
          </w:p>
        </w:tc>
        <w:tc>
          <w:tcPr>
            <w:tcW w:w="1134" w:type="dxa"/>
            <w:vMerge/>
            <w:tcBorders>
              <w:bottom w:val="single" w:sz="4" w:space="0" w:color="7F7F7F" w:themeColor="text1" w:themeTint="80"/>
            </w:tcBorders>
          </w:tcPr>
          <w:p w14:paraId="2DE120EA"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c>
          <w:tcPr>
            <w:tcW w:w="1276" w:type="dxa"/>
            <w:tcBorders>
              <w:bottom w:val="single" w:sz="4" w:space="0" w:color="7F7F7F" w:themeColor="text1" w:themeTint="80"/>
            </w:tcBorders>
          </w:tcPr>
          <w:p w14:paraId="30B88FD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2013-2020</w:t>
            </w:r>
          </w:p>
        </w:tc>
        <w:tc>
          <w:tcPr>
            <w:tcW w:w="1275" w:type="dxa"/>
            <w:tcBorders>
              <w:bottom w:val="single" w:sz="4" w:space="0" w:color="7F7F7F" w:themeColor="text1" w:themeTint="80"/>
            </w:tcBorders>
          </w:tcPr>
          <w:p w14:paraId="33740FD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2005-2012</w:t>
            </w:r>
          </w:p>
        </w:tc>
        <w:tc>
          <w:tcPr>
            <w:tcW w:w="1134" w:type="dxa"/>
            <w:tcBorders>
              <w:bottom w:val="single" w:sz="4" w:space="0" w:color="7F7F7F" w:themeColor="text1" w:themeTint="80"/>
            </w:tcBorders>
          </w:tcPr>
          <w:p w14:paraId="06907CEE"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1.63</w:t>
            </w:r>
          </w:p>
        </w:tc>
        <w:tc>
          <w:tcPr>
            <w:tcW w:w="1701" w:type="dxa"/>
            <w:tcBorders>
              <w:bottom w:val="single" w:sz="4" w:space="0" w:color="7F7F7F" w:themeColor="text1" w:themeTint="80"/>
            </w:tcBorders>
          </w:tcPr>
          <w:p w14:paraId="7015776C"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0.84 - 3.18</w:t>
            </w:r>
          </w:p>
        </w:tc>
        <w:tc>
          <w:tcPr>
            <w:tcW w:w="993" w:type="dxa"/>
            <w:tcBorders>
              <w:bottom w:val="single" w:sz="4" w:space="0" w:color="7F7F7F" w:themeColor="text1" w:themeTint="80"/>
            </w:tcBorders>
          </w:tcPr>
          <w:p w14:paraId="02935696"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0.15</w:t>
            </w:r>
          </w:p>
        </w:tc>
        <w:tc>
          <w:tcPr>
            <w:tcW w:w="850" w:type="dxa"/>
            <w:tcBorders>
              <w:bottom w:val="single" w:sz="4" w:space="0" w:color="7F7F7F" w:themeColor="text1" w:themeTint="80"/>
            </w:tcBorders>
          </w:tcPr>
          <w:p w14:paraId="696D5EC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bl>
    <w:p w14:paraId="7B13B4D6" w14:textId="77777777" w:rsidR="0027367F" w:rsidRDefault="0027367F" w:rsidP="0027367F"/>
    <w:p w14:paraId="798B8E21" w14:textId="030CD161" w:rsidR="00233EAF" w:rsidRDefault="00233EAF" w:rsidP="008141FA">
      <w:pPr>
        <w:spacing w:after="120"/>
        <w:jc w:val="right"/>
        <w:rPr>
          <w:rFonts w:ascii="Arial" w:eastAsia="Arial" w:hAnsi="Arial" w:cs="Arial"/>
          <w:color w:val="000000"/>
          <w:sz w:val="12"/>
          <w:szCs w:val="12"/>
        </w:rPr>
      </w:pPr>
      <w:r>
        <w:rPr>
          <w:rFonts w:ascii="Arial" w:eastAsia="Arial" w:hAnsi="Arial" w:cs="Arial"/>
          <w:color w:val="000000"/>
          <w:sz w:val="12"/>
          <w:szCs w:val="12"/>
        </w:rPr>
        <w:t>*&lt;0.05, **&lt;0.01,***&lt;0.001</w:t>
      </w:r>
    </w:p>
    <w:p w14:paraId="3E0D6C0E" w14:textId="77777777" w:rsidR="0027367F" w:rsidRPr="008B325E" w:rsidRDefault="0027367F" w:rsidP="0027367F">
      <w:pPr>
        <w:rPr>
          <w:rFonts w:ascii="Arial" w:eastAsia="Arial" w:hAnsi="Arial" w:cs="Arial"/>
          <w:b/>
          <w:color w:val="000000"/>
        </w:rPr>
      </w:pPr>
      <w:r w:rsidRPr="008B325E">
        <w:br w:type="page"/>
      </w:r>
    </w:p>
    <w:p w14:paraId="10C6DF5E" w14:textId="77777777" w:rsidR="00233EAF" w:rsidRDefault="00233EAF" w:rsidP="00233EAF">
      <w:pPr>
        <w:spacing w:after="120"/>
        <w:rPr>
          <w:rFonts w:ascii="Arial" w:eastAsia="Arial" w:hAnsi="Arial" w:cs="Arial"/>
          <w:b/>
        </w:rPr>
      </w:pPr>
      <w:r>
        <w:rPr>
          <w:rFonts w:ascii="Arial" w:eastAsia="Arial" w:hAnsi="Arial" w:cs="Arial"/>
          <w:b/>
        </w:rPr>
        <w:lastRenderedPageBreak/>
        <w:t xml:space="preserve">Table S5: Hazard ratios for male alumni compared with female alumni, calculated by Cox regression model.. </w:t>
      </w:r>
    </w:p>
    <w:p w14:paraId="3873CF66" w14:textId="77777777" w:rsidR="00233EAF" w:rsidRDefault="00233EAF" w:rsidP="00233EAF">
      <w:pPr>
        <w:spacing w:after="120"/>
        <w:rPr>
          <w:rFonts w:ascii="Arial" w:eastAsia="Arial" w:hAnsi="Arial" w:cs="Arial"/>
          <w:color w:val="000000"/>
        </w:rPr>
      </w:pPr>
    </w:p>
    <w:p w14:paraId="4DE84303" w14:textId="77777777" w:rsidR="00233EAF" w:rsidRDefault="00233EAF" w:rsidP="00233EAF">
      <w:pPr>
        <w:spacing w:after="120"/>
        <w:rPr>
          <w:rFonts w:ascii="Arial" w:eastAsia="Arial" w:hAnsi="Arial" w:cs="Arial"/>
          <w:b/>
          <w:color w:val="000000"/>
          <w:sz w:val="12"/>
          <w:szCs w:val="12"/>
        </w:rPr>
      </w:pPr>
      <w:r>
        <w:rPr>
          <w:rFonts w:ascii="Arial" w:eastAsia="Arial" w:hAnsi="Arial" w:cs="Arial"/>
          <w:color w:val="000000"/>
        </w:rPr>
        <w:t xml:space="preserve"> A hazard ratio lower than 1 indicates decreased likelihood of entering that role.</w:t>
      </w:r>
    </w:p>
    <w:tbl>
      <w:tblPr>
        <w:tblStyle w:val="PlainTable5"/>
        <w:tblW w:w="9449" w:type="dxa"/>
        <w:tblLayout w:type="fixed"/>
        <w:tblLook w:val="04A0" w:firstRow="1" w:lastRow="0" w:firstColumn="1" w:lastColumn="0" w:noHBand="0" w:noVBand="1"/>
      </w:tblPr>
      <w:tblGrid>
        <w:gridCol w:w="851"/>
        <w:gridCol w:w="1134"/>
        <w:gridCol w:w="1276"/>
        <w:gridCol w:w="1275"/>
        <w:gridCol w:w="1134"/>
        <w:gridCol w:w="1701"/>
        <w:gridCol w:w="993"/>
        <w:gridCol w:w="850"/>
        <w:gridCol w:w="235"/>
      </w:tblGrid>
      <w:tr w:rsidR="00233EAF" w:rsidRPr="008B325E" w14:paraId="6A0ED237" w14:textId="77777777" w:rsidTr="00233EAF">
        <w:trPr>
          <w:cnfStyle w:val="100000000000" w:firstRow="1" w:lastRow="0" w:firstColumn="0" w:lastColumn="0" w:oddVBand="0" w:evenVBand="0" w:oddHBand="0" w:evenHBand="0" w:firstRowFirstColumn="0" w:firstRowLastColumn="0" w:lastRowFirstColumn="0" w:lastRowLastColumn="0"/>
          <w:cantSplit/>
          <w:trHeight w:hRule="exact" w:val="484"/>
        </w:trPr>
        <w:tc>
          <w:tcPr>
            <w:cnfStyle w:val="001000000100" w:firstRow="0" w:lastRow="0" w:firstColumn="1" w:lastColumn="0" w:oddVBand="0" w:evenVBand="0" w:oddHBand="0" w:evenHBand="0" w:firstRowFirstColumn="1" w:firstRowLastColumn="0" w:lastRowFirstColumn="0" w:lastRowLastColumn="0"/>
            <w:tcW w:w="851" w:type="dxa"/>
            <w:vAlign w:val="bottom"/>
          </w:tcPr>
          <w:p w14:paraId="32F19375" w14:textId="77777777" w:rsidR="00233EAF" w:rsidRPr="008B325E" w:rsidRDefault="00233EAF" w:rsidP="00233EAF">
            <w:pPr>
              <w:spacing w:after="120"/>
              <w:jc w:val="center"/>
              <w:rPr>
                <w:rFonts w:ascii="Calibri" w:eastAsia="Calibri" w:hAnsi="Calibri" w:cs="Calibri"/>
                <w:b/>
                <w:sz w:val="16"/>
                <w:szCs w:val="16"/>
              </w:rPr>
            </w:pPr>
            <w:r w:rsidRPr="008B325E">
              <w:rPr>
                <w:rFonts w:ascii="Calibri" w:eastAsia="Calibri" w:hAnsi="Calibri" w:cs="Calibri"/>
                <w:b/>
                <w:sz w:val="16"/>
                <w:szCs w:val="16"/>
              </w:rPr>
              <w:t>Role of interest</w:t>
            </w:r>
          </w:p>
        </w:tc>
        <w:tc>
          <w:tcPr>
            <w:tcW w:w="1134" w:type="dxa"/>
            <w:vAlign w:val="bottom"/>
          </w:tcPr>
          <w:p w14:paraId="78B2B69C" w14:textId="77777777" w:rsidR="00233EAF" w:rsidRPr="008B325E"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8B325E">
              <w:rPr>
                <w:rFonts w:ascii="Calibri" w:eastAsia="Calibri" w:hAnsi="Calibri" w:cs="Calibri"/>
                <w:b/>
                <w:sz w:val="16"/>
                <w:szCs w:val="16"/>
              </w:rPr>
              <w:t>Role at EMBL</w:t>
            </w:r>
          </w:p>
        </w:tc>
        <w:tc>
          <w:tcPr>
            <w:tcW w:w="1276" w:type="dxa"/>
            <w:vAlign w:val="bottom"/>
          </w:tcPr>
          <w:p w14:paraId="7B1466F8" w14:textId="738F8E30" w:rsidR="00233EAF" w:rsidRPr="00233EAF"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233EAF">
              <w:rPr>
                <w:rFonts w:ascii="Calibri" w:eastAsia="Calibri" w:hAnsi="Calibri" w:cs="Calibri"/>
                <w:b/>
                <w:sz w:val="16"/>
                <w:szCs w:val="16"/>
              </w:rPr>
              <w:t>Gender</w:t>
            </w:r>
          </w:p>
        </w:tc>
        <w:tc>
          <w:tcPr>
            <w:tcW w:w="1275" w:type="dxa"/>
            <w:vAlign w:val="bottom"/>
          </w:tcPr>
          <w:p w14:paraId="58BF324D" w14:textId="17E0CC43" w:rsidR="00233EAF" w:rsidRPr="00233EAF"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233EAF">
              <w:rPr>
                <w:rFonts w:ascii="Calibri" w:eastAsia="Calibri" w:hAnsi="Calibri" w:cs="Calibri"/>
                <w:b/>
                <w:sz w:val="16"/>
                <w:szCs w:val="16"/>
              </w:rPr>
              <w:t>Reference gender</w:t>
            </w:r>
          </w:p>
        </w:tc>
        <w:tc>
          <w:tcPr>
            <w:tcW w:w="1134" w:type="dxa"/>
            <w:vAlign w:val="bottom"/>
          </w:tcPr>
          <w:p w14:paraId="39F997B4" w14:textId="3EBDFFE6" w:rsidR="00233EAF" w:rsidRPr="00233EAF"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233EAF">
              <w:rPr>
                <w:rFonts w:ascii="Calibri" w:eastAsia="Calibri" w:hAnsi="Calibri" w:cs="Calibri"/>
                <w:b/>
                <w:sz w:val="16"/>
                <w:szCs w:val="16"/>
              </w:rPr>
              <w:t>Hazard ratio</w:t>
            </w:r>
          </w:p>
        </w:tc>
        <w:tc>
          <w:tcPr>
            <w:tcW w:w="1701" w:type="dxa"/>
            <w:vAlign w:val="bottom"/>
          </w:tcPr>
          <w:p w14:paraId="373DA52A" w14:textId="47B79B69" w:rsidR="00233EAF" w:rsidRPr="00233EAF"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233EAF">
              <w:rPr>
                <w:rFonts w:ascii="Calibri" w:eastAsia="Calibri" w:hAnsi="Calibri" w:cs="Calibri"/>
                <w:b/>
                <w:sz w:val="16"/>
                <w:szCs w:val="16"/>
              </w:rPr>
              <w:t>95% Confidence Interval</w:t>
            </w:r>
          </w:p>
        </w:tc>
        <w:tc>
          <w:tcPr>
            <w:tcW w:w="993" w:type="dxa"/>
            <w:vAlign w:val="bottom"/>
          </w:tcPr>
          <w:p w14:paraId="52F60EC1" w14:textId="34DD02A0" w:rsidR="00233EAF" w:rsidRPr="00233EAF"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r w:rsidRPr="00233EAF">
              <w:rPr>
                <w:rFonts w:ascii="Calibri" w:eastAsia="Calibri" w:hAnsi="Calibri" w:cs="Calibri"/>
                <w:b/>
                <w:sz w:val="16"/>
                <w:szCs w:val="16"/>
              </w:rPr>
              <w:t>p-value</w:t>
            </w:r>
          </w:p>
        </w:tc>
        <w:tc>
          <w:tcPr>
            <w:tcW w:w="1085" w:type="dxa"/>
            <w:gridSpan w:val="2"/>
            <w:vAlign w:val="bottom"/>
          </w:tcPr>
          <w:p w14:paraId="44A0DB6E" w14:textId="77777777" w:rsidR="00233EAF" w:rsidRPr="00233EAF" w:rsidRDefault="00233EAF" w:rsidP="00233EA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16"/>
                <w:szCs w:val="16"/>
              </w:rPr>
            </w:pPr>
          </w:p>
        </w:tc>
      </w:tr>
      <w:tr w:rsidR="00233EAF" w:rsidRPr="008B325E" w14:paraId="0DF3F826" w14:textId="77777777" w:rsidTr="00C546E0">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55A37E37" w14:textId="77777777" w:rsidR="00233EAF" w:rsidRPr="008B325E" w:rsidRDefault="00233EAF" w:rsidP="00233EAF">
            <w:pPr>
              <w:spacing w:after="120"/>
              <w:rPr>
                <w:rFonts w:ascii="Calibri" w:eastAsia="Calibri" w:hAnsi="Calibri" w:cs="Calibri"/>
                <w:sz w:val="16"/>
                <w:szCs w:val="16"/>
              </w:rPr>
            </w:pPr>
            <w:r w:rsidRPr="008B325E">
              <w:rPr>
                <w:rFonts w:ascii="Calibri" w:eastAsia="Calibri" w:hAnsi="Calibri" w:cs="Calibri"/>
                <w:b/>
                <w:sz w:val="16"/>
                <w:szCs w:val="16"/>
              </w:rPr>
              <w:t>PI</w:t>
            </w:r>
          </w:p>
        </w:tc>
        <w:tc>
          <w:tcPr>
            <w:tcW w:w="1134" w:type="dxa"/>
          </w:tcPr>
          <w:p w14:paraId="7C2DF5F1" w14:textId="77777777" w:rsidR="00233EAF" w:rsidRPr="008B325E" w:rsidRDefault="00233EAF" w:rsidP="00233EA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Pr>
          <w:p w14:paraId="0A412952" w14:textId="16138EDE"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male</w:t>
            </w:r>
          </w:p>
        </w:tc>
        <w:tc>
          <w:tcPr>
            <w:tcW w:w="1275" w:type="dxa"/>
          </w:tcPr>
          <w:p w14:paraId="00DAF18E" w14:textId="047D5689"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female</w:t>
            </w:r>
          </w:p>
        </w:tc>
        <w:tc>
          <w:tcPr>
            <w:tcW w:w="1134" w:type="dxa"/>
          </w:tcPr>
          <w:p w14:paraId="6A7181FD" w14:textId="1BF12D29"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1.58</w:t>
            </w:r>
          </w:p>
        </w:tc>
        <w:tc>
          <w:tcPr>
            <w:tcW w:w="1701" w:type="dxa"/>
          </w:tcPr>
          <w:p w14:paraId="1F94C9F7" w14:textId="4E2E7FF8"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1.17 - 2.12</w:t>
            </w:r>
          </w:p>
        </w:tc>
        <w:tc>
          <w:tcPr>
            <w:tcW w:w="993" w:type="dxa"/>
          </w:tcPr>
          <w:p w14:paraId="2A14BBC2" w14:textId="5FDBD2F4"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0.0027</w:t>
            </w:r>
          </w:p>
        </w:tc>
        <w:tc>
          <w:tcPr>
            <w:tcW w:w="850" w:type="dxa"/>
          </w:tcPr>
          <w:p w14:paraId="7873CFB3" w14:textId="0D9BC26B"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w:t>
            </w:r>
          </w:p>
        </w:tc>
      </w:tr>
      <w:tr w:rsidR="00233EAF" w:rsidRPr="008B325E" w14:paraId="7446F55A" w14:textId="77777777" w:rsidTr="00C546E0">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6A02777D" w14:textId="77777777" w:rsidR="00233EAF" w:rsidRPr="008B325E" w:rsidRDefault="00233EAF" w:rsidP="00233EAF">
            <w:pPr>
              <w:widowControl w:val="0"/>
              <w:pBdr>
                <w:top w:val="nil"/>
                <w:left w:val="nil"/>
                <w:bottom w:val="nil"/>
                <w:right w:val="nil"/>
                <w:between w:val="nil"/>
              </w:pBdr>
              <w:rPr>
                <w:rFonts w:ascii="Calibri" w:eastAsia="Calibri" w:hAnsi="Calibri" w:cs="Calibri"/>
                <w:sz w:val="16"/>
                <w:szCs w:val="16"/>
              </w:rPr>
            </w:pPr>
          </w:p>
        </w:tc>
        <w:tc>
          <w:tcPr>
            <w:tcW w:w="1134" w:type="dxa"/>
          </w:tcPr>
          <w:p w14:paraId="7BAEE47A" w14:textId="77777777" w:rsidR="00233EAF" w:rsidRPr="008B325E" w:rsidRDefault="00233EAF" w:rsidP="00233EA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7F801600" w14:textId="26228D0C"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male</w:t>
            </w:r>
          </w:p>
        </w:tc>
        <w:tc>
          <w:tcPr>
            <w:tcW w:w="1275" w:type="dxa"/>
          </w:tcPr>
          <w:p w14:paraId="6FD8FD9A" w14:textId="3DFD4A79"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female</w:t>
            </w:r>
          </w:p>
        </w:tc>
        <w:tc>
          <w:tcPr>
            <w:tcW w:w="1134" w:type="dxa"/>
          </w:tcPr>
          <w:p w14:paraId="7285E3AB" w14:textId="6FB41257"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1.78</w:t>
            </w:r>
          </w:p>
        </w:tc>
        <w:tc>
          <w:tcPr>
            <w:tcW w:w="1701" w:type="dxa"/>
          </w:tcPr>
          <w:p w14:paraId="157C1886" w14:textId="62617803"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1.40 - 2.27</w:t>
            </w:r>
          </w:p>
        </w:tc>
        <w:tc>
          <w:tcPr>
            <w:tcW w:w="993" w:type="dxa"/>
          </w:tcPr>
          <w:p w14:paraId="54C59AD4" w14:textId="29D8B1AC"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2.2e-06</w:t>
            </w:r>
          </w:p>
        </w:tc>
        <w:tc>
          <w:tcPr>
            <w:tcW w:w="850" w:type="dxa"/>
          </w:tcPr>
          <w:p w14:paraId="3BD1A22A" w14:textId="1389F630"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w:t>
            </w:r>
          </w:p>
        </w:tc>
      </w:tr>
      <w:tr w:rsidR="00233EAF" w:rsidRPr="008B325E" w14:paraId="2391E0E6" w14:textId="77777777" w:rsidTr="00C546E0">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168D4889" w14:textId="77777777" w:rsidR="00233EAF" w:rsidRPr="008B325E" w:rsidRDefault="00233EAF" w:rsidP="00233EAF">
            <w:pPr>
              <w:spacing w:after="120"/>
              <w:rPr>
                <w:rFonts w:ascii="Calibri" w:eastAsia="Calibri" w:hAnsi="Calibri" w:cs="Calibri"/>
                <w:sz w:val="16"/>
                <w:szCs w:val="16"/>
              </w:rPr>
            </w:pPr>
            <w:r w:rsidRPr="008B325E">
              <w:rPr>
                <w:rFonts w:ascii="Calibri" w:eastAsia="Calibri" w:hAnsi="Calibri" w:cs="Calibri"/>
                <w:b/>
                <w:sz w:val="16"/>
                <w:szCs w:val="16"/>
              </w:rPr>
              <w:t>AcOt</w:t>
            </w:r>
          </w:p>
        </w:tc>
        <w:tc>
          <w:tcPr>
            <w:tcW w:w="1134" w:type="dxa"/>
            <w:tcBorders>
              <w:top w:val="single" w:sz="4" w:space="0" w:color="7F7F7F" w:themeColor="text1" w:themeTint="80"/>
            </w:tcBorders>
          </w:tcPr>
          <w:p w14:paraId="452466FE" w14:textId="77777777" w:rsidR="00233EAF" w:rsidRPr="008B325E" w:rsidRDefault="00233EAF" w:rsidP="00233EA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208FF318" w14:textId="22E6C906"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male</w:t>
            </w:r>
          </w:p>
        </w:tc>
        <w:tc>
          <w:tcPr>
            <w:tcW w:w="1275" w:type="dxa"/>
            <w:tcBorders>
              <w:top w:val="single" w:sz="4" w:space="0" w:color="7F7F7F" w:themeColor="text1" w:themeTint="80"/>
            </w:tcBorders>
          </w:tcPr>
          <w:p w14:paraId="4D6DAADF" w14:textId="3830F8FE"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female</w:t>
            </w:r>
          </w:p>
        </w:tc>
        <w:tc>
          <w:tcPr>
            <w:tcW w:w="1134" w:type="dxa"/>
            <w:tcBorders>
              <w:top w:val="single" w:sz="4" w:space="0" w:color="7F7F7F" w:themeColor="text1" w:themeTint="80"/>
            </w:tcBorders>
          </w:tcPr>
          <w:p w14:paraId="03410DF9" w14:textId="56FF796A"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1.14</w:t>
            </w:r>
          </w:p>
        </w:tc>
        <w:tc>
          <w:tcPr>
            <w:tcW w:w="1701" w:type="dxa"/>
            <w:tcBorders>
              <w:top w:val="single" w:sz="4" w:space="0" w:color="7F7F7F" w:themeColor="text1" w:themeTint="80"/>
            </w:tcBorders>
          </w:tcPr>
          <w:p w14:paraId="71C1BE94" w14:textId="6DD88CE9"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0.82 - 1.59</w:t>
            </w:r>
          </w:p>
        </w:tc>
        <w:tc>
          <w:tcPr>
            <w:tcW w:w="993" w:type="dxa"/>
            <w:tcBorders>
              <w:top w:val="single" w:sz="4" w:space="0" w:color="7F7F7F" w:themeColor="text1" w:themeTint="80"/>
            </w:tcBorders>
          </w:tcPr>
          <w:p w14:paraId="30B92BA8" w14:textId="28E75946"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0.43</w:t>
            </w:r>
          </w:p>
        </w:tc>
        <w:tc>
          <w:tcPr>
            <w:tcW w:w="850" w:type="dxa"/>
            <w:tcBorders>
              <w:top w:val="single" w:sz="4" w:space="0" w:color="7F7F7F" w:themeColor="text1" w:themeTint="80"/>
            </w:tcBorders>
          </w:tcPr>
          <w:p w14:paraId="4ACC8833" w14:textId="77777777"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33EAF" w:rsidRPr="008B325E" w14:paraId="49C12E80" w14:textId="77777777" w:rsidTr="00C546E0">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48C8FD39" w14:textId="77777777" w:rsidR="00233EAF" w:rsidRPr="008B325E" w:rsidRDefault="00233EAF" w:rsidP="00233EAF">
            <w:pPr>
              <w:widowControl w:val="0"/>
              <w:pBdr>
                <w:top w:val="nil"/>
                <w:left w:val="nil"/>
                <w:bottom w:val="nil"/>
                <w:right w:val="nil"/>
                <w:between w:val="nil"/>
              </w:pBdr>
              <w:rPr>
                <w:rFonts w:ascii="Calibri" w:eastAsia="Calibri" w:hAnsi="Calibri" w:cs="Calibri"/>
                <w:sz w:val="16"/>
                <w:szCs w:val="16"/>
              </w:rPr>
            </w:pPr>
          </w:p>
        </w:tc>
        <w:tc>
          <w:tcPr>
            <w:tcW w:w="1134" w:type="dxa"/>
          </w:tcPr>
          <w:p w14:paraId="61A74048" w14:textId="77777777" w:rsidR="00233EAF" w:rsidRPr="008B325E" w:rsidRDefault="00233EAF" w:rsidP="00233EA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6859FC6B" w14:textId="3723EF4A"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male</w:t>
            </w:r>
          </w:p>
        </w:tc>
        <w:tc>
          <w:tcPr>
            <w:tcW w:w="1275" w:type="dxa"/>
          </w:tcPr>
          <w:p w14:paraId="5F359526" w14:textId="204A6E3D"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female</w:t>
            </w:r>
          </w:p>
        </w:tc>
        <w:tc>
          <w:tcPr>
            <w:tcW w:w="1134" w:type="dxa"/>
          </w:tcPr>
          <w:p w14:paraId="25A7AB72" w14:textId="1473008A"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1.13</w:t>
            </w:r>
          </w:p>
        </w:tc>
        <w:tc>
          <w:tcPr>
            <w:tcW w:w="1701" w:type="dxa"/>
          </w:tcPr>
          <w:p w14:paraId="2C6909AF" w14:textId="6006AE91"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0.90 - 1.42</w:t>
            </w:r>
          </w:p>
        </w:tc>
        <w:tc>
          <w:tcPr>
            <w:tcW w:w="993" w:type="dxa"/>
          </w:tcPr>
          <w:p w14:paraId="54A54D2C" w14:textId="4056E4DD"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0.29</w:t>
            </w:r>
          </w:p>
        </w:tc>
        <w:tc>
          <w:tcPr>
            <w:tcW w:w="850" w:type="dxa"/>
          </w:tcPr>
          <w:p w14:paraId="648E7F94" w14:textId="6096CF6B"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p>
        </w:tc>
      </w:tr>
      <w:tr w:rsidR="00233EAF" w:rsidRPr="008B325E" w14:paraId="35248D84" w14:textId="77777777" w:rsidTr="00C546E0">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16B8DA40" w14:textId="77777777" w:rsidR="00233EAF" w:rsidRPr="008B325E" w:rsidRDefault="00233EAF" w:rsidP="00233EAF">
            <w:pPr>
              <w:spacing w:after="120"/>
              <w:rPr>
                <w:rFonts w:ascii="Calibri" w:eastAsia="Calibri" w:hAnsi="Calibri" w:cs="Calibri"/>
                <w:sz w:val="16"/>
                <w:szCs w:val="16"/>
              </w:rPr>
            </w:pPr>
            <w:r w:rsidRPr="008B325E">
              <w:rPr>
                <w:rFonts w:ascii="Calibri" w:eastAsia="Calibri" w:hAnsi="Calibri" w:cs="Calibri"/>
                <w:b/>
                <w:sz w:val="16"/>
                <w:szCs w:val="16"/>
              </w:rPr>
              <w:t>IndR</w:t>
            </w:r>
          </w:p>
        </w:tc>
        <w:tc>
          <w:tcPr>
            <w:tcW w:w="1134" w:type="dxa"/>
            <w:tcBorders>
              <w:top w:val="single" w:sz="4" w:space="0" w:color="7F7F7F" w:themeColor="text1" w:themeTint="80"/>
            </w:tcBorders>
          </w:tcPr>
          <w:p w14:paraId="4C998B90" w14:textId="77777777" w:rsidR="00233EAF" w:rsidRPr="008B325E" w:rsidRDefault="00233EAF" w:rsidP="00233EA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398BE3A3" w14:textId="60E8A530"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male</w:t>
            </w:r>
          </w:p>
        </w:tc>
        <w:tc>
          <w:tcPr>
            <w:tcW w:w="1275" w:type="dxa"/>
            <w:tcBorders>
              <w:top w:val="single" w:sz="4" w:space="0" w:color="7F7F7F" w:themeColor="text1" w:themeTint="80"/>
            </w:tcBorders>
          </w:tcPr>
          <w:p w14:paraId="46A8B344" w14:textId="5F36D90F"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female</w:t>
            </w:r>
          </w:p>
        </w:tc>
        <w:tc>
          <w:tcPr>
            <w:tcW w:w="1134" w:type="dxa"/>
            <w:tcBorders>
              <w:top w:val="single" w:sz="4" w:space="0" w:color="7F7F7F" w:themeColor="text1" w:themeTint="80"/>
            </w:tcBorders>
          </w:tcPr>
          <w:p w14:paraId="50F20361" w14:textId="5497FE2A"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1.33</w:t>
            </w:r>
          </w:p>
        </w:tc>
        <w:tc>
          <w:tcPr>
            <w:tcW w:w="1701" w:type="dxa"/>
            <w:tcBorders>
              <w:top w:val="single" w:sz="4" w:space="0" w:color="7F7F7F" w:themeColor="text1" w:themeTint="80"/>
            </w:tcBorders>
          </w:tcPr>
          <w:p w14:paraId="6F788B9C" w14:textId="7033A3A7"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0.99 - 1.77</w:t>
            </w:r>
          </w:p>
        </w:tc>
        <w:tc>
          <w:tcPr>
            <w:tcW w:w="993" w:type="dxa"/>
            <w:tcBorders>
              <w:top w:val="single" w:sz="4" w:space="0" w:color="7F7F7F" w:themeColor="text1" w:themeTint="80"/>
            </w:tcBorders>
          </w:tcPr>
          <w:p w14:paraId="7E90C4AC" w14:textId="6E12B061"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0.058</w:t>
            </w:r>
          </w:p>
        </w:tc>
        <w:tc>
          <w:tcPr>
            <w:tcW w:w="850" w:type="dxa"/>
            <w:tcBorders>
              <w:top w:val="single" w:sz="4" w:space="0" w:color="7F7F7F" w:themeColor="text1" w:themeTint="80"/>
            </w:tcBorders>
          </w:tcPr>
          <w:p w14:paraId="12D5F4FF" w14:textId="77777777" w:rsidR="00233EAF" w:rsidRPr="008B325E"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33EAF" w:rsidRPr="008B325E" w14:paraId="0E6BEB83" w14:textId="77777777" w:rsidTr="00C546E0">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72655B5C" w14:textId="77777777" w:rsidR="00233EAF" w:rsidRPr="008B325E" w:rsidRDefault="00233EAF" w:rsidP="00233EAF">
            <w:pPr>
              <w:widowControl w:val="0"/>
              <w:pBdr>
                <w:top w:val="nil"/>
                <w:left w:val="nil"/>
                <w:bottom w:val="nil"/>
                <w:right w:val="nil"/>
                <w:between w:val="nil"/>
              </w:pBdr>
              <w:rPr>
                <w:rFonts w:ascii="Calibri" w:eastAsia="Calibri" w:hAnsi="Calibri" w:cs="Calibri"/>
                <w:b/>
                <w:sz w:val="16"/>
                <w:szCs w:val="16"/>
              </w:rPr>
            </w:pPr>
          </w:p>
        </w:tc>
        <w:tc>
          <w:tcPr>
            <w:tcW w:w="1134" w:type="dxa"/>
          </w:tcPr>
          <w:p w14:paraId="356EDE52" w14:textId="77777777" w:rsidR="00233EAF" w:rsidRPr="008B325E" w:rsidRDefault="00233EAF" w:rsidP="00233EA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7953BA0A" w14:textId="114D6A2E"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male</w:t>
            </w:r>
          </w:p>
        </w:tc>
        <w:tc>
          <w:tcPr>
            <w:tcW w:w="1275" w:type="dxa"/>
          </w:tcPr>
          <w:p w14:paraId="1C151210" w14:textId="2E0B86C1"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female</w:t>
            </w:r>
          </w:p>
        </w:tc>
        <w:tc>
          <w:tcPr>
            <w:tcW w:w="1134" w:type="dxa"/>
          </w:tcPr>
          <w:p w14:paraId="6F62B02C" w14:textId="4FF5050B"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1.60</w:t>
            </w:r>
          </w:p>
        </w:tc>
        <w:tc>
          <w:tcPr>
            <w:tcW w:w="1701" w:type="dxa"/>
          </w:tcPr>
          <w:p w14:paraId="380D8950" w14:textId="7FE9760E"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1.19 - 2.15</w:t>
            </w:r>
          </w:p>
        </w:tc>
        <w:tc>
          <w:tcPr>
            <w:tcW w:w="993" w:type="dxa"/>
          </w:tcPr>
          <w:p w14:paraId="7A598951" w14:textId="7F6E1DCE"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0.002</w:t>
            </w:r>
          </w:p>
        </w:tc>
        <w:tc>
          <w:tcPr>
            <w:tcW w:w="850" w:type="dxa"/>
          </w:tcPr>
          <w:p w14:paraId="57F5DEA9" w14:textId="3E7A602C"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w:t>
            </w:r>
          </w:p>
        </w:tc>
      </w:tr>
      <w:tr w:rsidR="00233EAF" w:rsidRPr="008B325E" w14:paraId="3FEA249F" w14:textId="77777777" w:rsidTr="00C546E0">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46B8817C" w14:textId="77777777" w:rsidR="00233EAF" w:rsidRPr="008B325E" w:rsidRDefault="00233EAF" w:rsidP="00233EAF">
            <w:pPr>
              <w:rPr>
                <w:rFonts w:ascii="Calibri" w:eastAsia="Calibri" w:hAnsi="Calibri" w:cs="Calibri"/>
                <w:b/>
                <w:color w:val="000000"/>
                <w:sz w:val="16"/>
                <w:szCs w:val="16"/>
              </w:rPr>
            </w:pPr>
            <w:r w:rsidRPr="008B325E">
              <w:rPr>
                <w:rFonts w:ascii="Calibri" w:eastAsia="Calibri" w:hAnsi="Calibri" w:cs="Calibri"/>
                <w:b/>
                <w:color w:val="000000"/>
                <w:sz w:val="16"/>
                <w:szCs w:val="16"/>
              </w:rPr>
              <w:t>NonRes</w:t>
            </w:r>
          </w:p>
          <w:p w14:paraId="2F4C51A8" w14:textId="77777777" w:rsidR="00233EAF" w:rsidRPr="008B325E" w:rsidRDefault="00233EAF" w:rsidP="00233EAF">
            <w:pPr>
              <w:spacing w:after="120"/>
              <w:rPr>
                <w:rFonts w:ascii="Calibri" w:eastAsia="Calibri" w:hAnsi="Calibri" w:cs="Calibri"/>
                <w:b/>
                <w:sz w:val="16"/>
                <w:szCs w:val="16"/>
              </w:rPr>
            </w:pPr>
          </w:p>
        </w:tc>
        <w:tc>
          <w:tcPr>
            <w:tcW w:w="1134" w:type="dxa"/>
            <w:tcBorders>
              <w:top w:val="single" w:sz="4" w:space="0" w:color="7F7F7F" w:themeColor="text1" w:themeTint="80"/>
            </w:tcBorders>
          </w:tcPr>
          <w:p w14:paraId="1DE56B2E" w14:textId="77777777" w:rsidR="00233EAF" w:rsidRPr="008B325E" w:rsidRDefault="00233EAF" w:rsidP="00233EA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054D92B0" w14:textId="5959EFF2"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male</w:t>
            </w:r>
          </w:p>
        </w:tc>
        <w:tc>
          <w:tcPr>
            <w:tcW w:w="1275" w:type="dxa"/>
            <w:tcBorders>
              <w:top w:val="single" w:sz="4" w:space="0" w:color="7F7F7F" w:themeColor="text1" w:themeTint="80"/>
            </w:tcBorders>
          </w:tcPr>
          <w:p w14:paraId="0C012EA6" w14:textId="27054F44"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female</w:t>
            </w:r>
          </w:p>
        </w:tc>
        <w:tc>
          <w:tcPr>
            <w:tcW w:w="1134" w:type="dxa"/>
            <w:tcBorders>
              <w:top w:val="single" w:sz="4" w:space="0" w:color="7F7F7F" w:themeColor="text1" w:themeTint="80"/>
            </w:tcBorders>
          </w:tcPr>
          <w:p w14:paraId="24675F70" w14:textId="5B63A739"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0.81</w:t>
            </w:r>
          </w:p>
        </w:tc>
        <w:tc>
          <w:tcPr>
            <w:tcW w:w="1701" w:type="dxa"/>
            <w:tcBorders>
              <w:top w:val="single" w:sz="4" w:space="0" w:color="7F7F7F" w:themeColor="text1" w:themeTint="80"/>
            </w:tcBorders>
          </w:tcPr>
          <w:p w14:paraId="2CC509F4" w14:textId="0B1A419B"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0.61 - 1.08</w:t>
            </w:r>
          </w:p>
        </w:tc>
        <w:tc>
          <w:tcPr>
            <w:tcW w:w="993" w:type="dxa"/>
            <w:tcBorders>
              <w:top w:val="single" w:sz="4" w:space="0" w:color="7F7F7F" w:themeColor="text1" w:themeTint="80"/>
            </w:tcBorders>
          </w:tcPr>
          <w:p w14:paraId="1E1BAD4F" w14:textId="6350E617"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233EAF">
              <w:rPr>
                <w:rFonts w:ascii="Calibri" w:eastAsia="Calibri" w:hAnsi="Calibri" w:cs="Calibri"/>
                <w:sz w:val="16"/>
                <w:szCs w:val="16"/>
              </w:rPr>
              <w:t>0.15</w:t>
            </w:r>
          </w:p>
        </w:tc>
        <w:tc>
          <w:tcPr>
            <w:tcW w:w="850" w:type="dxa"/>
            <w:tcBorders>
              <w:top w:val="single" w:sz="4" w:space="0" w:color="7F7F7F" w:themeColor="text1" w:themeTint="80"/>
            </w:tcBorders>
          </w:tcPr>
          <w:p w14:paraId="26D4771C" w14:textId="3197DE18"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p>
        </w:tc>
      </w:tr>
      <w:tr w:rsidR="00233EAF" w:rsidRPr="00233EAF" w14:paraId="03064679" w14:textId="77777777" w:rsidTr="00C546E0">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Pr>
          <w:p w14:paraId="30B52897" w14:textId="77777777" w:rsidR="00233EAF" w:rsidRPr="008B325E" w:rsidRDefault="00233EAF" w:rsidP="00233EAF">
            <w:pPr>
              <w:widowControl w:val="0"/>
              <w:pBdr>
                <w:top w:val="nil"/>
                <w:left w:val="nil"/>
                <w:bottom w:val="nil"/>
                <w:right w:val="nil"/>
                <w:between w:val="nil"/>
              </w:pBdr>
              <w:rPr>
                <w:rFonts w:ascii="Calibri" w:eastAsia="Calibri" w:hAnsi="Calibri" w:cs="Calibri"/>
                <w:sz w:val="16"/>
                <w:szCs w:val="16"/>
              </w:rPr>
            </w:pPr>
          </w:p>
        </w:tc>
        <w:tc>
          <w:tcPr>
            <w:tcW w:w="1134" w:type="dxa"/>
          </w:tcPr>
          <w:p w14:paraId="30E3023F" w14:textId="77777777" w:rsidR="00233EAF" w:rsidRPr="008B325E" w:rsidRDefault="00233EAF" w:rsidP="00233EA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0FD9F91D" w14:textId="0DC14A73"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male</w:t>
            </w:r>
          </w:p>
        </w:tc>
        <w:tc>
          <w:tcPr>
            <w:tcW w:w="1275" w:type="dxa"/>
          </w:tcPr>
          <w:p w14:paraId="3836994A" w14:textId="1E034EB5"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female</w:t>
            </w:r>
          </w:p>
        </w:tc>
        <w:tc>
          <w:tcPr>
            <w:tcW w:w="1134" w:type="dxa"/>
          </w:tcPr>
          <w:p w14:paraId="21A377DD" w14:textId="1920FF2A"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0.69</w:t>
            </w:r>
          </w:p>
        </w:tc>
        <w:tc>
          <w:tcPr>
            <w:tcW w:w="1701" w:type="dxa"/>
          </w:tcPr>
          <w:p w14:paraId="173A13CF" w14:textId="1AE8BB3B"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0.51 - 0.93</w:t>
            </w:r>
          </w:p>
        </w:tc>
        <w:tc>
          <w:tcPr>
            <w:tcW w:w="993" w:type="dxa"/>
          </w:tcPr>
          <w:p w14:paraId="2A169A5B" w14:textId="1D73A3DE"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0.016</w:t>
            </w:r>
          </w:p>
        </w:tc>
        <w:tc>
          <w:tcPr>
            <w:tcW w:w="850" w:type="dxa"/>
          </w:tcPr>
          <w:p w14:paraId="402C6AB4" w14:textId="6E6DF9FA"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w:t>
            </w:r>
          </w:p>
        </w:tc>
      </w:tr>
      <w:tr w:rsidR="00233EAF" w:rsidRPr="008B325E" w14:paraId="1165E832" w14:textId="77777777" w:rsidTr="00C546E0">
        <w:trPr>
          <w:gridAfter w:val="1"/>
          <w:cnfStyle w:val="000000100000" w:firstRow="0" w:lastRow="0" w:firstColumn="0" w:lastColumn="0" w:oddVBand="0" w:evenVBand="0" w:oddHBand="1" w:evenHBand="0" w:firstRowFirstColumn="0" w:firstRowLastColumn="0" w:lastRowFirstColumn="0" w:lastRowLastColumn="0"/>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bottom w:val="single" w:sz="4" w:space="0" w:color="7F7F7F" w:themeColor="text1" w:themeTint="80"/>
            </w:tcBorders>
          </w:tcPr>
          <w:p w14:paraId="3A07B10A" w14:textId="77777777" w:rsidR="00233EAF" w:rsidRPr="008B325E" w:rsidRDefault="00233EAF" w:rsidP="00233EAF">
            <w:pPr>
              <w:rPr>
                <w:rFonts w:ascii="Calibri" w:eastAsia="Calibri" w:hAnsi="Calibri" w:cs="Calibri"/>
                <w:b/>
                <w:color w:val="000000"/>
                <w:sz w:val="16"/>
                <w:szCs w:val="16"/>
              </w:rPr>
            </w:pPr>
            <w:r w:rsidRPr="008B325E">
              <w:rPr>
                <w:rFonts w:ascii="Calibri" w:eastAsia="Calibri" w:hAnsi="Calibri" w:cs="Calibri"/>
                <w:b/>
                <w:color w:val="000000"/>
                <w:sz w:val="16"/>
                <w:szCs w:val="16"/>
              </w:rPr>
              <w:t>NonSci</w:t>
            </w:r>
          </w:p>
          <w:p w14:paraId="541F93BD" w14:textId="77777777" w:rsidR="00233EAF" w:rsidRPr="008B325E" w:rsidRDefault="00233EAF" w:rsidP="00233EAF">
            <w:pPr>
              <w:spacing w:after="120"/>
              <w:rPr>
                <w:rFonts w:ascii="Calibri" w:eastAsia="Calibri" w:hAnsi="Calibri" w:cs="Calibri"/>
                <w:b/>
                <w:sz w:val="16"/>
                <w:szCs w:val="16"/>
              </w:rPr>
            </w:pPr>
          </w:p>
        </w:tc>
        <w:tc>
          <w:tcPr>
            <w:tcW w:w="1134" w:type="dxa"/>
            <w:tcBorders>
              <w:top w:val="single" w:sz="4" w:space="0" w:color="7F7F7F" w:themeColor="text1" w:themeTint="80"/>
            </w:tcBorders>
          </w:tcPr>
          <w:p w14:paraId="5A73AD6C" w14:textId="77777777" w:rsidR="00233EAF" w:rsidRPr="008B325E" w:rsidRDefault="00233EAF" w:rsidP="00233EA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PhD students</w:t>
            </w:r>
          </w:p>
        </w:tc>
        <w:tc>
          <w:tcPr>
            <w:tcW w:w="1276" w:type="dxa"/>
            <w:tcBorders>
              <w:top w:val="single" w:sz="4" w:space="0" w:color="7F7F7F" w:themeColor="text1" w:themeTint="80"/>
            </w:tcBorders>
          </w:tcPr>
          <w:p w14:paraId="22D0FA6D" w14:textId="25827C35"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male</w:t>
            </w:r>
          </w:p>
        </w:tc>
        <w:tc>
          <w:tcPr>
            <w:tcW w:w="1275" w:type="dxa"/>
            <w:tcBorders>
              <w:top w:val="single" w:sz="4" w:space="0" w:color="7F7F7F" w:themeColor="text1" w:themeTint="80"/>
            </w:tcBorders>
          </w:tcPr>
          <w:p w14:paraId="4623FA8B" w14:textId="4F41E4A1"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female</w:t>
            </w:r>
          </w:p>
        </w:tc>
        <w:tc>
          <w:tcPr>
            <w:tcW w:w="1134" w:type="dxa"/>
            <w:tcBorders>
              <w:top w:val="single" w:sz="4" w:space="0" w:color="7F7F7F" w:themeColor="text1" w:themeTint="80"/>
            </w:tcBorders>
          </w:tcPr>
          <w:p w14:paraId="6D4F8341" w14:textId="73ADFBEA" w:rsidR="00233EAF" w:rsidRPr="00233EAF" w:rsidRDefault="00233EAF" w:rsidP="00233EA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1.64</w:t>
            </w:r>
          </w:p>
        </w:tc>
        <w:tc>
          <w:tcPr>
            <w:tcW w:w="1701" w:type="dxa"/>
            <w:tcBorders>
              <w:top w:val="single" w:sz="4" w:space="0" w:color="7F7F7F" w:themeColor="text1" w:themeTint="80"/>
            </w:tcBorders>
          </w:tcPr>
          <w:p w14:paraId="1E6B4FDF" w14:textId="2639E920" w:rsidR="00233EAF" w:rsidRPr="00233EAF" w:rsidRDefault="00233EAF" w:rsidP="00233EA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1.03 - 2.63</w:t>
            </w:r>
          </w:p>
        </w:tc>
        <w:tc>
          <w:tcPr>
            <w:tcW w:w="993" w:type="dxa"/>
            <w:tcBorders>
              <w:top w:val="single" w:sz="4" w:space="0" w:color="7F7F7F" w:themeColor="text1" w:themeTint="80"/>
            </w:tcBorders>
          </w:tcPr>
          <w:p w14:paraId="15E3F036" w14:textId="289F9EA1" w:rsidR="00233EAF" w:rsidRPr="00233EAF" w:rsidRDefault="00233EAF" w:rsidP="00233EA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0.039</w:t>
            </w:r>
          </w:p>
        </w:tc>
        <w:tc>
          <w:tcPr>
            <w:tcW w:w="850" w:type="dxa"/>
            <w:tcBorders>
              <w:top w:val="single" w:sz="4" w:space="0" w:color="7F7F7F" w:themeColor="text1" w:themeTint="80"/>
            </w:tcBorders>
          </w:tcPr>
          <w:p w14:paraId="6483050E" w14:textId="13D105DD" w:rsidR="00233EAF" w:rsidRPr="00233EAF" w:rsidRDefault="00233EAF" w:rsidP="00233EA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w:t>
            </w:r>
          </w:p>
        </w:tc>
      </w:tr>
      <w:tr w:rsidR="00233EAF" w:rsidRPr="008B325E" w14:paraId="169E2C9C" w14:textId="77777777" w:rsidTr="00C546E0">
        <w:trPr>
          <w:gridAfter w:val="1"/>
          <w:wAfter w:w="235" w:type="dxa"/>
          <w:cantSplit/>
          <w:trHeight w:hRule="exact" w:val="198"/>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7F7F7F" w:themeColor="text1" w:themeTint="80"/>
            </w:tcBorders>
          </w:tcPr>
          <w:p w14:paraId="147DF0A1" w14:textId="77777777" w:rsidR="00233EAF" w:rsidRPr="008B325E" w:rsidRDefault="00233EAF" w:rsidP="00233EAF">
            <w:pPr>
              <w:widowControl w:val="0"/>
              <w:pBdr>
                <w:top w:val="nil"/>
                <w:left w:val="nil"/>
                <w:bottom w:val="nil"/>
                <w:right w:val="nil"/>
                <w:between w:val="nil"/>
              </w:pBdr>
              <w:rPr>
                <w:rFonts w:ascii="Calibri" w:eastAsia="Calibri" w:hAnsi="Calibri" w:cs="Calibri"/>
                <w:sz w:val="16"/>
                <w:szCs w:val="16"/>
              </w:rPr>
            </w:pPr>
          </w:p>
        </w:tc>
        <w:tc>
          <w:tcPr>
            <w:tcW w:w="1134" w:type="dxa"/>
          </w:tcPr>
          <w:p w14:paraId="3E84FF9E" w14:textId="77777777" w:rsidR="00233EAF" w:rsidRPr="008B325E" w:rsidRDefault="00233EAF" w:rsidP="00233EA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
            </w:pPr>
            <w:r w:rsidRPr="008B325E">
              <w:rPr>
                <w:rFonts w:ascii="Calibri" w:eastAsia="Calibri" w:hAnsi="Calibri" w:cs="Calibri"/>
                <w:sz w:val="16"/>
                <w:szCs w:val="16"/>
              </w:rPr>
              <w:t>Postdocs</w:t>
            </w:r>
          </w:p>
        </w:tc>
        <w:tc>
          <w:tcPr>
            <w:tcW w:w="1276" w:type="dxa"/>
          </w:tcPr>
          <w:p w14:paraId="0F4F33E8" w14:textId="62F360E4"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male</w:t>
            </w:r>
          </w:p>
        </w:tc>
        <w:tc>
          <w:tcPr>
            <w:tcW w:w="1275" w:type="dxa"/>
          </w:tcPr>
          <w:p w14:paraId="6C870726" w14:textId="74AC8715"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female</w:t>
            </w:r>
          </w:p>
        </w:tc>
        <w:tc>
          <w:tcPr>
            <w:tcW w:w="1134" w:type="dxa"/>
          </w:tcPr>
          <w:p w14:paraId="132A1BAB" w14:textId="0A0528FE"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4.34</w:t>
            </w:r>
          </w:p>
        </w:tc>
        <w:tc>
          <w:tcPr>
            <w:tcW w:w="1701" w:type="dxa"/>
          </w:tcPr>
          <w:p w14:paraId="51742119" w14:textId="08970825"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1.85 - 10.18</w:t>
            </w:r>
          </w:p>
        </w:tc>
        <w:tc>
          <w:tcPr>
            <w:tcW w:w="993" w:type="dxa"/>
          </w:tcPr>
          <w:p w14:paraId="6F269BD6" w14:textId="5BCFE190" w:rsidR="00233EAF" w:rsidRPr="00233EAF" w:rsidRDefault="00233EAF" w:rsidP="00233EA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0.00075</w:t>
            </w:r>
          </w:p>
        </w:tc>
        <w:tc>
          <w:tcPr>
            <w:tcW w:w="850" w:type="dxa"/>
          </w:tcPr>
          <w:p w14:paraId="37356631" w14:textId="510D4138" w:rsidR="00233EAF" w:rsidRPr="00233EAF" w:rsidRDefault="00233EAF" w:rsidP="00233EA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6"/>
                <w:szCs w:val="16"/>
              </w:rPr>
            </w:pPr>
            <w:r w:rsidRPr="00233EAF">
              <w:rPr>
                <w:rFonts w:ascii="Calibri" w:eastAsia="Calibri" w:hAnsi="Calibri" w:cs="Calibri"/>
                <w:b/>
                <w:bCs/>
                <w:sz w:val="16"/>
                <w:szCs w:val="16"/>
              </w:rPr>
              <w:t>***</w:t>
            </w:r>
          </w:p>
        </w:tc>
      </w:tr>
    </w:tbl>
    <w:p w14:paraId="77C0AFAE" w14:textId="77777777" w:rsidR="00233EAF" w:rsidRDefault="00233EAF">
      <w:pPr>
        <w:rPr>
          <w:rFonts w:ascii="Arial" w:eastAsia="Arial" w:hAnsi="Arial" w:cs="Arial"/>
          <w:b/>
          <w:color w:val="000000" w:themeColor="text1"/>
        </w:rPr>
      </w:pPr>
    </w:p>
    <w:p w14:paraId="709C9AD8" w14:textId="77777777" w:rsidR="00233EAF" w:rsidRDefault="00233EAF" w:rsidP="008141FA">
      <w:pPr>
        <w:spacing w:after="120"/>
        <w:jc w:val="right"/>
        <w:rPr>
          <w:rFonts w:ascii="Arial" w:eastAsia="Arial" w:hAnsi="Arial" w:cs="Arial"/>
          <w:color w:val="000000"/>
          <w:sz w:val="12"/>
          <w:szCs w:val="12"/>
        </w:rPr>
      </w:pPr>
      <w:r>
        <w:rPr>
          <w:rFonts w:ascii="Arial" w:eastAsia="Arial" w:hAnsi="Arial" w:cs="Arial"/>
          <w:color w:val="000000"/>
          <w:sz w:val="12"/>
          <w:szCs w:val="12"/>
        </w:rPr>
        <w:t>*&lt;0.05, **&lt;0.01,***&lt;0.001</w:t>
      </w:r>
    </w:p>
    <w:p w14:paraId="22CAEF3C" w14:textId="5A833CCF" w:rsidR="00233EAF" w:rsidRDefault="00233EAF">
      <w:pPr>
        <w:rPr>
          <w:rFonts w:ascii="Arial" w:eastAsia="Arial" w:hAnsi="Arial" w:cs="Arial"/>
          <w:b/>
          <w:color w:val="000000" w:themeColor="text1"/>
        </w:rPr>
      </w:pPr>
      <w:r>
        <w:rPr>
          <w:rFonts w:ascii="Arial" w:eastAsia="Arial" w:hAnsi="Arial" w:cs="Arial"/>
          <w:b/>
          <w:color w:val="000000" w:themeColor="text1"/>
        </w:rPr>
        <w:br w:type="page"/>
      </w:r>
    </w:p>
    <w:p w14:paraId="2EFEAFD5" w14:textId="77777777" w:rsidR="00233EAF" w:rsidRPr="002D7C8A" w:rsidRDefault="00233EAF" w:rsidP="002D7C8A">
      <w:pPr>
        <w:spacing w:after="120"/>
        <w:rPr>
          <w:rFonts w:ascii="Arial" w:eastAsia="Arial" w:hAnsi="Arial"/>
          <w:b/>
          <w:color w:val="000000"/>
        </w:rPr>
      </w:pPr>
      <w:r>
        <w:rPr>
          <w:rFonts w:ascii="Arial" w:eastAsia="Arial" w:hAnsi="Arial" w:cs="Arial"/>
          <w:b/>
          <w:color w:val="000000"/>
        </w:rPr>
        <w:lastRenderedPageBreak/>
        <w:t>Table S6</w:t>
      </w:r>
      <w:r w:rsidRPr="002D7C8A">
        <w:rPr>
          <w:rFonts w:ascii="Arial" w:eastAsia="Arial" w:hAnsi="Arial"/>
          <w:b/>
          <w:color w:val="000000"/>
        </w:rPr>
        <w:t>: differences in publication statistics by PI status.</w:t>
      </w:r>
      <w:r>
        <w:rPr>
          <w:rFonts w:ascii="Arial" w:eastAsia="Arial" w:hAnsi="Arial" w:cs="Arial"/>
          <w:b/>
          <w:color w:val="000000"/>
        </w:rPr>
        <w:t xml:space="preserve"> </w:t>
      </w:r>
    </w:p>
    <w:p w14:paraId="7BAC54D8" w14:textId="77777777" w:rsidR="00233EAF" w:rsidRDefault="00233EAF" w:rsidP="00233EAF">
      <w:pPr>
        <w:spacing w:after="120"/>
        <w:rPr>
          <w:rFonts w:ascii="Arial" w:eastAsia="Arial" w:hAnsi="Arial" w:cs="Arial"/>
        </w:rPr>
      </w:pPr>
      <w:r>
        <w:rPr>
          <w:rFonts w:ascii="Arial" w:eastAsia="Arial" w:hAnsi="Arial" w:cs="Arial"/>
        </w:rPr>
        <w:t>Values that are statistically significant (p&lt;0.05) are highlighted with bold, and those mentioned in paper text are underlined.</w:t>
      </w:r>
    </w:p>
    <w:tbl>
      <w:tblPr>
        <w:tblStyle w:val="PlainTable5"/>
        <w:tblW w:w="8791" w:type="dxa"/>
        <w:tblLayout w:type="fixed"/>
        <w:tblLook w:val="04A0" w:firstRow="1" w:lastRow="0" w:firstColumn="1" w:lastColumn="0" w:noHBand="0" w:noVBand="1"/>
      </w:tblPr>
      <w:tblGrid>
        <w:gridCol w:w="3116"/>
        <w:gridCol w:w="427"/>
        <w:gridCol w:w="567"/>
        <w:gridCol w:w="567"/>
        <w:gridCol w:w="568"/>
        <w:gridCol w:w="284"/>
        <w:gridCol w:w="567"/>
        <w:gridCol w:w="2695"/>
      </w:tblGrid>
      <w:tr w:rsidR="0027367F" w:rsidRPr="008B325E" w14:paraId="1B655B66" w14:textId="77777777" w:rsidTr="0027367F">
        <w:trPr>
          <w:cnfStyle w:val="100000000000" w:firstRow="1" w:lastRow="0" w:firstColumn="0" w:lastColumn="0" w:oddVBand="0" w:evenVBand="0" w:oddHBand="0" w:evenHBand="0" w:firstRowFirstColumn="0" w:firstRowLastColumn="0" w:lastRowFirstColumn="0" w:lastRowLastColumn="0"/>
          <w:trHeight w:hRule="exact" w:val="198"/>
        </w:trPr>
        <w:tc>
          <w:tcPr>
            <w:cnfStyle w:val="001000000100" w:firstRow="0" w:lastRow="0" w:firstColumn="1" w:lastColumn="0" w:oddVBand="0" w:evenVBand="0" w:oddHBand="0" w:evenHBand="0" w:firstRowFirstColumn="1" w:firstRowLastColumn="0" w:lastRowFirstColumn="0" w:lastRowLastColumn="0"/>
            <w:tcW w:w="3116" w:type="dxa"/>
            <w:tcBorders>
              <w:bottom w:val="none" w:sz="0" w:space="0" w:color="auto"/>
            </w:tcBorders>
            <w:shd w:val="clear" w:color="auto" w:fill="F2F2F2" w:themeFill="background1" w:themeFillShade="F2"/>
          </w:tcPr>
          <w:p w14:paraId="59F8A873" w14:textId="77777777" w:rsidR="0027367F" w:rsidRPr="002D7C8A" w:rsidRDefault="0027367F" w:rsidP="0027367F">
            <w:pPr>
              <w:spacing w:after="120"/>
              <w:rPr>
                <w:rFonts w:ascii="Calibri" w:eastAsia="Calibri" w:hAnsi="Calibri"/>
                <w:b/>
                <w:color w:val="000000"/>
                <w:sz w:val="16"/>
                <w:lang w:val="en-GB"/>
              </w:rPr>
            </w:pPr>
          </w:p>
        </w:tc>
        <w:tc>
          <w:tcPr>
            <w:tcW w:w="2129" w:type="dxa"/>
            <w:gridSpan w:val="4"/>
            <w:tcBorders>
              <w:bottom w:val="none" w:sz="0" w:space="0" w:color="auto"/>
            </w:tcBorders>
            <w:shd w:val="clear" w:color="auto" w:fill="F2F2F2" w:themeFill="background1" w:themeFillShade="F2"/>
          </w:tcPr>
          <w:p w14:paraId="33633AC4" w14:textId="77777777" w:rsidR="0027367F" w:rsidRPr="008B325E" w:rsidRDefault="0027367F" w:rsidP="0027367F">
            <w:pPr>
              <w:tabs>
                <w:tab w:val="left" w:pos="200"/>
              </w:tabs>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Became PI?</w:t>
            </w:r>
          </w:p>
        </w:tc>
        <w:tc>
          <w:tcPr>
            <w:tcW w:w="3544" w:type="dxa"/>
            <w:gridSpan w:val="3"/>
            <w:tcBorders>
              <w:bottom w:val="none" w:sz="0" w:space="0" w:color="auto"/>
            </w:tcBorders>
            <w:shd w:val="clear" w:color="auto" w:fill="F2F2F2" w:themeFill="background1" w:themeFillShade="F2"/>
          </w:tcPr>
          <w:p w14:paraId="00D235C4" w14:textId="77777777" w:rsidR="0027367F" w:rsidRPr="008B325E" w:rsidRDefault="0027367F" w:rsidP="0027367F">
            <w:pP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r>
      <w:tr w:rsidR="0027367F" w:rsidRPr="008B325E" w14:paraId="0D4AA784"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Borders>
              <w:bottom w:val="single" w:sz="4" w:space="0" w:color="7F7F7F" w:themeColor="text1" w:themeTint="80"/>
            </w:tcBorders>
            <w:shd w:val="clear" w:color="auto" w:fill="F2F2F2" w:themeFill="background1" w:themeFillShade="F2"/>
          </w:tcPr>
          <w:p w14:paraId="1A701E91"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Publication statistics</w:t>
            </w:r>
          </w:p>
        </w:tc>
        <w:tc>
          <w:tcPr>
            <w:tcW w:w="1134" w:type="dxa"/>
            <w:gridSpan w:val="2"/>
            <w:tcBorders>
              <w:bottom w:val="single" w:sz="4" w:space="0" w:color="7F7F7F" w:themeColor="text1" w:themeTint="80"/>
            </w:tcBorders>
          </w:tcPr>
          <w:p w14:paraId="5A515CBB"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    yes</w:t>
            </w:r>
          </w:p>
        </w:tc>
        <w:tc>
          <w:tcPr>
            <w:tcW w:w="1419" w:type="dxa"/>
            <w:gridSpan w:val="3"/>
            <w:tcBorders>
              <w:bottom w:val="single" w:sz="4" w:space="0" w:color="7F7F7F" w:themeColor="text1" w:themeTint="80"/>
            </w:tcBorders>
          </w:tcPr>
          <w:p w14:paraId="7E5F4F0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sig~</w:t>
            </w:r>
          </w:p>
        </w:tc>
        <w:tc>
          <w:tcPr>
            <w:tcW w:w="2695" w:type="dxa"/>
            <w:tcBorders>
              <w:bottom w:val="single" w:sz="4" w:space="0" w:color="7F7F7F" w:themeColor="text1" w:themeTint="80"/>
            </w:tcBorders>
          </w:tcPr>
          <w:p w14:paraId="2967C70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Field name</w:t>
            </w:r>
          </w:p>
        </w:tc>
      </w:tr>
      <w:tr w:rsidR="0027367F" w:rsidRPr="008B325E" w14:paraId="77D7C0F4"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Borders>
              <w:top w:val="single" w:sz="4" w:space="0" w:color="7F7F7F" w:themeColor="text1" w:themeTint="80"/>
              <w:bottom w:val="single" w:sz="4" w:space="0" w:color="7F7F7F" w:themeColor="text1" w:themeTint="80"/>
            </w:tcBorders>
          </w:tcPr>
          <w:p w14:paraId="04093C3D"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n</w:t>
            </w:r>
          </w:p>
        </w:tc>
        <w:tc>
          <w:tcPr>
            <w:tcW w:w="1134" w:type="dxa"/>
            <w:gridSpan w:val="2"/>
            <w:tcBorders>
              <w:top w:val="single" w:sz="4" w:space="0" w:color="7F7F7F" w:themeColor="text1" w:themeTint="80"/>
              <w:bottom w:val="single" w:sz="4" w:space="0" w:color="7F7F7F" w:themeColor="text1" w:themeTint="80"/>
            </w:tcBorders>
          </w:tcPr>
          <w:p w14:paraId="715895FF"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1599    685</w:t>
            </w:r>
          </w:p>
        </w:tc>
        <w:tc>
          <w:tcPr>
            <w:tcW w:w="1419" w:type="dxa"/>
            <w:gridSpan w:val="3"/>
            <w:tcBorders>
              <w:top w:val="single" w:sz="4" w:space="0" w:color="7F7F7F" w:themeColor="text1" w:themeTint="80"/>
              <w:bottom w:val="single" w:sz="4" w:space="0" w:color="7F7F7F" w:themeColor="text1" w:themeTint="80"/>
            </w:tcBorders>
          </w:tcPr>
          <w:p w14:paraId="6E7F4D6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5" w:type="dxa"/>
            <w:tcBorders>
              <w:top w:val="single" w:sz="4" w:space="0" w:color="7F7F7F" w:themeColor="text1" w:themeTint="80"/>
              <w:bottom w:val="single" w:sz="4" w:space="0" w:color="7F7F7F" w:themeColor="text1" w:themeTint="80"/>
            </w:tcBorders>
          </w:tcPr>
          <w:p w14:paraId="24CA16C1"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r>
      <w:tr w:rsidR="0027367F" w:rsidRPr="008B325E" w14:paraId="75F3FFF9"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91" w:type="dxa"/>
            <w:gridSpan w:val="8"/>
            <w:tcBorders>
              <w:top w:val="single" w:sz="4" w:space="0" w:color="7F7F7F" w:themeColor="text1" w:themeTint="80"/>
              <w:right w:val="none" w:sz="0" w:space="0" w:color="auto"/>
            </w:tcBorders>
            <w:shd w:val="clear" w:color="auto" w:fill="F2F2F2" w:themeFill="background1" w:themeFillShade="F2"/>
          </w:tcPr>
          <w:p w14:paraId="2B123E7D"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publications</w:t>
            </w:r>
            <w:r w:rsidRPr="008B325E">
              <w:rPr>
                <w:rFonts w:asciiTheme="majorHAnsi" w:eastAsia="Calibri" w:hAnsiTheme="majorHAnsi" w:cstheme="majorHAnsi"/>
                <w:color w:val="000000"/>
                <w:sz w:val="16"/>
                <w:szCs w:val="16"/>
              </w:rPr>
              <w:t xml:space="preserve"> from EMBL work</w:t>
            </w:r>
          </w:p>
        </w:tc>
      </w:tr>
      <w:tr w:rsidR="0027367F" w:rsidRPr="008B325E" w14:paraId="187A6FDE"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CAFE6FF" w14:textId="77777777" w:rsidR="0027367F" w:rsidRPr="007F69F1" w:rsidRDefault="0027367F" w:rsidP="0027367F">
            <w:pPr>
              <w:spacing w:after="120"/>
              <w:rPr>
                <w:rFonts w:asciiTheme="majorHAnsi" w:eastAsia="Calibri" w:hAnsiTheme="majorHAnsi" w:cstheme="majorHAnsi"/>
                <w:b/>
                <w:color w:val="000000"/>
                <w:sz w:val="16"/>
                <w:szCs w:val="16"/>
                <w:u w:val="single"/>
              </w:rPr>
            </w:pPr>
            <w:r w:rsidRPr="007F69F1">
              <w:rPr>
                <w:rFonts w:asciiTheme="majorHAnsi" w:eastAsia="Calibri" w:hAnsiTheme="majorHAnsi" w:cstheme="majorHAnsi"/>
                <w:b/>
                <w:color w:val="000000"/>
                <w:sz w:val="16"/>
                <w:szCs w:val="16"/>
                <w:u w:val="single"/>
              </w:rPr>
              <w:t xml:space="preserve">Number of publications </w:t>
            </w:r>
          </w:p>
        </w:tc>
        <w:tc>
          <w:tcPr>
            <w:tcW w:w="567" w:type="dxa"/>
          </w:tcPr>
          <w:p w14:paraId="733DA212" w14:textId="77777777" w:rsidR="0027367F" w:rsidRPr="007F69F1"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7F69F1">
              <w:rPr>
                <w:rFonts w:asciiTheme="majorHAnsi" w:eastAsia="Calibri" w:hAnsiTheme="majorHAnsi" w:cstheme="majorHAnsi"/>
                <w:b/>
                <w:color w:val="000000"/>
                <w:sz w:val="16"/>
                <w:szCs w:val="16"/>
              </w:rPr>
              <w:t>3.9</w:t>
            </w:r>
          </w:p>
        </w:tc>
        <w:tc>
          <w:tcPr>
            <w:tcW w:w="567" w:type="dxa"/>
          </w:tcPr>
          <w:p w14:paraId="1E7F79C9" w14:textId="77777777" w:rsidR="0027367F" w:rsidRPr="007F69F1"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7F69F1">
              <w:rPr>
                <w:rFonts w:asciiTheme="majorHAnsi" w:eastAsia="Calibri" w:hAnsiTheme="majorHAnsi" w:cstheme="majorHAnsi"/>
                <w:b/>
                <w:color w:val="000000"/>
                <w:sz w:val="16"/>
                <w:szCs w:val="16"/>
              </w:rPr>
              <w:t>6.1</w:t>
            </w:r>
          </w:p>
        </w:tc>
        <w:tc>
          <w:tcPr>
            <w:tcW w:w="852" w:type="dxa"/>
            <w:gridSpan w:val="2"/>
          </w:tcPr>
          <w:p w14:paraId="1B6FE791" w14:textId="77777777" w:rsidR="0027367F" w:rsidRPr="007F69F1"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7F69F1">
              <w:rPr>
                <w:rFonts w:asciiTheme="majorHAnsi" w:eastAsia="Calibri" w:hAnsiTheme="majorHAnsi" w:cstheme="majorHAnsi"/>
                <w:b/>
                <w:color w:val="000000"/>
                <w:sz w:val="16"/>
                <w:szCs w:val="16"/>
              </w:rPr>
              <w:t>&lt;2e-16</w:t>
            </w:r>
          </w:p>
        </w:tc>
        <w:tc>
          <w:tcPr>
            <w:tcW w:w="567" w:type="dxa"/>
          </w:tcPr>
          <w:p w14:paraId="2F136D75" w14:textId="77777777" w:rsidR="0027367F" w:rsidRPr="007F69F1"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7F69F1">
              <w:rPr>
                <w:rFonts w:asciiTheme="majorHAnsi" w:eastAsia="Calibri" w:hAnsiTheme="majorHAnsi" w:cstheme="majorHAnsi"/>
                <w:b/>
                <w:color w:val="000000"/>
                <w:sz w:val="16"/>
                <w:szCs w:val="16"/>
              </w:rPr>
              <w:t>***</w:t>
            </w:r>
          </w:p>
        </w:tc>
        <w:tc>
          <w:tcPr>
            <w:tcW w:w="2695" w:type="dxa"/>
          </w:tcPr>
          <w:p w14:paraId="175AFBCC" w14:textId="77777777" w:rsidR="0027367F" w:rsidRPr="007F69F1"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7F69F1">
              <w:rPr>
                <w:rFonts w:asciiTheme="majorHAnsi" w:eastAsia="Calibri" w:hAnsiTheme="majorHAnsi" w:cstheme="majorHAnsi"/>
                <w:b/>
                <w:color w:val="000000"/>
                <w:sz w:val="16"/>
                <w:szCs w:val="16"/>
              </w:rPr>
              <w:t>PUBS_ALL_TOTAL</w:t>
            </w:r>
          </w:p>
        </w:tc>
      </w:tr>
      <w:tr w:rsidR="0027367F" w:rsidRPr="008B325E" w14:paraId="7E1A79B4"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C225850"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Number of publications with a JIF</w:t>
            </w:r>
          </w:p>
        </w:tc>
        <w:tc>
          <w:tcPr>
            <w:tcW w:w="567" w:type="dxa"/>
          </w:tcPr>
          <w:p w14:paraId="3CA2C589"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3.9</w:t>
            </w:r>
          </w:p>
        </w:tc>
        <w:tc>
          <w:tcPr>
            <w:tcW w:w="567" w:type="dxa"/>
          </w:tcPr>
          <w:p w14:paraId="4B80F5C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6.1</w:t>
            </w:r>
          </w:p>
        </w:tc>
        <w:tc>
          <w:tcPr>
            <w:tcW w:w="852" w:type="dxa"/>
            <w:gridSpan w:val="2"/>
          </w:tcPr>
          <w:p w14:paraId="2D60D6EA"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772194C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5E55012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PUBS_ALL_JIF_count</w:t>
            </w:r>
          </w:p>
        </w:tc>
      </w:tr>
      <w:tr w:rsidR="0027367F" w:rsidRPr="008B325E" w14:paraId="15F9D8C7"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58BBD93D"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Mean JIF </w:t>
            </w:r>
          </w:p>
        </w:tc>
        <w:tc>
          <w:tcPr>
            <w:tcW w:w="567" w:type="dxa"/>
          </w:tcPr>
          <w:p w14:paraId="3989D3E6"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9.6</w:t>
            </w:r>
          </w:p>
        </w:tc>
        <w:tc>
          <w:tcPr>
            <w:tcW w:w="567" w:type="dxa"/>
          </w:tcPr>
          <w:p w14:paraId="7792F71E"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10.9</w:t>
            </w:r>
          </w:p>
        </w:tc>
        <w:tc>
          <w:tcPr>
            <w:tcW w:w="852" w:type="dxa"/>
            <w:gridSpan w:val="2"/>
          </w:tcPr>
          <w:p w14:paraId="5C1F2E8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1.2E-04</w:t>
            </w:r>
          </w:p>
        </w:tc>
        <w:tc>
          <w:tcPr>
            <w:tcW w:w="567" w:type="dxa"/>
          </w:tcPr>
          <w:p w14:paraId="334A1D1C"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3D4B89F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PUBS_ALL_JIF_mean</w:t>
            </w:r>
          </w:p>
        </w:tc>
      </w:tr>
      <w:tr w:rsidR="0027367F" w:rsidRPr="008B325E" w14:paraId="6E010F0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CFDF54E"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Sum of JIFs </w:t>
            </w:r>
          </w:p>
        </w:tc>
        <w:tc>
          <w:tcPr>
            <w:tcW w:w="567" w:type="dxa"/>
          </w:tcPr>
          <w:p w14:paraId="25B86ED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42.1</w:t>
            </w:r>
          </w:p>
        </w:tc>
        <w:tc>
          <w:tcPr>
            <w:tcW w:w="567" w:type="dxa"/>
          </w:tcPr>
          <w:p w14:paraId="2F817FE8"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71.9</w:t>
            </w:r>
          </w:p>
        </w:tc>
        <w:tc>
          <w:tcPr>
            <w:tcW w:w="852" w:type="dxa"/>
            <w:gridSpan w:val="2"/>
          </w:tcPr>
          <w:p w14:paraId="1614B18A"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32EBAED6"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169F07F5"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PUBS_ALL_JIF_SUM</w:t>
            </w:r>
          </w:p>
        </w:tc>
      </w:tr>
      <w:tr w:rsidR="0027367F" w:rsidRPr="008B325E" w14:paraId="608CDF41"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39AA7542"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JIF </w:t>
            </w:r>
          </w:p>
        </w:tc>
        <w:tc>
          <w:tcPr>
            <w:tcW w:w="567" w:type="dxa"/>
          </w:tcPr>
          <w:p w14:paraId="5B61263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17.8</w:t>
            </w:r>
          </w:p>
        </w:tc>
        <w:tc>
          <w:tcPr>
            <w:tcW w:w="567" w:type="dxa"/>
          </w:tcPr>
          <w:p w14:paraId="3904D404"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24.0</w:t>
            </w:r>
          </w:p>
        </w:tc>
        <w:tc>
          <w:tcPr>
            <w:tcW w:w="852" w:type="dxa"/>
            <w:gridSpan w:val="2"/>
          </w:tcPr>
          <w:p w14:paraId="09467FD6"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70A2FB2C"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378ABD4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pubs_ALL_JIF_MAX</w:t>
            </w:r>
          </w:p>
        </w:tc>
      </w:tr>
      <w:tr w:rsidR="0027367F" w:rsidRPr="008B325E" w14:paraId="3F4178F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175DA7DE"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Mean of “percentile in subject area” </w:t>
            </w:r>
          </w:p>
        </w:tc>
        <w:tc>
          <w:tcPr>
            <w:tcW w:w="567" w:type="dxa"/>
          </w:tcPr>
          <w:p w14:paraId="7EFDAEA9"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63.1</w:t>
            </w:r>
          </w:p>
        </w:tc>
        <w:tc>
          <w:tcPr>
            <w:tcW w:w="567" w:type="dxa"/>
          </w:tcPr>
          <w:p w14:paraId="6522806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69.6</w:t>
            </w:r>
          </w:p>
        </w:tc>
        <w:tc>
          <w:tcPr>
            <w:tcW w:w="852" w:type="dxa"/>
            <w:gridSpan w:val="2"/>
          </w:tcPr>
          <w:p w14:paraId="77A3F428"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4.8E-12</w:t>
            </w:r>
          </w:p>
        </w:tc>
        <w:tc>
          <w:tcPr>
            <w:tcW w:w="567" w:type="dxa"/>
          </w:tcPr>
          <w:p w14:paraId="67DAAA7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4AC9EAC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pubs_All_pecentile_mean</w:t>
            </w:r>
          </w:p>
        </w:tc>
      </w:tr>
      <w:tr w:rsidR="0027367F" w:rsidRPr="008B325E" w14:paraId="39BC7B09"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4DCA61F0"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value of “percentile in subject area” </w:t>
            </w:r>
          </w:p>
        </w:tc>
        <w:tc>
          <w:tcPr>
            <w:tcW w:w="567" w:type="dxa"/>
          </w:tcPr>
          <w:p w14:paraId="681C1598"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83.9</w:t>
            </w:r>
          </w:p>
        </w:tc>
        <w:tc>
          <w:tcPr>
            <w:tcW w:w="567" w:type="dxa"/>
          </w:tcPr>
          <w:p w14:paraId="18754728"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91.7</w:t>
            </w:r>
          </w:p>
        </w:tc>
        <w:tc>
          <w:tcPr>
            <w:tcW w:w="852" w:type="dxa"/>
            <w:gridSpan w:val="2"/>
          </w:tcPr>
          <w:p w14:paraId="66378253"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7A8F9E37"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72B58BA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pubs_All_percentile_MAX</w:t>
            </w:r>
          </w:p>
        </w:tc>
      </w:tr>
      <w:tr w:rsidR="0027367F" w:rsidRPr="008B325E" w14:paraId="7690E63F"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0EC8E69C" w14:textId="77777777" w:rsidR="0027367F" w:rsidRPr="008B325E" w:rsidRDefault="0027367F" w:rsidP="0027367F">
            <w:pPr>
              <w:spacing w:after="12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u w:val="single"/>
              </w:rPr>
              <w:t xml:space="preserve">Mean CNCI </w:t>
            </w:r>
          </w:p>
        </w:tc>
        <w:tc>
          <w:tcPr>
            <w:tcW w:w="567" w:type="dxa"/>
          </w:tcPr>
          <w:p w14:paraId="4C439615"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2.6</w:t>
            </w:r>
          </w:p>
        </w:tc>
        <w:tc>
          <w:tcPr>
            <w:tcW w:w="567" w:type="dxa"/>
          </w:tcPr>
          <w:p w14:paraId="57E1924C"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3.1</w:t>
            </w:r>
          </w:p>
        </w:tc>
        <w:tc>
          <w:tcPr>
            <w:tcW w:w="852" w:type="dxa"/>
            <w:gridSpan w:val="2"/>
          </w:tcPr>
          <w:p w14:paraId="03B6525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4.6E-02</w:t>
            </w:r>
          </w:p>
        </w:tc>
        <w:tc>
          <w:tcPr>
            <w:tcW w:w="567" w:type="dxa"/>
          </w:tcPr>
          <w:p w14:paraId="0480A5B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5661875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PUBS_ALL_CNCI_mean</w:t>
            </w:r>
          </w:p>
        </w:tc>
      </w:tr>
      <w:tr w:rsidR="0027367F" w:rsidRPr="008B325E" w14:paraId="442ECC4D"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FDDE517"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value of “CNCI” </w:t>
            </w:r>
          </w:p>
        </w:tc>
        <w:tc>
          <w:tcPr>
            <w:tcW w:w="567" w:type="dxa"/>
          </w:tcPr>
          <w:p w14:paraId="6EAA73E7"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8.1</w:t>
            </w:r>
          </w:p>
        </w:tc>
        <w:tc>
          <w:tcPr>
            <w:tcW w:w="567" w:type="dxa"/>
          </w:tcPr>
          <w:p w14:paraId="1C2D48E0"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11.0</w:t>
            </w:r>
          </w:p>
        </w:tc>
        <w:tc>
          <w:tcPr>
            <w:tcW w:w="852" w:type="dxa"/>
            <w:gridSpan w:val="2"/>
          </w:tcPr>
          <w:p w14:paraId="105178D8"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2.8E-02</w:t>
            </w:r>
          </w:p>
        </w:tc>
        <w:tc>
          <w:tcPr>
            <w:tcW w:w="567" w:type="dxa"/>
          </w:tcPr>
          <w:p w14:paraId="2095A42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27C8248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PUBS_ALL_CNCI_max</w:t>
            </w:r>
          </w:p>
        </w:tc>
      </w:tr>
      <w:tr w:rsidR="0027367F" w:rsidRPr="008B325E" w14:paraId="4FE37F3C"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52607DB6"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Calendar years: EMBL start year -&gt; earliest publ.</w:t>
            </w:r>
          </w:p>
        </w:tc>
        <w:tc>
          <w:tcPr>
            <w:tcW w:w="567" w:type="dxa"/>
          </w:tcPr>
          <w:p w14:paraId="5AC3A3D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2.5</w:t>
            </w:r>
          </w:p>
        </w:tc>
        <w:tc>
          <w:tcPr>
            <w:tcW w:w="567" w:type="dxa"/>
          </w:tcPr>
          <w:p w14:paraId="1E71E240"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2.1</w:t>
            </w:r>
          </w:p>
        </w:tc>
        <w:tc>
          <w:tcPr>
            <w:tcW w:w="852" w:type="dxa"/>
            <w:gridSpan w:val="2"/>
          </w:tcPr>
          <w:p w14:paraId="120174FD"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4.5E-11</w:t>
            </w:r>
          </w:p>
        </w:tc>
        <w:tc>
          <w:tcPr>
            <w:tcW w:w="567" w:type="dxa"/>
          </w:tcPr>
          <w:p w14:paraId="5CF1C92D"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42BFB73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pubs_All_published.first</w:t>
            </w:r>
          </w:p>
        </w:tc>
      </w:tr>
      <w:tr w:rsidR="0027367F" w:rsidRPr="008B325E" w14:paraId="7F0F0558"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6594EF9F"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Calendar years: EMBL start year -&gt; last</w:t>
            </w:r>
          </w:p>
        </w:tc>
        <w:tc>
          <w:tcPr>
            <w:tcW w:w="567" w:type="dxa"/>
          </w:tcPr>
          <w:p w14:paraId="1DB983E6"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5.4</w:t>
            </w:r>
          </w:p>
        </w:tc>
        <w:tc>
          <w:tcPr>
            <w:tcW w:w="567" w:type="dxa"/>
          </w:tcPr>
          <w:p w14:paraId="7105DFE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5.5</w:t>
            </w:r>
          </w:p>
        </w:tc>
        <w:tc>
          <w:tcPr>
            <w:tcW w:w="852" w:type="dxa"/>
            <w:gridSpan w:val="2"/>
          </w:tcPr>
          <w:p w14:paraId="096C6AF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2.0E-01</w:t>
            </w:r>
          </w:p>
        </w:tc>
        <w:tc>
          <w:tcPr>
            <w:tcW w:w="567" w:type="dxa"/>
          </w:tcPr>
          <w:p w14:paraId="1F50D79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5" w:type="dxa"/>
          </w:tcPr>
          <w:p w14:paraId="7B6C268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color w:val="000000"/>
                <w:sz w:val="16"/>
                <w:szCs w:val="16"/>
              </w:rPr>
            </w:pPr>
            <w:r w:rsidRPr="008B325E">
              <w:rPr>
                <w:rFonts w:asciiTheme="majorHAnsi" w:eastAsia="Calibri" w:hAnsiTheme="majorHAnsi" w:cstheme="majorHAnsi"/>
                <w:color w:val="000000"/>
                <w:sz w:val="16"/>
                <w:szCs w:val="16"/>
              </w:rPr>
              <w:t>pubs_All_published.last</w:t>
            </w:r>
          </w:p>
        </w:tc>
      </w:tr>
      <w:tr w:rsidR="0027367F" w:rsidRPr="008B325E" w14:paraId="2EBF6B35"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Borders>
              <w:bottom w:val="single" w:sz="4" w:space="0" w:color="7F7F7F" w:themeColor="text1" w:themeTint="80"/>
            </w:tcBorders>
          </w:tcPr>
          <w:p w14:paraId="7E4D0E5B"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Mean number of authors</w:t>
            </w:r>
          </w:p>
        </w:tc>
        <w:tc>
          <w:tcPr>
            <w:tcW w:w="567" w:type="dxa"/>
            <w:tcBorders>
              <w:bottom w:val="single" w:sz="4" w:space="0" w:color="7F7F7F" w:themeColor="text1" w:themeTint="80"/>
            </w:tcBorders>
          </w:tcPr>
          <w:p w14:paraId="6D2CAFF8"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9.1</w:t>
            </w:r>
          </w:p>
        </w:tc>
        <w:tc>
          <w:tcPr>
            <w:tcW w:w="567" w:type="dxa"/>
            <w:tcBorders>
              <w:bottom w:val="single" w:sz="4" w:space="0" w:color="7F7F7F" w:themeColor="text1" w:themeTint="80"/>
            </w:tcBorders>
          </w:tcPr>
          <w:p w14:paraId="6667A11F"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7.8</w:t>
            </w:r>
          </w:p>
        </w:tc>
        <w:tc>
          <w:tcPr>
            <w:tcW w:w="852" w:type="dxa"/>
            <w:gridSpan w:val="2"/>
            <w:tcBorders>
              <w:bottom w:val="single" w:sz="4" w:space="0" w:color="7F7F7F" w:themeColor="text1" w:themeTint="80"/>
            </w:tcBorders>
          </w:tcPr>
          <w:p w14:paraId="309D0EFC"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1.9E-03</w:t>
            </w:r>
          </w:p>
        </w:tc>
        <w:tc>
          <w:tcPr>
            <w:tcW w:w="567" w:type="dxa"/>
            <w:tcBorders>
              <w:bottom w:val="single" w:sz="4" w:space="0" w:color="7F7F7F" w:themeColor="text1" w:themeTint="80"/>
            </w:tcBorders>
          </w:tcPr>
          <w:p w14:paraId="1454A288"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Borders>
              <w:bottom w:val="single" w:sz="4" w:space="0" w:color="7F7F7F" w:themeColor="text1" w:themeTint="80"/>
            </w:tcBorders>
          </w:tcPr>
          <w:p w14:paraId="0DEBEBB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pubs_All_published_authors_mean</w:t>
            </w:r>
          </w:p>
        </w:tc>
      </w:tr>
      <w:tr w:rsidR="0027367F" w:rsidRPr="008B325E" w14:paraId="602A4D7F"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8791" w:type="dxa"/>
            <w:gridSpan w:val="8"/>
            <w:tcBorders>
              <w:top w:val="single" w:sz="4" w:space="0" w:color="7F7F7F" w:themeColor="text1" w:themeTint="80"/>
              <w:right w:val="none" w:sz="0" w:space="0" w:color="auto"/>
            </w:tcBorders>
            <w:shd w:val="clear" w:color="auto" w:fill="F2F2F2" w:themeFill="background1" w:themeFillShade="F2"/>
          </w:tcPr>
          <w:p w14:paraId="008096EA" w14:textId="77777777" w:rsidR="0027367F" w:rsidRPr="009601A4" w:rsidRDefault="0027367F" w:rsidP="0027367F">
            <w:pPr>
              <w:spacing w:after="120"/>
              <w:jc w:val="left"/>
              <w:rPr>
                <w:rFonts w:asciiTheme="majorHAnsi" w:eastAsia="Calibri" w:hAnsiTheme="majorHAnsi" w:cstheme="majorHAnsi"/>
                <w:b/>
                <w:i w:val="0"/>
                <w:iCs w:val="0"/>
                <w:color w:val="000000"/>
                <w:sz w:val="16"/>
                <w:szCs w:val="16"/>
              </w:rPr>
            </w:pPr>
            <w:r w:rsidRPr="002D7C8A">
              <w:rPr>
                <w:rFonts w:asciiTheme="majorHAnsi" w:eastAsia="Calibri" w:hAnsiTheme="majorHAnsi"/>
                <w:color w:val="000000"/>
                <w:sz w:val="16"/>
              </w:rPr>
              <w:t>For:</w:t>
            </w:r>
            <w:r w:rsidRPr="009601A4">
              <w:rPr>
                <w:rFonts w:asciiTheme="majorHAnsi" w:eastAsia="Calibri" w:hAnsiTheme="majorHAnsi" w:cstheme="majorHAnsi"/>
                <w:b/>
                <w:i w:val="0"/>
                <w:iCs w:val="0"/>
                <w:color w:val="000000"/>
                <w:sz w:val="16"/>
                <w:szCs w:val="16"/>
              </w:rPr>
              <w:t xml:space="preserve"> all research articles </w:t>
            </w:r>
            <w:r w:rsidRPr="002D7C8A">
              <w:rPr>
                <w:rFonts w:asciiTheme="majorHAnsi" w:eastAsia="Calibri" w:hAnsiTheme="majorHAnsi"/>
                <w:color w:val="000000"/>
                <w:sz w:val="16"/>
              </w:rPr>
              <w:t>from EMBL work</w:t>
            </w:r>
          </w:p>
        </w:tc>
      </w:tr>
      <w:tr w:rsidR="0027367F" w:rsidRPr="008B325E" w14:paraId="410A2DF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51EBEDB5" w14:textId="77777777" w:rsidR="0027367F" w:rsidRPr="008B325E" w:rsidRDefault="0027367F" w:rsidP="0027367F">
            <w:pPr>
              <w:spacing w:after="12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u w:val="single"/>
              </w:rPr>
              <w:t>Number of research articles</w:t>
            </w:r>
          </w:p>
        </w:tc>
        <w:tc>
          <w:tcPr>
            <w:tcW w:w="567" w:type="dxa"/>
          </w:tcPr>
          <w:p w14:paraId="630B259F"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3.1</w:t>
            </w:r>
          </w:p>
        </w:tc>
        <w:tc>
          <w:tcPr>
            <w:tcW w:w="567" w:type="dxa"/>
          </w:tcPr>
          <w:p w14:paraId="3DAF420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4.9</w:t>
            </w:r>
          </w:p>
        </w:tc>
        <w:tc>
          <w:tcPr>
            <w:tcW w:w="852" w:type="dxa"/>
            <w:gridSpan w:val="2"/>
          </w:tcPr>
          <w:p w14:paraId="07856E7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24EAEC1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636F548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pubs_RAonly_TOTAL</w:t>
            </w:r>
          </w:p>
        </w:tc>
      </w:tr>
      <w:tr w:rsidR="0027367F" w:rsidRPr="008B325E" w14:paraId="6E0C891C"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3E920052"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Number of research articles with a JIF</w:t>
            </w:r>
          </w:p>
        </w:tc>
        <w:tc>
          <w:tcPr>
            <w:tcW w:w="567" w:type="dxa"/>
          </w:tcPr>
          <w:p w14:paraId="02232E59"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3.1</w:t>
            </w:r>
          </w:p>
        </w:tc>
        <w:tc>
          <w:tcPr>
            <w:tcW w:w="567" w:type="dxa"/>
          </w:tcPr>
          <w:p w14:paraId="1AB5B6A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4.9</w:t>
            </w:r>
          </w:p>
        </w:tc>
        <w:tc>
          <w:tcPr>
            <w:tcW w:w="852" w:type="dxa"/>
            <w:gridSpan w:val="2"/>
          </w:tcPr>
          <w:p w14:paraId="482D89A7"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160699B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1644F23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pubs_RAonly_JIF_count</w:t>
            </w:r>
          </w:p>
        </w:tc>
      </w:tr>
      <w:tr w:rsidR="0027367F" w:rsidRPr="008B325E" w14:paraId="62F308C9"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71F4D74D"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Mean JIF </w:t>
            </w:r>
          </w:p>
        </w:tc>
        <w:tc>
          <w:tcPr>
            <w:tcW w:w="567" w:type="dxa"/>
          </w:tcPr>
          <w:p w14:paraId="58F4A6F9"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10.5</w:t>
            </w:r>
          </w:p>
        </w:tc>
        <w:tc>
          <w:tcPr>
            <w:tcW w:w="567" w:type="dxa"/>
          </w:tcPr>
          <w:p w14:paraId="3CB67DFE"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11.9</w:t>
            </w:r>
          </w:p>
        </w:tc>
        <w:tc>
          <w:tcPr>
            <w:tcW w:w="852" w:type="dxa"/>
            <w:gridSpan w:val="2"/>
          </w:tcPr>
          <w:p w14:paraId="400C4374"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3.3E-04</w:t>
            </w:r>
          </w:p>
        </w:tc>
        <w:tc>
          <w:tcPr>
            <w:tcW w:w="567" w:type="dxa"/>
          </w:tcPr>
          <w:p w14:paraId="31848C3D"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4504C47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pubs_RAonly_JIF_mean</w:t>
            </w:r>
          </w:p>
        </w:tc>
      </w:tr>
      <w:tr w:rsidR="0027367F" w:rsidRPr="008B325E" w14:paraId="67E23E72"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0A50041"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Sum of JIFs </w:t>
            </w:r>
          </w:p>
        </w:tc>
        <w:tc>
          <w:tcPr>
            <w:tcW w:w="567" w:type="dxa"/>
          </w:tcPr>
          <w:p w14:paraId="75079367"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38.4</w:t>
            </w:r>
          </w:p>
        </w:tc>
        <w:tc>
          <w:tcPr>
            <w:tcW w:w="567" w:type="dxa"/>
          </w:tcPr>
          <w:p w14:paraId="3EAED5CC"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62.8</w:t>
            </w:r>
          </w:p>
        </w:tc>
        <w:tc>
          <w:tcPr>
            <w:tcW w:w="852" w:type="dxa"/>
            <w:gridSpan w:val="2"/>
          </w:tcPr>
          <w:p w14:paraId="544CC4D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8.8E-15</w:t>
            </w:r>
          </w:p>
        </w:tc>
        <w:tc>
          <w:tcPr>
            <w:tcW w:w="567" w:type="dxa"/>
          </w:tcPr>
          <w:p w14:paraId="2028E5E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5C09327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pubs_RAonly_JIF_SUM</w:t>
            </w:r>
          </w:p>
        </w:tc>
      </w:tr>
      <w:tr w:rsidR="0027367F" w:rsidRPr="008B325E" w14:paraId="1C1AF95E"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6D828A3B"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JIF </w:t>
            </w:r>
          </w:p>
        </w:tc>
        <w:tc>
          <w:tcPr>
            <w:tcW w:w="567" w:type="dxa"/>
          </w:tcPr>
          <w:p w14:paraId="43FDEC1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17.6</w:t>
            </w:r>
          </w:p>
        </w:tc>
        <w:tc>
          <w:tcPr>
            <w:tcW w:w="567" w:type="dxa"/>
          </w:tcPr>
          <w:p w14:paraId="7F566B7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23.2</w:t>
            </w:r>
          </w:p>
        </w:tc>
        <w:tc>
          <w:tcPr>
            <w:tcW w:w="852" w:type="dxa"/>
            <w:gridSpan w:val="2"/>
          </w:tcPr>
          <w:p w14:paraId="3164C66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2.9E-14</w:t>
            </w:r>
          </w:p>
        </w:tc>
        <w:tc>
          <w:tcPr>
            <w:tcW w:w="567" w:type="dxa"/>
          </w:tcPr>
          <w:p w14:paraId="021B9305"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76E3CC21"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pubs_RA_JIF_max</w:t>
            </w:r>
          </w:p>
        </w:tc>
      </w:tr>
      <w:tr w:rsidR="0027367F" w:rsidRPr="008B325E" w14:paraId="09E61D39"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51DD3A6D"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Mean of “percentile in subject area” </w:t>
            </w:r>
          </w:p>
        </w:tc>
        <w:tc>
          <w:tcPr>
            <w:tcW w:w="567" w:type="dxa"/>
          </w:tcPr>
          <w:p w14:paraId="2F17590A"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71.3</w:t>
            </w:r>
          </w:p>
        </w:tc>
        <w:tc>
          <w:tcPr>
            <w:tcW w:w="567" w:type="dxa"/>
          </w:tcPr>
          <w:p w14:paraId="2DBFAEA0"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77.4</w:t>
            </w:r>
          </w:p>
        </w:tc>
        <w:tc>
          <w:tcPr>
            <w:tcW w:w="852" w:type="dxa"/>
            <w:gridSpan w:val="2"/>
          </w:tcPr>
          <w:p w14:paraId="2D9AE95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6.2E-14</w:t>
            </w:r>
          </w:p>
        </w:tc>
        <w:tc>
          <w:tcPr>
            <w:tcW w:w="567" w:type="dxa"/>
          </w:tcPr>
          <w:p w14:paraId="2AF7B2A9"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7B8DCC5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pubs_RAonly_percentile_mean</w:t>
            </w:r>
          </w:p>
        </w:tc>
      </w:tr>
      <w:tr w:rsidR="0027367F" w:rsidRPr="008B325E" w14:paraId="162F3894"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5BFBDCE9"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value of “percentile in subject area” </w:t>
            </w:r>
          </w:p>
        </w:tc>
        <w:tc>
          <w:tcPr>
            <w:tcW w:w="567" w:type="dxa"/>
          </w:tcPr>
          <w:p w14:paraId="6856C23D"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85.2</w:t>
            </w:r>
          </w:p>
        </w:tc>
        <w:tc>
          <w:tcPr>
            <w:tcW w:w="567" w:type="dxa"/>
          </w:tcPr>
          <w:p w14:paraId="6366981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92.2</w:t>
            </w:r>
          </w:p>
        </w:tc>
        <w:tc>
          <w:tcPr>
            <w:tcW w:w="852" w:type="dxa"/>
            <w:gridSpan w:val="2"/>
          </w:tcPr>
          <w:p w14:paraId="71E4B25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6D99CE1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4083AA76"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pubs_RA_pecentile_MAX</w:t>
            </w:r>
          </w:p>
        </w:tc>
      </w:tr>
      <w:tr w:rsidR="0027367F" w:rsidRPr="008B325E" w14:paraId="268DB1F0"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C9A32B9" w14:textId="77777777" w:rsidR="0027367F" w:rsidRPr="008B325E" w:rsidRDefault="0027367F" w:rsidP="0027367F">
            <w:pPr>
              <w:spacing w:after="12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u w:val="single"/>
              </w:rPr>
              <w:t xml:space="preserve">Mean CNCI </w:t>
            </w:r>
          </w:p>
        </w:tc>
        <w:tc>
          <w:tcPr>
            <w:tcW w:w="567" w:type="dxa"/>
          </w:tcPr>
          <w:p w14:paraId="3298BC73"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2.9</w:t>
            </w:r>
          </w:p>
        </w:tc>
        <w:tc>
          <w:tcPr>
            <w:tcW w:w="567" w:type="dxa"/>
          </w:tcPr>
          <w:p w14:paraId="28824811"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3.5</w:t>
            </w:r>
          </w:p>
        </w:tc>
        <w:tc>
          <w:tcPr>
            <w:tcW w:w="852" w:type="dxa"/>
            <w:gridSpan w:val="2"/>
          </w:tcPr>
          <w:p w14:paraId="2913882C"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1.1E-02</w:t>
            </w:r>
          </w:p>
        </w:tc>
        <w:tc>
          <w:tcPr>
            <w:tcW w:w="567" w:type="dxa"/>
          </w:tcPr>
          <w:p w14:paraId="6D5BCB36"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758FBE8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pubs_RA_CNCI_mean</w:t>
            </w:r>
          </w:p>
        </w:tc>
      </w:tr>
      <w:tr w:rsidR="0027367F" w:rsidRPr="008B325E" w14:paraId="4855A514"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4F01D21"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value of “CNCI” </w:t>
            </w:r>
          </w:p>
        </w:tc>
        <w:tc>
          <w:tcPr>
            <w:tcW w:w="567" w:type="dxa"/>
          </w:tcPr>
          <w:p w14:paraId="2A9A45C5"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6.9</w:t>
            </w:r>
          </w:p>
        </w:tc>
        <w:tc>
          <w:tcPr>
            <w:tcW w:w="567" w:type="dxa"/>
          </w:tcPr>
          <w:p w14:paraId="7B7354AE"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10.7</w:t>
            </w:r>
          </w:p>
        </w:tc>
        <w:tc>
          <w:tcPr>
            <w:tcW w:w="852" w:type="dxa"/>
            <w:gridSpan w:val="2"/>
          </w:tcPr>
          <w:p w14:paraId="1284874F"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2.1E-03</w:t>
            </w:r>
          </w:p>
        </w:tc>
        <w:tc>
          <w:tcPr>
            <w:tcW w:w="567" w:type="dxa"/>
          </w:tcPr>
          <w:p w14:paraId="01478AFD"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30ABC29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Pr>
                <w:rFonts w:asciiTheme="majorHAnsi" w:eastAsia="Calibri" w:hAnsiTheme="majorHAnsi" w:cstheme="majorHAnsi"/>
                <w:b/>
                <w:color w:val="000000"/>
                <w:sz w:val="16"/>
                <w:szCs w:val="16"/>
              </w:rPr>
              <w:t>pubs_RAonly_CNCI_max</w:t>
            </w:r>
          </w:p>
        </w:tc>
      </w:tr>
      <w:tr w:rsidR="0027367F" w:rsidRPr="008B325E" w14:paraId="3A50391F"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18AABD68"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Calendar years: EMBL start-&gt; earliest res.article  </w:t>
            </w:r>
          </w:p>
        </w:tc>
        <w:tc>
          <w:tcPr>
            <w:tcW w:w="567" w:type="dxa"/>
          </w:tcPr>
          <w:p w14:paraId="6931055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2.8</w:t>
            </w:r>
          </w:p>
        </w:tc>
        <w:tc>
          <w:tcPr>
            <w:tcW w:w="567" w:type="dxa"/>
          </w:tcPr>
          <w:p w14:paraId="18A79EAC"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2.3</w:t>
            </w:r>
          </w:p>
        </w:tc>
        <w:tc>
          <w:tcPr>
            <w:tcW w:w="852" w:type="dxa"/>
            <w:gridSpan w:val="2"/>
          </w:tcPr>
          <w:p w14:paraId="717EF6D0"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7.6E-12</w:t>
            </w:r>
          </w:p>
        </w:tc>
        <w:tc>
          <w:tcPr>
            <w:tcW w:w="567" w:type="dxa"/>
          </w:tcPr>
          <w:p w14:paraId="2ECF6A99"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66392BB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pubs_RAonly_publishedfirst</w:t>
            </w:r>
          </w:p>
        </w:tc>
      </w:tr>
      <w:tr w:rsidR="0027367F" w:rsidRPr="008B325E" w14:paraId="78DD996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32AC21F8"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Calendar years: EMBL start year -&gt; last</w:t>
            </w:r>
          </w:p>
        </w:tc>
        <w:tc>
          <w:tcPr>
            <w:tcW w:w="567" w:type="dxa"/>
          </w:tcPr>
          <w:p w14:paraId="109FFA6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5.4</w:t>
            </w:r>
          </w:p>
        </w:tc>
        <w:tc>
          <w:tcPr>
            <w:tcW w:w="567" w:type="dxa"/>
          </w:tcPr>
          <w:p w14:paraId="64568DBF"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5.5</w:t>
            </w:r>
          </w:p>
        </w:tc>
        <w:tc>
          <w:tcPr>
            <w:tcW w:w="852" w:type="dxa"/>
            <w:gridSpan w:val="2"/>
          </w:tcPr>
          <w:p w14:paraId="6788BF09"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3.6E-01</w:t>
            </w:r>
          </w:p>
        </w:tc>
        <w:tc>
          <w:tcPr>
            <w:tcW w:w="567" w:type="dxa"/>
          </w:tcPr>
          <w:p w14:paraId="0415B6A2"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5" w:type="dxa"/>
          </w:tcPr>
          <w:p w14:paraId="500C09B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color w:val="000000"/>
                <w:sz w:val="16"/>
                <w:szCs w:val="16"/>
              </w:rPr>
            </w:pPr>
            <w:r w:rsidRPr="008B325E">
              <w:rPr>
                <w:rFonts w:asciiTheme="majorHAnsi" w:eastAsia="Calibri" w:hAnsiTheme="majorHAnsi" w:cstheme="majorHAnsi"/>
                <w:color w:val="000000"/>
                <w:sz w:val="16"/>
                <w:szCs w:val="16"/>
              </w:rPr>
              <w:t>pubs_RAonly_publishedlast</w:t>
            </w:r>
          </w:p>
        </w:tc>
      </w:tr>
      <w:tr w:rsidR="0027367F" w:rsidRPr="008B325E" w14:paraId="1D6A6C7E"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Borders>
              <w:bottom w:val="single" w:sz="4" w:space="0" w:color="7F7F7F" w:themeColor="text1" w:themeTint="80"/>
            </w:tcBorders>
          </w:tcPr>
          <w:p w14:paraId="68530225"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Mean number of authors</w:t>
            </w:r>
          </w:p>
        </w:tc>
        <w:tc>
          <w:tcPr>
            <w:tcW w:w="567" w:type="dxa"/>
            <w:tcBorders>
              <w:bottom w:val="single" w:sz="4" w:space="0" w:color="7F7F7F" w:themeColor="text1" w:themeTint="80"/>
            </w:tcBorders>
          </w:tcPr>
          <w:p w14:paraId="53863DDA"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9.7</w:t>
            </w:r>
          </w:p>
        </w:tc>
        <w:tc>
          <w:tcPr>
            <w:tcW w:w="567" w:type="dxa"/>
            <w:tcBorders>
              <w:bottom w:val="single" w:sz="4" w:space="0" w:color="7F7F7F" w:themeColor="text1" w:themeTint="80"/>
            </w:tcBorders>
          </w:tcPr>
          <w:p w14:paraId="5FFFAA10"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8.2</w:t>
            </w:r>
          </w:p>
        </w:tc>
        <w:tc>
          <w:tcPr>
            <w:tcW w:w="852" w:type="dxa"/>
            <w:gridSpan w:val="2"/>
            <w:tcBorders>
              <w:bottom w:val="single" w:sz="4" w:space="0" w:color="7F7F7F" w:themeColor="text1" w:themeTint="80"/>
            </w:tcBorders>
          </w:tcPr>
          <w:p w14:paraId="6E2C07C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6.5E-04</w:t>
            </w:r>
          </w:p>
        </w:tc>
        <w:tc>
          <w:tcPr>
            <w:tcW w:w="567" w:type="dxa"/>
            <w:tcBorders>
              <w:bottom w:val="single" w:sz="4" w:space="0" w:color="7F7F7F" w:themeColor="text1" w:themeTint="80"/>
            </w:tcBorders>
          </w:tcPr>
          <w:p w14:paraId="2A33EAB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Borders>
              <w:bottom w:val="single" w:sz="4" w:space="0" w:color="7F7F7F" w:themeColor="text1" w:themeTint="80"/>
            </w:tcBorders>
          </w:tcPr>
          <w:p w14:paraId="24C10F08"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pubs_RAonly_Authors_average</w:t>
            </w:r>
          </w:p>
        </w:tc>
      </w:tr>
      <w:tr w:rsidR="0027367F" w:rsidRPr="008B325E" w14:paraId="64938EF0"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91" w:type="dxa"/>
            <w:gridSpan w:val="8"/>
            <w:tcBorders>
              <w:top w:val="single" w:sz="4" w:space="0" w:color="7F7F7F" w:themeColor="text1" w:themeTint="80"/>
              <w:right w:val="none" w:sz="0" w:space="0" w:color="auto"/>
            </w:tcBorders>
            <w:shd w:val="clear" w:color="auto" w:fill="F2F2F2" w:themeFill="background1" w:themeFillShade="F2"/>
          </w:tcPr>
          <w:p w14:paraId="16D0D54C" w14:textId="77777777" w:rsidR="0027367F" w:rsidRPr="009601A4" w:rsidRDefault="0027367F" w:rsidP="0027367F">
            <w:pPr>
              <w:spacing w:after="120"/>
              <w:jc w:val="left"/>
              <w:rPr>
                <w:rFonts w:asciiTheme="majorHAnsi" w:eastAsia="Calibri" w:hAnsiTheme="majorHAnsi" w:cstheme="majorHAnsi"/>
                <w:b/>
                <w:i w:val="0"/>
                <w:iCs w:val="0"/>
                <w:color w:val="000000"/>
                <w:sz w:val="16"/>
                <w:szCs w:val="16"/>
              </w:rPr>
            </w:pPr>
            <w:r w:rsidRPr="002D7C8A">
              <w:rPr>
                <w:rFonts w:asciiTheme="majorHAnsi" w:eastAsia="Calibri" w:hAnsiTheme="majorHAnsi"/>
                <w:color w:val="000000"/>
                <w:sz w:val="16"/>
              </w:rPr>
              <w:t>For:</w:t>
            </w:r>
            <w:r w:rsidRPr="009601A4">
              <w:rPr>
                <w:rFonts w:asciiTheme="majorHAnsi" w:eastAsia="Calibri" w:hAnsiTheme="majorHAnsi" w:cstheme="majorHAnsi"/>
                <w:b/>
                <w:i w:val="0"/>
                <w:iCs w:val="0"/>
                <w:color w:val="000000"/>
                <w:sz w:val="16"/>
                <w:szCs w:val="16"/>
              </w:rPr>
              <w:t xml:space="preserve"> first-author research articles </w:t>
            </w:r>
            <w:r w:rsidRPr="002D7C8A">
              <w:rPr>
                <w:rFonts w:asciiTheme="majorHAnsi" w:eastAsia="Calibri" w:hAnsiTheme="majorHAnsi"/>
                <w:color w:val="000000"/>
                <w:sz w:val="16"/>
              </w:rPr>
              <w:t>from EMBL work</w:t>
            </w:r>
          </w:p>
        </w:tc>
      </w:tr>
      <w:tr w:rsidR="0027367F" w:rsidRPr="008B325E" w14:paraId="1AC4D6C2"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0BDF6E39" w14:textId="77777777" w:rsidR="0027367F" w:rsidRPr="008B325E" w:rsidRDefault="0027367F" w:rsidP="0027367F">
            <w:pPr>
              <w:spacing w:after="12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u w:val="single"/>
              </w:rPr>
              <w:t>Number of 1</w:t>
            </w:r>
            <w:r w:rsidRPr="008B325E">
              <w:rPr>
                <w:rFonts w:asciiTheme="majorHAnsi" w:eastAsia="Calibri" w:hAnsiTheme="majorHAnsi" w:cstheme="majorHAnsi"/>
                <w:b/>
                <w:color w:val="000000"/>
                <w:sz w:val="16"/>
                <w:szCs w:val="16"/>
                <w:u w:val="single"/>
                <w:vertAlign w:val="superscript"/>
              </w:rPr>
              <w:t>st</w:t>
            </w:r>
            <w:r w:rsidRPr="008B325E">
              <w:rPr>
                <w:rFonts w:asciiTheme="majorHAnsi" w:eastAsia="Calibri" w:hAnsiTheme="majorHAnsi" w:cstheme="majorHAnsi"/>
                <w:b/>
                <w:color w:val="000000"/>
                <w:sz w:val="16"/>
                <w:szCs w:val="16"/>
                <w:u w:val="single"/>
              </w:rPr>
              <w:t xml:space="preserve"> author research articles</w:t>
            </w:r>
          </w:p>
        </w:tc>
        <w:tc>
          <w:tcPr>
            <w:tcW w:w="567" w:type="dxa"/>
          </w:tcPr>
          <w:p w14:paraId="15943CC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1.2</w:t>
            </w:r>
          </w:p>
        </w:tc>
        <w:tc>
          <w:tcPr>
            <w:tcW w:w="567" w:type="dxa"/>
          </w:tcPr>
          <w:p w14:paraId="72ED51D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2.4</w:t>
            </w:r>
          </w:p>
        </w:tc>
        <w:tc>
          <w:tcPr>
            <w:tcW w:w="852" w:type="dxa"/>
            <w:gridSpan w:val="2"/>
          </w:tcPr>
          <w:p w14:paraId="156ACA35"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3CDBFFD6"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5EF29180"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pubs_FIRST_ra_only_TOTAL</w:t>
            </w:r>
          </w:p>
        </w:tc>
      </w:tr>
      <w:tr w:rsidR="0027367F" w:rsidRPr="008B325E" w14:paraId="1FD82A40"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0C6FA29A"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Number of 1</w:t>
            </w:r>
            <w:r w:rsidRPr="008B325E">
              <w:rPr>
                <w:rFonts w:asciiTheme="majorHAnsi" w:eastAsia="Calibri" w:hAnsiTheme="majorHAnsi" w:cstheme="majorHAnsi"/>
                <w:b/>
                <w:color w:val="000000"/>
                <w:sz w:val="16"/>
                <w:szCs w:val="16"/>
                <w:vertAlign w:val="superscript"/>
              </w:rPr>
              <w:t>st</w:t>
            </w:r>
            <w:r w:rsidRPr="008B325E">
              <w:rPr>
                <w:rFonts w:asciiTheme="majorHAnsi" w:eastAsia="Calibri" w:hAnsiTheme="majorHAnsi" w:cstheme="majorHAnsi"/>
                <w:b/>
                <w:color w:val="000000"/>
                <w:sz w:val="16"/>
                <w:szCs w:val="16"/>
              </w:rPr>
              <w:t xml:space="preserve"> author research articles with a JIF</w:t>
            </w:r>
          </w:p>
        </w:tc>
        <w:tc>
          <w:tcPr>
            <w:tcW w:w="567" w:type="dxa"/>
          </w:tcPr>
          <w:p w14:paraId="31BDA46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1.2</w:t>
            </w:r>
          </w:p>
        </w:tc>
        <w:tc>
          <w:tcPr>
            <w:tcW w:w="567" w:type="dxa"/>
          </w:tcPr>
          <w:p w14:paraId="535978B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2.4</w:t>
            </w:r>
          </w:p>
        </w:tc>
        <w:tc>
          <w:tcPr>
            <w:tcW w:w="852" w:type="dxa"/>
            <w:gridSpan w:val="2"/>
          </w:tcPr>
          <w:p w14:paraId="2A79924D"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14EE4AD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14B932A2"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pubs_FIRST_ra_only_JIF_count</w:t>
            </w:r>
          </w:p>
        </w:tc>
      </w:tr>
      <w:tr w:rsidR="0027367F" w:rsidRPr="008B325E" w14:paraId="71B77138"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42D991F9"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Mean JIF </w:t>
            </w:r>
          </w:p>
        </w:tc>
        <w:tc>
          <w:tcPr>
            <w:tcW w:w="567" w:type="dxa"/>
          </w:tcPr>
          <w:p w14:paraId="2FC1C431"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9.7</w:t>
            </w:r>
          </w:p>
        </w:tc>
        <w:tc>
          <w:tcPr>
            <w:tcW w:w="567" w:type="dxa"/>
          </w:tcPr>
          <w:p w14:paraId="37905143"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12.1</w:t>
            </w:r>
          </w:p>
        </w:tc>
        <w:tc>
          <w:tcPr>
            <w:tcW w:w="852" w:type="dxa"/>
            <w:gridSpan w:val="2"/>
          </w:tcPr>
          <w:p w14:paraId="368A396D"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7.9E-07</w:t>
            </w:r>
          </w:p>
        </w:tc>
        <w:tc>
          <w:tcPr>
            <w:tcW w:w="567" w:type="dxa"/>
          </w:tcPr>
          <w:p w14:paraId="6FC9EC60"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307E20A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pubs_FIRST_ra_only_JIF_mean</w:t>
            </w:r>
          </w:p>
        </w:tc>
      </w:tr>
      <w:tr w:rsidR="0027367F" w:rsidRPr="008B325E" w14:paraId="21F48F92"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57F6748"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Sum of JIFs </w:t>
            </w:r>
          </w:p>
        </w:tc>
        <w:tc>
          <w:tcPr>
            <w:tcW w:w="567" w:type="dxa"/>
          </w:tcPr>
          <w:p w14:paraId="23AA0B67"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16.7</w:t>
            </w:r>
          </w:p>
        </w:tc>
        <w:tc>
          <w:tcPr>
            <w:tcW w:w="567" w:type="dxa"/>
          </w:tcPr>
          <w:p w14:paraId="4D842484"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30.3</w:t>
            </w:r>
          </w:p>
        </w:tc>
        <w:tc>
          <w:tcPr>
            <w:tcW w:w="852" w:type="dxa"/>
            <w:gridSpan w:val="2"/>
          </w:tcPr>
          <w:p w14:paraId="6179BB56"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1614B4DA"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336AC42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pubs_FIRST_ra_only_JIFsum</w:t>
            </w:r>
          </w:p>
        </w:tc>
      </w:tr>
      <w:tr w:rsidR="0027367F" w:rsidRPr="008B325E" w14:paraId="417E5D8E"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3E34A7BC"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JIF </w:t>
            </w:r>
          </w:p>
        </w:tc>
        <w:tc>
          <w:tcPr>
            <w:tcW w:w="567" w:type="dxa"/>
          </w:tcPr>
          <w:p w14:paraId="0513AD05"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12.3</w:t>
            </w:r>
          </w:p>
        </w:tc>
        <w:tc>
          <w:tcPr>
            <w:tcW w:w="567" w:type="dxa"/>
          </w:tcPr>
          <w:p w14:paraId="5EE1447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18.5</w:t>
            </w:r>
          </w:p>
        </w:tc>
        <w:tc>
          <w:tcPr>
            <w:tcW w:w="852" w:type="dxa"/>
            <w:gridSpan w:val="2"/>
          </w:tcPr>
          <w:p w14:paraId="030DB85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4066CE22"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42FEBBF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pubs_FIRST_RA_JIF_max</w:t>
            </w:r>
          </w:p>
        </w:tc>
      </w:tr>
      <w:tr w:rsidR="0027367F" w:rsidRPr="008B325E" w14:paraId="11DF119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7D7F478" w14:textId="77777777" w:rsidR="0027367F" w:rsidRPr="008B325E" w:rsidRDefault="0027367F" w:rsidP="0027367F">
            <w:pPr>
              <w:spacing w:after="12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rPr>
              <w:t>Mean of “percentile in subject area</w:t>
            </w:r>
            <w:r w:rsidRPr="008B325E">
              <w:rPr>
                <w:rFonts w:asciiTheme="majorHAnsi" w:eastAsia="Calibri" w:hAnsiTheme="majorHAnsi" w:cstheme="majorHAnsi"/>
                <w:b/>
                <w:color w:val="000000"/>
                <w:sz w:val="16"/>
                <w:szCs w:val="16"/>
                <w:u w:val="single"/>
              </w:rPr>
              <w:t xml:space="preserve">” </w:t>
            </w:r>
          </w:p>
        </w:tc>
        <w:tc>
          <w:tcPr>
            <w:tcW w:w="567" w:type="dxa"/>
          </w:tcPr>
          <w:p w14:paraId="22CA57F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69.3</w:t>
            </w:r>
          </w:p>
        </w:tc>
        <w:tc>
          <w:tcPr>
            <w:tcW w:w="567" w:type="dxa"/>
          </w:tcPr>
          <w:p w14:paraId="479C82CE"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77.6</w:t>
            </w:r>
          </w:p>
        </w:tc>
        <w:tc>
          <w:tcPr>
            <w:tcW w:w="852" w:type="dxa"/>
            <w:gridSpan w:val="2"/>
          </w:tcPr>
          <w:p w14:paraId="5A52F2E6"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7.0E-16</w:t>
            </w:r>
          </w:p>
        </w:tc>
        <w:tc>
          <w:tcPr>
            <w:tcW w:w="567" w:type="dxa"/>
          </w:tcPr>
          <w:p w14:paraId="3B3D4822"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39050D61"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pubs_FIRST_RA_pecentile_mean</w:t>
            </w:r>
          </w:p>
        </w:tc>
      </w:tr>
      <w:tr w:rsidR="0027367F" w:rsidRPr="008B325E" w14:paraId="5C5515D0"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35B28F0B"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Highest value of “percentile in subject area” </w:t>
            </w:r>
          </w:p>
        </w:tc>
        <w:tc>
          <w:tcPr>
            <w:tcW w:w="567" w:type="dxa"/>
          </w:tcPr>
          <w:p w14:paraId="1E2673E3"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77.1</w:t>
            </w:r>
          </w:p>
        </w:tc>
        <w:tc>
          <w:tcPr>
            <w:tcW w:w="567" w:type="dxa"/>
          </w:tcPr>
          <w:p w14:paraId="44388B9B"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88.1</w:t>
            </w:r>
          </w:p>
        </w:tc>
        <w:tc>
          <w:tcPr>
            <w:tcW w:w="852" w:type="dxa"/>
            <w:gridSpan w:val="2"/>
          </w:tcPr>
          <w:p w14:paraId="48507F5E"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&lt;2e-16</w:t>
            </w:r>
          </w:p>
        </w:tc>
        <w:tc>
          <w:tcPr>
            <w:tcW w:w="567" w:type="dxa"/>
          </w:tcPr>
          <w:p w14:paraId="53330C9E"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6877F09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pubs_FIRST_RA_pecentile_MAX</w:t>
            </w:r>
          </w:p>
        </w:tc>
      </w:tr>
      <w:tr w:rsidR="0027367F" w:rsidRPr="008B325E" w14:paraId="21FD0A3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4732A14E" w14:textId="77777777" w:rsidR="0027367F" w:rsidRPr="008B325E" w:rsidRDefault="0027367F" w:rsidP="0027367F">
            <w:pPr>
              <w:spacing w:after="12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u w:val="single"/>
              </w:rPr>
              <w:t xml:space="preserve">Mean of CNCI </w:t>
            </w:r>
          </w:p>
        </w:tc>
        <w:tc>
          <w:tcPr>
            <w:tcW w:w="567" w:type="dxa"/>
          </w:tcPr>
          <w:p w14:paraId="7C6317E1"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2.2</w:t>
            </w:r>
          </w:p>
        </w:tc>
        <w:tc>
          <w:tcPr>
            <w:tcW w:w="567" w:type="dxa"/>
          </w:tcPr>
          <w:p w14:paraId="00981E2F"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3.3</w:t>
            </w:r>
          </w:p>
        </w:tc>
        <w:tc>
          <w:tcPr>
            <w:tcW w:w="852" w:type="dxa"/>
            <w:gridSpan w:val="2"/>
          </w:tcPr>
          <w:p w14:paraId="66CAA5E6"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2.6E-04</w:t>
            </w:r>
          </w:p>
        </w:tc>
        <w:tc>
          <w:tcPr>
            <w:tcW w:w="567" w:type="dxa"/>
          </w:tcPr>
          <w:p w14:paraId="074B4492"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6D925613"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rPr>
              <w:t>pubs_FIRST_RA_CNCI_mean</w:t>
            </w:r>
          </w:p>
        </w:tc>
      </w:tr>
      <w:tr w:rsidR="0027367F" w:rsidRPr="008B325E" w14:paraId="2AE0F901"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037DCECE" w14:textId="77777777" w:rsidR="0027367F" w:rsidRPr="002D7C8A" w:rsidRDefault="0027367F" w:rsidP="0027367F">
            <w:pPr>
              <w:spacing w:after="120"/>
              <w:rPr>
                <w:rFonts w:asciiTheme="majorHAnsi" w:eastAsia="Calibri" w:hAnsiTheme="majorHAnsi"/>
                <w:b/>
                <w:color w:val="000000"/>
                <w:sz w:val="16"/>
              </w:rPr>
            </w:pPr>
            <w:r w:rsidRPr="002D7C8A">
              <w:rPr>
                <w:rFonts w:asciiTheme="majorHAnsi" w:eastAsia="Calibri" w:hAnsiTheme="majorHAnsi"/>
                <w:b/>
                <w:color w:val="000000"/>
                <w:sz w:val="16"/>
              </w:rPr>
              <w:t>Highest value of “CNCI”</w:t>
            </w:r>
          </w:p>
        </w:tc>
        <w:tc>
          <w:tcPr>
            <w:tcW w:w="567" w:type="dxa"/>
          </w:tcPr>
          <w:p w14:paraId="0C735AC1" w14:textId="77777777" w:rsidR="0027367F" w:rsidRPr="002D7C8A"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color w:val="000000"/>
                <w:sz w:val="16"/>
              </w:rPr>
            </w:pPr>
            <w:r w:rsidRPr="002D7C8A">
              <w:rPr>
                <w:rFonts w:asciiTheme="majorHAnsi" w:eastAsia="Calibri" w:hAnsiTheme="majorHAnsi"/>
                <w:b/>
                <w:color w:val="000000"/>
                <w:sz w:val="16"/>
              </w:rPr>
              <w:t>3.1</w:t>
            </w:r>
          </w:p>
        </w:tc>
        <w:tc>
          <w:tcPr>
            <w:tcW w:w="567" w:type="dxa"/>
          </w:tcPr>
          <w:p w14:paraId="406D4E25" w14:textId="77777777" w:rsidR="0027367F" w:rsidRPr="002D7C8A"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color w:val="000000"/>
                <w:sz w:val="16"/>
              </w:rPr>
            </w:pPr>
            <w:r w:rsidRPr="002D7C8A">
              <w:rPr>
                <w:rFonts w:asciiTheme="majorHAnsi" w:eastAsia="Calibri" w:hAnsiTheme="majorHAnsi"/>
                <w:b/>
                <w:color w:val="000000"/>
                <w:sz w:val="16"/>
              </w:rPr>
              <w:t>5.7</w:t>
            </w:r>
          </w:p>
        </w:tc>
        <w:tc>
          <w:tcPr>
            <w:tcW w:w="852" w:type="dxa"/>
            <w:gridSpan w:val="2"/>
          </w:tcPr>
          <w:p w14:paraId="3C5BA57A" w14:textId="77777777" w:rsidR="0027367F" w:rsidRPr="002D7C8A"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color w:val="000000"/>
                <w:sz w:val="16"/>
              </w:rPr>
            </w:pPr>
            <w:r w:rsidRPr="002D7C8A">
              <w:rPr>
                <w:rFonts w:asciiTheme="majorHAnsi" w:eastAsia="Calibri" w:hAnsiTheme="majorHAnsi"/>
                <w:b/>
                <w:color w:val="000000"/>
                <w:sz w:val="16"/>
              </w:rPr>
              <w:t>2.8E-06</w:t>
            </w:r>
          </w:p>
        </w:tc>
        <w:tc>
          <w:tcPr>
            <w:tcW w:w="567" w:type="dxa"/>
          </w:tcPr>
          <w:p w14:paraId="22E81077" w14:textId="77777777" w:rsidR="0027367F" w:rsidRPr="002D7C8A"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color w:val="000000"/>
                <w:sz w:val="16"/>
              </w:rPr>
            </w:pPr>
            <w:r w:rsidRPr="002D7C8A">
              <w:rPr>
                <w:rFonts w:asciiTheme="majorHAnsi" w:eastAsia="Calibri" w:hAnsiTheme="majorHAnsi"/>
                <w:b/>
                <w:color w:val="000000"/>
                <w:sz w:val="16"/>
              </w:rPr>
              <w:t>***</w:t>
            </w:r>
          </w:p>
        </w:tc>
        <w:tc>
          <w:tcPr>
            <w:tcW w:w="2695" w:type="dxa"/>
          </w:tcPr>
          <w:p w14:paraId="3BCC6239" w14:textId="77777777" w:rsidR="0027367F" w:rsidRPr="002D7C8A"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color w:val="000000"/>
                <w:sz w:val="16"/>
              </w:rPr>
            </w:pPr>
            <w:r w:rsidRPr="002D7C8A">
              <w:rPr>
                <w:rFonts w:asciiTheme="majorHAnsi" w:eastAsia="Calibri" w:hAnsiTheme="majorHAnsi"/>
                <w:b/>
                <w:color w:val="000000"/>
                <w:sz w:val="16"/>
              </w:rPr>
              <w:t>pubs_FIRST_RA_CNCI_max</w:t>
            </w:r>
          </w:p>
        </w:tc>
      </w:tr>
      <w:tr w:rsidR="0027367F" w:rsidRPr="008B325E" w14:paraId="4C6A46A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13BD5C1B" w14:textId="77777777" w:rsidR="0027367F" w:rsidRPr="002D7C8A" w:rsidRDefault="0027367F" w:rsidP="0027367F">
            <w:pPr>
              <w:spacing w:after="120"/>
              <w:rPr>
                <w:rFonts w:asciiTheme="majorHAnsi" w:eastAsia="Calibri" w:hAnsiTheme="majorHAnsi"/>
                <w:b/>
                <w:color w:val="000000"/>
                <w:sz w:val="16"/>
              </w:rPr>
            </w:pPr>
            <w:r w:rsidRPr="002D7C8A">
              <w:rPr>
                <w:rFonts w:asciiTheme="majorHAnsi" w:eastAsia="Calibri" w:hAnsiTheme="majorHAnsi"/>
                <w:b/>
                <w:color w:val="000000"/>
                <w:sz w:val="16"/>
              </w:rPr>
              <w:t>Calendar years: EMBL start -&gt; earliest 1</w:t>
            </w:r>
            <w:r w:rsidRPr="002D7C8A">
              <w:rPr>
                <w:rFonts w:asciiTheme="majorHAnsi" w:eastAsia="Calibri" w:hAnsiTheme="majorHAnsi"/>
                <w:b/>
                <w:color w:val="000000"/>
                <w:sz w:val="16"/>
                <w:vertAlign w:val="superscript"/>
              </w:rPr>
              <w:t>st</w:t>
            </w:r>
            <w:r w:rsidRPr="002D7C8A">
              <w:rPr>
                <w:rFonts w:asciiTheme="majorHAnsi" w:eastAsia="Calibri" w:hAnsiTheme="majorHAnsi"/>
                <w:b/>
                <w:color w:val="000000"/>
                <w:sz w:val="16"/>
              </w:rPr>
              <w:t xml:space="preserve"> author </w:t>
            </w:r>
          </w:p>
        </w:tc>
        <w:tc>
          <w:tcPr>
            <w:tcW w:w="567" w:type="dxa"/>
          </w:tcPr>
          <w:p w14:paraId="628328E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3.6</w:t>
            </w:r>
          </w:p>
        </w:tc>
        <w:tc>
          <w:tcPr>
            <w:tcW w:w="567" w:type="dxa"/>
          </w:tcPr>
          <w:p w14:paraId="5CC46554"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2.8</w:t>
            </w:r>
          </w:p>
        </w:tc>
        <w:tc>
          <w:tcPr>
            <w:tcW w:w="852" w:type="dxa"/>
            <w:gridSpan w:val="2"/>
          </w:tcPr>
          <w:p w14:paraId="757031B0"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7.5E-15</w:t>
            </w:r>
          </w:p>
        </w:tc>
        <w:tc>
          <w:tcPr>
            <w:tcW w:w="567" w:type="dxa"/>
          </w:tcPr>
          <w:p w14:paraId="6C2F1589"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655A187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pubs_FIRST_ra_only_publishedfirst</w:t>
            </w:r>
          </w:p>
        </w:tc>
      </w:tr>
      <w:tr w:rsidR="0027367F" w:rsidRPr="008B325E" w14:paraId="7F1BD26B"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24256D4E" w14:textId="77777777" w:rsidR="0027367F" w:rsidRPr="008B325E" w:rsidRDefault="0027367F" w:rsidP="0027367F">
            <w:pPr>
              <w:spacing w:after="120"/>
              <w:rPr>
                <w:rFonts w:asciiTheme="majorHAnsi" w:eastAsia="Calibri" w:hAnsiTheme="majorHAnsi" w:cstheme="majorHAnsi"/>
                <w:color w:val="000000"/>
                <w:sz w:val="16"/>
                <w:szCs w:val="16"/>
                <w:u w:val="single"/>
              </w:rPr>
            </w:pPr>
            <w:r w:rsidRPr="008B325E">
              <w:rPr>
                <w:rFonts w:asciiTheme="majorHAnsi" w:eastAsia="Calibri" w:hAnsiTheme="majorHAnsi" w:cstheme="majorHAnsi"/>
                <w:color w:val="000000"/>
                <w:sz w:val="16"/>
                <w:szCs w:val="16"/>
              </w:rPr>
              <w:t>Calendar years: EMBL start year -&gt; last</w:t>
            </w:r>
          </w:p>
        </w:tc>
        <w:tc>
          <w:tcPr>
            <w:tcW w:w="567" w:type="dxa"/>
          </w:tcPr>
          <w:p w14:paraId="4ADF0DBF"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4.8</w:t>
            </w:r>
          </w:p>
        </w:tc>
        <w:tc>
          <w:tcPr>
            <w:tcW w:w="567" w:type="dxa"/>
          </w:tcPr>
          <w:p w14:paraId="6A1F2C01"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4.8</w:t>
            </w:r>
          </w:p>
        </w:tc>
        <w:tc>
          <w:tcPr>
            <w:tcW w:w="852" w:type="dxa"/>
            <w:gridSpan w:val="2"/>
          </w:tcPr>
          <w:p w14:paraId="48E8177A"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9601A4">
              <w:rPr>
                <w:rFonts w:asciiTheme="majorHAnsi" w:eastAsia="Calibri" w:hAnsiTheme="majorHAnsi" w:cstheme="majorHAnsi"/>
                <w:color w:val="000000"/>
                <w:sz w:val="16"/>
                <w:szCs w:val="16"/>
              </w:rPr>
              <w:t>9.3E-01</w:t>
            </w:r>
          </w:p>
        </w:tc>
        <w:tc>
          <w:tcPr>
            <w:tcW w:w="567" w:type="dxa"/>
          </w:tcPr>
          <w:p w14:paraId="0AD9797E"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5" w:type="dxa"/>
          </w:tcPr>
          <w:p w14:paraId="541685E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color w:val="000000"/>
                <w:sz w:val="16"/>
                <w:szCs w:val="16"/>
                <w:u w:val="single"/>
              </w:rPr>
            </w:pPr>
            <w:r w:rsidRPr="008B325E">
              <w:rPr>
                <w:rFonts w:asciiTheme="majorHAnsi" w:eastAsia="Calibri" w:hAnsiTheme="majorHAnsi" w:cstheme="majorHAnsi"/>
                <w:color w:val="000000"/>
                <w:sz w:val="16"/>
                <w:szCs w:val="16"/>
              </w:rPr>
              <w:t>pubs_FIRST_ra_only_publishedlast</w:t>
            </w:r>
          </w:p>
        </w:tc>
      </w:tr>
      <w:tr w:rsidR="0027367F" w:rsidRPr="008B325E" w14:paraId="6878004F"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Borders>
              <w:bottom w:val="single" w:sz="4" w:space="0" w:color="7F7F7F" w:themeColor="text1" w:themeTint="80"/>
            </w:tcBorders>
          </w:tcPr>
          <w:p w14:paraId="69645B77"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Mean number of authors</w:t>
            </w:r>
          </w:p>
        </w:tc>
        <w:tc>
          <w:tcPr>
            <w:tcW w:w="567" w:type="dxa"/>
            <w:tcBorders>
              <w:bottom w:val="single" w:sz="4" w:space="0" w:color="7F7F7F" w:themeColor="text1" w:themeTint="80"/>
            </w:tcBorders>
          </w:tcPr>
          <w:p w14:paraId="4A15C32A"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7.3</w:t>
            </w:r>
          </w:p>
        </w:tc>
        <w:tc>
          <w:tcPr>
            <w:tcW w:w="567" w:type="dxa"/>
            <w:tcBorders>
              <w:bottom w:val="single" w:sz="4" w:space="0" w:color="7F7F7F" w:themeColor="text1" w:themeTint="80"/>
            </w:tcBorders>
          </w:tcPr>
          <w:p w14:paraId="3FED016B"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6.4</w:t>
            </w:r>
          </w:p>
        </w:tc>
        <w:tc>
          <w:tcPr>
            <w:tcW w:w="852" w:type="dxa"/>
            <w:gridSpan w:val="2"/>
            <w:tcBorders>
              <w:bottom w:val="single" w:sz="4" w:space="0" w:color="7F7F7F" w:themeColor="text1" w:themeTint="80"/>
            </w:tcBorders>
          </w:tcPr>
          <w:p w14:paraId="025C339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6.0E-03</w:t>
            </w:r>
          </w:p>
        </w:tc>
        <w:tc>
          <w:tcPr>
            <w:tcW w:w="567" w:type="dxa"/>
            <w:tcBorders>
              <w:bottom w:val="single" w:sz="4" w:space="0" w:color="7F7F7F" w:themeColor="text1" w:themeTint="80"/>
            </w:tcBorders>
          </w:tcPr>
          <w:p w14:paraId="26334FBE"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Borders>
              <w:bottom w:val="single" w:sz="4" w:space="0" w:color="7F7F7F" w:themeColor="text1" w:themeTint="80"/>
            </w:tcBorders>
          </w:tcPr>
          <w:p w14:paraId="1986EE7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pubs_FIRST_ra_only_Authors_mean</w:t>
            </w:r>
          </w:p>
        </w:tc>
      </w:tr>
      <w:tr w:rsidR="0027367F" w:rsidRPr="008B325E" w14:paraId="3CFB3E16"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8791" w:type="dxa"/>
            <w:gridSpan w:val="8"/>
            <w:tcBorders>
              <w:top w:val="single" w:sz="4" w:space="0" w:color="7F7F7F" w:themeColor="text1" w:themeTint="80"/>
              <w:right w:val="none" w:sz="0" w:space="0" w:color="auto"/>
            </w:tcBorders>
            <w:shd w:val="clear" w:color="auto" w:fill="F2F2F2" w:themeFill="background1" w:themeFillShade="F2"/>
          </w:tcPr>
          <w:p w14:paraId="5EB0BACD" w14:textId="77777777" w:rsidR="0027367F" w:rsidRPr="009601A4" w:rsidRDefault="0027367F" w:rsidP="0027367F">
            <w:pPr>
              <w:tabs>
                <w:tab w:val="left" w:pos="0"/>
              </w:tabs>
              <w:spacing w:after="120"/>
              <w:jc w:val="both"/>
              <w:rPr>
                <w:rFonts w:asciiTheme="majorHAnsi" w:eastAsia="Calibri" w:hAnsiTheme="majorHAnsi" w:cstheme="majorHAnsi"/>
                <w:b/>
                <w:i w:val="0"/>
                <w:iCs w:val="0"/>
                <w:color w:val="000000"/>
                <w:sz w:val="16"/>
                <w:szCs w:val="16"/>
              </w:rPr>
            </w:pPr>
          </w:p>
        </w:tc>
      </w:tr>
      <w:tr w:rsidR="0027367F" w:rsidRPr="008B325E" w14:paraId="2FCF3584"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Pr>
          <w:p w14:paraId="0D89B640" w14:textId="77777777" w:rsidR="0027367F" w:rsidRPr="008B325E" w:rsidRDefault="0027367F" w:rsidP="0027367F">
            <w:pPr>
              <w:tabs>
                <w:tab w:val="left" w:pos="312"/>
              </w:tabs>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Number of co-author research articles </w:t>
            </w:r>
          </w:p>
        </w:tc>
        <w:tc>
          <w:tcPr>
            <w:tcW w:w="567" w:type="dxa"/>
          </w:tcPr>
          <w:p w14:paraId="77216A12"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1.9</w:t>
            </w:r>
          </w:p>
        </w:tc>
        <w:tc>
          <w:tcPr>
            <w:tcW w:w="567" w:type="dxa"/>
          </w:tcPr>
          <w:p w14:paraId="57EF36EA"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2.5</w:t>
            </w:r>
          </w:p>
        </w:tc>
        <w:tc>
          <w:tcPr>
            <w:tcW w:w="852" w:type="dxa"/>
            <w:gridSpan w:val="2"/>
          </w:tcPr>
          <w:p w14:paraId="0F1A8AF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1.5E-05</w:t>
            </w:r>
          </w:p>
        </w:tc>
        <w:tc>
          <w:tcPr>
            <w:tcW w:w="567" w:type="dxa"/>
          </w:tcPr>
          <w:p w14:paraId="08513AE3" w14:textId="77777777" w:rsidR="0027367F" w:rsidRPr="009601A4"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Pr>
          <w:p w14:paraId="2F4CC931"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coauthor_research</w:t>
            </w:r>
          </w:p>
        </w:tc>
      </w:tr>
      <w:tr w:rsidR="0027367F" w:rsidRPr="008B325E" w14:paraId="67E12303"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3" w:type="dxa"/>
            <w:gridSpan w:val="2"/>
            <w:tcBorders>
              <w:bottom w:val="single" w:sz="4" w:space="0" w:color="7F7F7F" w:themeColor="text1" w:themeTint="80"/>
            </w:tcBorders>
          </w:tcPr>
          <w:p w14:paraId="3B44E531" w14:textId="77777777" w:rsidR="0027367F" w:rsidRPr="008B325E" w:rsidRDefault="0027367F" w:rsidP="0027367F">
            <w:pPr>
              <w:tabs>
                <w:tab w:val="left" w:pos="312"/>
              </w:tabs>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Number of non-research-articles </w:t>
            </w:r>
          </w:p>
        </w:tc>
        <w:tc>
          <w:tcPr>
            <w:tcW w:w="567" w:type="dxa"/>
            <w:tcBorders>
              <w:bottom w:val="single" w:sz="4" w:space="0" w:color="7F7F7F" w:themeColor="text1" w:themeTint="80"/>
            </w:tcBorders>
          </w:tcPr>
          <w:p w14:paraId="5D195347"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0.8</w:t>
            </w:r>
          </w:p>
        </w:tc>
        <w:tc>
          <w:tcPr>
            <w:tcW w:w="567" w:type="dxa"/>
            <w:tcBorders>
              <w:bottom w:val="single" w:sz="4" w:space="0" w:color="7F7F7F" w:themeColor="text1" w:themeTint="80"/>
            </w:tcBorders>
          </w:tcPr>
          <w:p w14:paraId="2F9CB9C3"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1.2</w:t>
            </w:r>
          </w:p>
        </w:tc>
        <w:tc>
          <w:tcPr>
            <w:tcW w:w="852" w:type="dxa"/>
            <w:gridSpan w:val="2"/>
            <w:tcBorders>
              <w:bottom w:val="single" w:sz="4" w:space="0" w:color="7F7F7F" w:themeColor="text1" w:themeTint="80"/>
            </w:tcBorders>
          </w:tcPr>
          <w:p w14:paraId="2A8F480E"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2.3E-07</w:t>
            </w:r>
          </w:p>
        </w:tc>
        <w:tc>
          <w:tcPr>
            <w:tcW w:w="567" w:type="dxa"/>
            <w:tcBorders>
              <w:bottom w:val="single" w:sz="4" w:space="0" w:color="7F7F7F" w:themeColor="text1" w:themeTint="80"/>
            </w:tcBorders>
          </w:tcPr>
          <w:p w14:paraId="55CC0F3C" w14:textId="77777777" w:rsidR="0027367F" w:rsidRPr="009601A4"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9601A4">
              <w:rPr>
                <w:rFonts w:asciiTheme="majorHAnsi" w:eastAsia="Calibri" w:hAnsiTheme="majorHAnsi" w:cstheme="majorHAnsi"/>
                <w:b/>
                <w:color w:val="000000"/>
                <w:sz w:val="16"/>
                <w:szCs w:val="16"/>
              </w:rPr>
              <w:t>***</w:t>
            </w:r>
          </w:p>
        </w:tc>
        <w:tc>
          <w:tcPr>
            <w:tcW w:w="2695" w:type="dxa"/>
            <w:tcBorders>
              <w:bottom w:val="single" w:sz="4" w:space="0" w:color="7F7F7F" w:themeColor="text1" w:themeTint="80"/>
            </w:tcBorders>
          </w:tcPr>
          <w:p w14:paraId="10715BF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nonresearhc</w:t>
            </w:r>
          </w:p>
        </w:tc>
      </w:tr>
    </w:tbl>
    <w:p w14:paraId="43090A99" w14:textId="77777777" w:rsidR="0027367F" w:rsidRPr="008B325E" w:rsidRDefault="0027367F" w:rsidP="0027367F">
      <w:pPr>
        <w:spacing w:after="120"/>
        <w:rPr>
          <w:rFonts w:ascii="Arial" w:eastAsia="Arial" w:hAnsi="Arial" w:cs="Arial"/>
          <w:b/>
        </w:rPr>
      </w:pPr>
    </w:p>
    <w:p w14:paraId="4CE8679F" w14:textId="77777777" w:rsidR="0027367F" w:rsidRPr="008B325E" w:rsidRDefault="0027367F" w:rsidP="0027367F">
      <w:pPr>
        <w:spacing w:after="120"/>
        <w:rPr>
          <w:rFonts w:ascii="Arial" w:eastAsia="Arial" w:hAnsi="Arial" w:cs="Arial"/>
          <w:color w:val="000000"/>
          <w:sz w:val="12"/>
          <w:szCs w:val="12"/>
        </w:rPr>
      </w:pPr>
      <w:r w:rsidRPr="008B325E">
        <w:rPr>
          <w:rFonts w:ascii="Arial" w:eastAsia="Arial" w:hAnsi="Arial" w:cs="Arial"/>
          <w:color w:val="000000"/>
          <w:sz w:val="12"/>
          <w:szCs w:val="12"/>
        </w:rPr>
        <w:t>~ statistical significance based on unpaired 2-tailed t-test *&lt;0.05, **&lt;0.01,***&lt;0.001</w:t>
      </w:r>
    </w:p>
    <w:p w14:paraId="3AA23954" w14:textId="1DC918A2" w:rsidR="00233EAF" w:rsidRDefault="0027367F" w:rsidP="002D7C8A">
      <w:pPr>
        <w:spacing w:after="120"/>
        <w:rPr>
          <w:rFonts w:ascii="Arial" w:eastAsia="Arial" w:hAnsi="Arial" w:cs="Arial"/>
          <w:b/>
          <w:color w:val="000000"/>
        </w:rPr>
      </w:pPr>
      <w:r w:rsidRPr="008B325E">
        <w:rPr>
          <w:b/>
          <w:color w:val="000000" w:themeColor="text1"/>
        </w:rPr>
        <w:br w:type="page"/>
      </w:r>
      <w:r w:rsidR="00233EAF">
        <w:rPr>
          <w:rFonts w:ascii="Arial" w:eastAsia="Arial" w:hAnsi="Arial" w:cs="Arial"/>
          <w:b/>
          <w:color w:val="000000"/>
        </w:rPr>
        <w:lastRenderedPageBreak/>
        <w:t>Table S7</w:t>
      </w:r>
      <w:r w:rsidR="00233EAF" w:rsidRPr="002D7C8A">
        <w:rPr>
          <w:rFonts w:ascii="Arial" w:eastAsia="Arial" w:hAnsi="Arial"/>
          <w:b/>
          <w:color w:val="000000"/>
        </w:rPr>
        <w:t>: Hazard ratios of those publishing multiple first author papers compared to those publishing 0 or 1 first author papers calculated by Cox regression model with time from EMBL</w:t>
      </w:r>
      <w:r w:rsidR="00233EAF">
        <w:rPr>
          <w:rFonts w:ascii="Arial" w:eastAsia="Arial" w:hAnsi="Arial" w:cs="Arial"/>
          <w:b/>
          <w:color w:val="000000"/>
        </w:rPr>
        <w:t xml:space="preserve">. </w:t>
      </w:r>
    </w:p>
    <w:p w14:paraId="0DF025D9" w14:textId="46C2C0A4" w:rsidR="0027367F" w:rsidRPr="002D7C8A" w:rsidRDefault="00233EAF" w:rsidP="002D7C8A">
      <w:pPr>
        <w:spacing w:after="120"/>
        <w:outlineLvl w:val="2"/>
        <w:rPr>
          <w:rFonts w:ascii="Arial" w:eastAsia="Arial" w:hAnsi="Arial"/>
          <w:b/>
          <w:color w:val="000000"/>
          <w:sz w:val="12"/>
        </w:rPr>
      </w:pPr>
      <w:r>
        <w:rPr>
          <w:rFonts w:ascii="Arial" w:eastAsia="Arial" w:hAnsi="Arial" w:cs="Arial"/>
          <w:color w:val="000000"/>
        </w:rPr>
        <w:t>A hazard ratio lower than 1 indicates decreased likelihood of entering the specified role</w:t>
      </w:r>
    </w:p>
    <w:p w14:paraId="50E8A303" w14:textId="77777777" w:rsidR="0027367F" w:rsidRPr="008B325E" w:rsidRDefault="0027367F" w:rsidP="0027367F">
      <w:pPr>
        <w:spacing w:after="120"/>
        <w:rPr>
          <w:rFonts w:ascii="Arial" w:eastAsia="Arial" w:hAnsi="Arial" w:cs="Arial"/>
          <w:b/>
          <w:color w:val="000000"/>
          <w:sz w:val="12"/>
          <w:szCs w:val="12"/>
        </w:rPr>
      </w:pPr>
    </w:p>
    <w:tbl>
      <w:tblPr>
        <w:tblStyle w:val="ListTable7ColourfulAccent3"/>
        <w:tblW w:w="9067" w:type="dxa"/>
        <w:tblLayout w:type="fixed"/>
        <w:tblLook w:val="04A0" w:firstRow="1" w:lastRow="0" w:firstColumn="1" w:lastColumn="0" w:noHBand="0" w:noVBand="1"/>
      </w:tblPr>
      <w:tblGrid>
        <w:gridCol w:w="858"/>
        <w:gridCol w:w="970"/>
        <w:gridCol w:w="1007"/>
        <w:gridCol w:w="1131"/>
        <w:gridCol w:w="1135"/>
        <w:gridCol w:w="1982"/>
        <w:gridCol w:w="1259"/>
        <w:gridCol w:w="725"/>
      </w:tblGrid>
      <w:tr w:rsidR="0027367F" w:rsidRPr="008B325E" w14:paraId="6C3848C3" w14:textId="77777777" w:rsidTr="0027367F">
        <w:trPr>
          <w:cnfStyle w:val="100000000000" w:firstRow="1" w:lastRow="0" w:firstColumn="0" w:lastColumn="0" w:oddVBand="0" w:evenVBand="0" w:oddHBand="0" w:evenHBand="0" w:firstRowFirstColumn="0" w:firstRowLastColumn="0" w:lastRowFirstColumn="0" w:lastRowLastColumn="0"/>
          <w:cantSplit/>
          <w:trHeight w:hRule="exact" w:val="413"/>
        </w:trPr>
        <w:tc>
          <w:tcPr>
            <w:cnfStyle w:val="001000000100" w:firstRow="0" w:lastRow="0" w:firstColumn="1" w:lastColumn="0" w:oddVBand="0" w:evenVBand="0" w:oddHBand="0" w:evenHBand="0" w:firstRowFirstColumn="1" w:firstRowLastColumn="0" w:lastRowFirstColumn="0" w:lastRowLastColumn="0"/>
            <w:tcW w:w="858" w:type="dxa"/>
            <w:vAlign w:val="bottom"/>
          </w:tcPr>
          <w:p w14:paraId="07C2983D" w14:textId="77777777" w:rsidR="0027367F" w:rsidRPr="008B325E" w:rsidRDefault="0027367F" w:rsidP="0027367F">
            <w:pPr>
              <w:spacing w:after="120"/>
              <w:jc w:val="center"/>
              <w:rPr>
                <w:rFonts w:ascii="Calibri" w:eastAsia="Calibri" w:hAnsi="Calibri" w:cs="Calibri"/>
                <w:b/>
                <w:color w:val="000000"/>
                <w:sz w:val="16"/>
                <w:szCs w:val="16"/>
              </w:rPr>
            </w:pPr>
            <w:r w:rsidRPr="008B325E">
              <w:rPr>
                <w:rFonts w:ascii="Calibri" w:eastAsia="Calibri" w:hAnsi="Calibri" w:cs="Calibri"/>
                <w:b/>
                <w:color w:val="000000"/>
                <w:sz w:val="16"/>
                <w:szCs w:val="16"/>
              </w:rPr>
              <w:t>Entry into</w:t>
            </w:r>
          </w:p>
        </w:tc>
        <w:tc>
          <w:tcPr>
            <w:tcW w:w="970" w:type="dxa"/>
            <w:vAlign w:val="bottom"/>
          </w:tcPr>
          <w:p w14:paraId="4F571016"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Role at EMBL</w:t>
            </w:r>
          </w:p>
        </w:tc>
        <w:tc>
          <w:tcPr>
            <w:tcW w:w="1007" w:type="dxa"/>
            <w:vAlign w:val="bottom"/>
          </w:tcPr>
          <w:p w14:paraId="5A10F11C"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Number of 1st-author</w:t>
            </w:r>
          </w:p>
        </w:tc>
        <w:tc>
          <w:tcPr>
            <w:tcW w:w="1131" w:type="dxa"/>
            <w:vAlign w:val="bottom"/>
          </w:tcPr>
          <w:p w14:paraId="56FEA632"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Reference # 1st-author</w:t>
            </w:r>
          </w:p>
        </w:tc>
        <w:tc>
          <w:tcPr>
            <w:tcW w:w="1135" w:type="dxa"/>
            <w:vAlign w:val="bottom"/>
          </w:tcPr>
          <w:p w14:paraId="023AC301"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Hazard ratio</w:t>
            </w:r>
          </w:p>
        </w:tc>
        <w:tc>
          <w:tcPr>
            <w:tcW w:w="1982" w:type="dxa"/>
            <w:vAlign w:val="bottom"/>
          </w:tcPr>
          <w:p w14:paraId="2357B3FD"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95% Confidence Interval</w:t>
            </w:r>
          </w:p>
        </w:tc>
        <w:tc>
          <w:tcPr>
            <w:tcW w:w="1259" w:type="dxa"/>
            <w:vAlign w:val="bottom"/>
          </w:tcPr>
          <w:p w14:paraId="76A0B458"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p-value</w:t>
            </w:r>
          </w:p>
        </w:tc>
        <w:tc>
          <w:tcPr>
            <w:tcW w:w="725" w:type="dxa"/>
          </w:tcPr>
          <w:p w14:paraId="0E339719" w14:textId="77777777" w:rsidR="0027367F" w:rsidRPr="008B325E" w:rsidRDefault="0027367F" w:rsidP="0027367F">
            <w:pPr>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r>
      <w:tr w:rsidR="0027367F" w:rsidRPr="008B325E" w14:paraId="514EE300"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val="restart"/>
          </w:tcPr>
          <w:p w14:paraId="464C40E6" w14:textId="77777777" w:rsidR="0027367F" w:rsidRPr="008B325E" w:rsidRDefault="0027367F" w:rsidP="0027367F">
            <w:pPr>
              <w:spacing w:after="120"/>
              <w:jc w:val="center"/>
              <w:rPr>
                <w:rFonts w:ascii="Calibri" w:eastAsia="Calibri" w:hAnsi="Calibri" w:cs="Calibri"/>
                <w:color w:val="000000"/>
                <w:sz w:val="16"/>
                <w:szCs w:val="16"/>
              </w:rPr>
            </w:pPr>
            <w:r w:rsidRPr="008B325E">
              <w:rPr>
                <w:rFonts w:ascii="Calibri" w:eastAsia="Calibri" w:hAnsi="Calibri" w:cs="Calibri"/>
                <w:color w:val="000000"/>
                <w:sz w:val="16"/>
                <w:szCs w:val="16"/>
              </w:rPr>
              <w:t>PI</w:t>
            </w:r>
          </w:p>
          <w:p w14:paraId="76628C4C"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val="restart"/>
          </w:tcPr>
          <w:p w14:paraId="3DAD2A28"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PhD</w:t>
            </w:r>
          </w:p>
        </w:tc>
        <w:tc>
          <w:tcPr>
            <w:tcW w:w="1007" w:type="dxa"/>
          </w:tcPr>
          <w:p w14:paraId="373725C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1" w:type="dxa"/>
          </w:tcPr>
          <w:p w14:paraId="59B06C8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0</w:t>
            </w:r>
          </w:p>
        </w:tc>
        <w:tc>
          <w:tcPr>
            <w:tcW w:w="1135" w:type="dxa"/>
          </w:tcPr>
          <w:p w14:paraId="604043D8"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1.73</w:t>
            </w:r>
          </w:p>
        </w:tc>
        <w:tc>
          <w:tcPr>
            <w:tcW w:w="1982" w:type="dxa"/>
          </w:tcPr>
          <w:p w14:paraId="1C779647"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0.92 - 3.25</w:t>
            </w:r>
          </w:p>
        </w:tc>
        <w:tc>
          <w:tcPr>
            <w:tcW w:w="1259" w:type="dxa"/>
          </w:tcPr>
          <w:p w14:paraId="32CCEF58"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0.092</w:t>
            </w:r>
          </w:p>
        </w:tc>
        <w:tc>
          <w:tcPr>
            <w:tcW w:w="678" w:type="dxa"/>
          </w:tcPr>
          <w:p w14:paraId="7B06DCBB"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5B1DE587"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5A675496"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4924D350"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1007" w:type="dxa"/>
          </w:tcPr>
          <w:p w14:paraId="24CB6F38"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Pr>
          <w:p w14:paraId="2B7671F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0</w:t>
            </w:r>
          </w:p>
        </w:tc>
        <w:tc>
          <w:tcPr>
            <w:tcW w:w="1135" w:type="dxa"/>
          </w:tcPr>
          <w:p w14:paraId="79FDDFAC"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4.60</w:t>
            </w:r>
          </w:p>
        </w:tc>
        <w:tc>
          <w:tcPr>
            <w:tcW w:w="1982" w:type="dxa"/>
          </w:tcPr>
          <w:p w14:paraId="1B7AC15F"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2.55 - 8.29</w:t>
            </w:r>
          </w:p>
        </w:tc>
        <w:tc>
          <w:tcPr>
            <w:tcW w:w="1259" w:type="dxa"/>
          </w:tcPr>
          <w:p w14:paraId="4F5924F7"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4E-07</w:t>
            </w:r>
          </w:p>
        </w:tc>
        <w:tc>
          <w:tcPr>
            <w:tcW w:w="678" w:type="dxa"/>
          </w:tcPr>
          <w:p w14:paraId="29EBEE33"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6D605071"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24FB656E"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Pr>
          <w:p w14:paraId="5B6EEA53"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p>
        </w:tc>
        <w:tc>
          <w:tcPr>
            <w:tcW w:w="1007" w:type="dxa"/>
          </w:tcPr>
          <w:p w14:paraId="4920694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Pr>
          <w:p w14:paraId="7B740E6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w:t>
            </w:r>
          </w:p>
        </w:tc>
        <w:tc>
          <w:tcPr>
            <w:tcW w:w="1135" w:type="dxa"/>
          </w:tcPr>
          <w:p w14:paraId="2E58788E"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2.66</w:t>
            </w:r>
          </w:p>
        </w:tc>
        <w:tc>
          <w:tcPr>
            <w:tcW w:w="1982" w:type="dxa"/>
          </w:tcPr>
          <w:p w14:paraId="1315A6D9"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1.91 - 3.71</w:t>
            </w:r>
          </w:p>
        </w:tc>
        <w:tc>
          <w:tcPr>
            <w:tcW w:w="1259" w:type="dxa"/>
          </w:tcPr>
          <w:p w14:paraId="40AE7C58"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7.1E-09</w:t>
            </w:r>
          </w:p>
        </w:tc>
        <w:tc>
          <w:tcPr>
            <w:tcW w:w="678" w:type="dxa"/>
          </w:tcPr>
          <w:p w14:paraId="00E50793"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74965DA6"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22FAE82E"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val="restart"/>
          </w:tcPr>
          <w:p w14:paraId="0EA9E5BC"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postdoc</w:t>
            </w:r>
          </w:p>
        </w:tc>
        <w:tc>
          <w:tcPr>
            <w:tcW w:w="1007" w:type="dxa"/>
          </w:tcPr>
          <w:p w14:paraId="26DF198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w:t>
            </w:r>
          </w:p>
        </w:tc>
        <w:tc>
          <w:tcPr>
            <w:tcW w:w="1131" w:type="dxa"/>
          </w:tcPr>
          <w:p w14:paraId="57E39E78"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0</w:t>
            </w:r>
          </w:p>
        </w:tc>
        <w:tc>
          <w:tcPr>
            <w:tcW w:w="1135" w:type="dxa"/>
          </w:tcPr>
          <w:p w14:paraId="52434B8B"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3.24</w:t>
            </w:r>
          </w:p>
        </w:tc>
        <w:tc>
          <w:tcPr>
            <w:tcW w:w="1982" w:type="dxa"/>
          </w:tcPr>
          <w:p w14:paraId="7AB5E730"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2.23 - 4.72</w:t>
            </w:r>
          </w:p>
        </w:tc>
        <w:tc>
          <w:tcPr>
            <w:tcW w:w="1259" w:type="dxa"/>
          </w:tcPr>
          <w:p w14:paraId="2F731885"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8.1E-10</w:t>
            </w:r>
          </w:p>
        </w:tc>
        <w:tc>
          <w:tcPr>
            <w:tcW w:w="678" w:type="dxa"/>
          </w:tcPr>
          <w:p w14:paraId="6D80785C"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7EAB2332"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4793AFCD"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Pr>
          <w:p w14:paraId="07CC271D"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p>
        </w:tc>
        <w:tc>
          <w:tcPr>
            <w:tcW w:w="1007" w:type="dxa"/>
          </w:tcPr>
          <w:p w14:paraId="3E053CA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Pr>
          <w:p w14:paraId="69F3D60F"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0</w:t>
            </w:r>
          </w:p>
        </w:tc>
        <w:tc>
          <w:tcPr>
            <w:tcW w:w="1135" w:type="dxa"/>
          </w:tcPr>
          <w:p w14:paraId="4A67FB07"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6.61</w:t>
            </w:r>
          </w:p>
        </w:tc>
        <w:tc>
          <w:tcPr>
            <w:tcW w:w="1982" w:type="dxa"/>
          </w:tcPr>
          <w:p w14:paraId="121625DF"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4.70 - 9.31</w:t>
            </w:r>
          </w:p>
        </w:tc>
        <w:tc>
          <w:tcPr>
            <w:tcW w:w="1259" w:type="dxa"/>
          </w:tcPr>
          <w:p w14:paraId="76B785D2"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2.7E-27</w:t>
            </w:r>
          </w:p>
        </w:tc>
        <w:tc>
          <w:tcPr>
            <w:tcW w:w="678" w:type="dxa"/>
          </w:tcPr>
          <w:p w14:paraId="7995B0C3"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5BAE3495"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Borders>
              <w:bottom w:val="single" w:sz="4" w:space="0" w:color="7F7F7F" w:themeColor="text1" w:themeTint="80"/>
            </w:tcBorders>
          </w:tcPr>
          <w:p w14:paraId="067226D6"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Borders>
              <w:bottom w:val="single" w:sz="4" w:space="0" w:color="7F7F7F" w:themeColor="text1" w:themeTint="80"/>
            </w:tcBorders>
          </w:tcPr>
          <w:p w14:paraId="644881FC"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c>
          <w:tcPr>
            <w:tcW w:w="1007" w:type="dxa"/>
            <w:tcBorders>
              <w:bottom w:val="single" w:sz="4" w:space="0" w:color="7F7F7F" w:themeColor="text1" w:themeTint="80"/>
            </w:tcBorders>
          </w:tcPr>
          <w:p w14:paraId="4CAF7AC3"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Borders>
              <w:bottom w:val="single" w:sz="4" w:space="0" w:color="7F7F7F" w:themeColor="text1" w:themeTint="80"/>
            </w:tcBorders>
          </w:tcPr>
          <w:p w14:paraId="030558F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w:t>
            </w:r>
          </w:p>
        </w:tc>
        <w:tc>
          <w:tcPr>
            <w:tcW w:w="1135" w:type="dxa"/>
            <w:tcBorders>
              <w:bottom w:val="single" w:sz="4" w:space="0" w:color="7F7F7F" w:themeColor="text1" w:themeTint="80"/>
            </w:tcBorders>
          </w:tcPr>
          <w:p w14:paraId="7F33CD0E"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2.04</w:t>
            </w:r>
          </w:p>
        </w:tc>
        <w:tc>
          <w:tcPr>
            <w:tcW w:w="1982" w:type="dxa"/>
            <w:tcBorders>
              <w:bottom w:val="single" w:sz="4" w:space="0" w:color="7F7F7F" w:themeColor="text1" w:themeTint="80"/>
            </w:tcBorders>
          </w:tcPr>
          <w:p w14:paraId="014E888E"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1.59 - 2.60</w:t>
            </w:r>
          </w:p>
        </w:tc>
        <w:tc>
          <w:tcPr>
            <w:tcW w:w="1259" w:type="dxa"/>
            <w:tcBorders>
              <w:bottom w:val="single" w:sz="4" w:space="0" w:color="7F7F7F" w:themeColor="text1" w:themeTint="80"/>
            </w:tcBorders>
          </w:tcPr>
          <w:p w14:paraId="3CD95A5F"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1.4E-08</w:t>
            </w:r>
          </w:p>
        </w:tc>
        <w:tc>
          <w:tcPr>
            <w:tcW w:w="678" w:type="dxa"/>
            <w:tcBorders>
              <w:bottom w:val="single" w:sz="4" w:space="0" w:color="7F7F7F" w:themeColor="text1" w:themeTint="80"/>
            </w:tcBorders>
          </w:tcPr>
          <w:p w14:paraId="796CBD7C"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1909523F"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7F7F7F" w:themeColor="text1" w:themeTint="80"/>
            </w:tcBorders>
          </w:tcPr>
          <w:p w14:paraId="45241FC1" w14:textId="77777777" w:rsidR="0027367F" w:rsidRPr="008B325E" w:rsidRDefault="0027367F" w:rsidP="0027367F">
            <w:pPr>
              <w:spacing w:after="120"/>
              <w:jc w:val="center"/>
              <w:rPr>
                <w:rFonts w:ascii="Calibri" w:eastAsia="Calibri" w:hAnsi="Calibri" w:cs="Calibri"/>
                <w:color w:val="000000"/>
                <w:sz w:val="16"/>
                <w:szCs w:val="16"/>
              </w:rPr>
            </w:pPr>
            <w:r w:rsidRPr="008B325E">
              <w:rPr>
                <w:rFonts w:ascii="Calibri" w:eastAsia="Calibri" w:hAnsi="Calibri" w:cs="Calibri"/>
                <w:color w:val="000000"/>
                <w:sz w:val="16"/>
                <w:szCs w:val="16"/>
              </w:rPr>
              <w:t>AcOt</w:t>
            </w:r>
          </w:p>
          <w:p w14:paraId="15E310F9"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val="restart"/>
            <w:tcBorders>
              <w:top w:val="single" w:sz="4" w:space="0" w:color="7F7F7F" w:themeColor="text1" w:themeTint="80"/>
            </w:tcBorders>
          </w:tcPr>
          <w:p w14:paraId="430EDC7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PhD</w:t>
            </w:r>
          </w:p>
        </w:tc>
        <w:tc>
          <w:tcPr>
            <w:tcW w:w="1007" w:type="dxa"/>
            <w:tcBorders>
              <w:top w:val="single" w:sz="4" w:space="0" w:color="7F7F7F" w:themeColor="text1" w:themeTint="80"/>
            </w:tcBorders>
          </w:tcPr>
          <w:p w14:paraId="2C2CFAC1"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1" w:type="dxa"/>
            <w:tcBorders>
              <w:top w:val="single" w:sz="4" w:space="0" w:color="7F7F7F" w:themeColor="text1" w:themeTint="80"/>
            </w:tcBorders>
          </w:tcPr>
          <w:p w14:paraId="549C8E1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0</w:t>
            </w:r>
          </w:p>
        </w:tc>
        <w:tc>
          <w:tcPr>
            <w:tcW w:w="1135" w:type="dxa"/>
            <w:tcBorders>
              <w:top w:val="single" w:sz="4" w:space="0" w:color="7F7F7F" w:themeColor="text1" w:themeTint="80"/>
            </w:tcBorders>
          </w:tcPr>
          <w:p w14:paraId="1502CE63"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1.12</w:t>
            </w:r>
          </w:p>
        </w:tc>
        <w:tc>
          <w:tcPr>
            <w:tcW w:w="1982" w:type="dxa"/>
            <w:tcBorders>
              <w:top w:val="single" w:sz="4" w:space="0" w:color="7F7F7F" w:themeColor="text1" w:themeTint="80"/>
            </w:tcBorders>
          </w:tcPr>
          <w:p w14:paraId="27B465E3"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0.69 - 1.80</w:t>
            </w:r>
          </w:p>
        </w:tc>
        <w:tc>
          <w:tcPr>
            <w:tcW w:w="1259" w:type="dxa"/>
            <w:tcBorders>
              <w:top w:val="single" w:sz="4" w:space="0" w:color="7F7F7F" w:themeColor="text1" w:themeTint="80"/>
            </w:tcBorders>
          </w:tcPr>
          <w:p w14:paraId="4EB5789A"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0.65</w:t>
            </w:r>
          </w:p>
        </w:tc>
        <w:tc>
          <w:tcPr>
            <w:tcW w:w="678" w:type="dxa"/>
            <w:tcBorders>
              <w:top w:val="single" w:sz="4" w:space="0" w:color="7F7F7F" w:themeColor="text1" w:themeTint="80"/>
            </w:tcBorders>
          </w:tcPr>
          <w:p w14:paraId="22E07C3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16C9B77A"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15A50AB0"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7797C692"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1007" w:type="dxa"/>
          </w:tcPr>
          <w:p w14:paraId="14A9B791"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Pr>
          <w:p w14:paraId="4DF3F823"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0</w:t>
            </w:r>
          </w:p>
        </w:tc>
        <w:tc>
          <w:tcPr>
            <w:tcW w:w="1135" w:type="dxa"/>
          </w:tcPr>
          <w:p w14:paraId="238334FA"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0.97</w:t>
            </w:r>
          </w:p>
        </w:tc>
        <w:tc>
          <w:tcPr>
            <w:tcW w:w="1982" w:type="dxa"/>
          </w:tcPr>
          <w:p w14:paraId="7B9421A0"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0.60 - 1.54</w:t>
            </w:r>
          </w:p>
        </w:tc>
        <w:tc>
          <w:tcPr>
            <w:tcW w:w="1259" w:type="dxa"/>
          </w:tcPr>
          <w:p w14:paraId="7CDAE9E9"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0.89</w:t>
            </w:r>
          </w:p>
        </w:tc>
        <w:tc>
          <w:tcPr>
            <w:tcW w:w="678" w:type="dxa"/>
          </w:tcPr>
          <w:p w14:paraId="754C9A5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4E3ED339"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53907BE4"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68EDB8FC"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1007" w:type="dxa"/>
          </w:tcPr>
          <w:p w14:paraId="02DE8F9D"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Pr>
          <w:p w14:paraId="2F383B6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5" w:type="dxa"/>
          </w:tcPr>
          <w:p w14:paraId="1B4A9457"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0.87</w:t>
            </w:r>
          </w:p>
        </w:tc>
        <w:tc>
          <w:tcPr>
            <w:tcW w:w="1982" w:type="dxa"/>
          </w:tcPr>
          <w:p w14:paraId="17299C82"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0.61 - 1.24</w:t>
            </w:r>
          </w:p>
        </w:tc>
        <w:tc>
          <w:tcPr>
            <w:tcW w:w="1259" w:type="dxa"/>
          </w:tcPr>
          <w:p w14:paraId="3265E4F8"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0.45</w:t>
            </w:r>
          </w:p>
        </w:tc>
        <w:tc>
          <w:tcPr>
            <w:tcW w:w="678" w:type="dxa"/>
          </w:tcPr>
          <w:p w14:paraId="0A0DCB5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02C2DE72"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5B3A0CE5"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val="restart"/>
          </w:tcPr>
          <w:p w14:paraId="5D0D893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postdoc</w:t>
            </w:r>
          </w:p>
        </w:tc>
        <w:tc>
          <w:tcPr>
            <w:tcW w:w="1007" w:type="dxa"/>
          </w:tcPr>
          <w:p w14:paraId="6B556BD3"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1</w:t>
            </w:r>
          </w:p>
        </w:tc>
        <w:tc>
          <w:tcPr>
            <w:tcW w:w="1131" w:type="dxa"/>
          </w:tcPr>
          <w:p w14:paraId="471678FC"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442C34C9"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1.34</w:t>
            </w:r>
          </w:p>
        </w:tc>
        <w:tc>
          <w:tcPr>
            <w:tcW w:w="1982" w:type="dxa"/>
          </w:tcPr>
          <w:p w14:paraId="6EF1E9AB"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1.01 - 1.79</w:t>
            </w:r>
          </w:p>
        </w:tc>
        <w:tc>
          <w:tcPr>
            <w:tcW w:w="1259" w:type="dxa"/>
          </w:tcPr>
          <w:p w14:paraId="519E3F7A"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0.044</w:t>
            </w:r>
          </w:p>
        </w:tc>
        <w:tc>
          <w:tcPr>
            <w:tcW w:w="678" w:type="dxa"/>
          </w:tcPr>
          <w:p w14:paraId="3EF61CFD"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 </w:t>
            </w:r>
          </w:p>
        </w:tc>
      </w:tr>
      <w:tr w:rsidR="0027367F" w:rsidRPr="008B325E" w14:paraId="72E8B5CB"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08DC684D"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0A99FDE3"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1007" w:type="dxa"/>
          </w:tcPr>
          <w:p w14:paraId="50ADA281"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2+</w:t>
            </w:r>
          </w:p>
        </w:tc>
        <w:tc>
          <w:tcPr>
            <w:tcW w:w="1131" w:type="dxa"/>
          </w:tcPr>
          <w:p w14:paraId="30401086"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24C6B993"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1.45</w:t>
            </w:r>
          </w:p>
        </w:tc>
        <w:tc>
          <w:tcPr>
            <w:tcW w:w="1982" w:type="dxa"/>
          </w:tcPr>
          <w:p w14:paraId="76CA0E85"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1.11 - 1.88</w:t>
            </w:r>
          </w:p>
        </w:tc>
        <w:tc>
          <w:tcPr>
            <w:tcW w:w="1259" w:type="dxa"/>
          </w:tcPr>
          <w:p w14:paraId="409C0784"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0.0062</w:t>
            </w:r>
          </w:p>
        </w:tc>
        <w:tc>
          <w:tcPr>
            <w:tcW w:w="678" w:type="dxa"/>
          </w:tcPr>
          <w:p w14:paraId="3CD92EE4"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Pr>
                <w:rFonts w:ascii="Calibri" w:eastAsia="Calibri" w:hAnsi="Calibri" w:cs="Calibri"/>
                <w:b/>
                <w:color w:val="000000"/>
                <w:sz w:val="12"/>
                <w:szCs w:val="12"/>
              </w:rPr>
              <w:t>*</w:t>
            </w:r>
            <w:r w:rsidRPr="00844018">
              <w:rPr>
                <w:rFonts w:ascii="Calibri" w:eastAsia="Calibri" w:hAnsi="Calibri" w:cs="Calibri"/>
                <w:b/>
                <w:color w:val="000000"/>
                <w:sz w:val="12"/>
                <w:szCs w:val="12"/>
              </w:rPr>
              <w:t>*</w:t>
            </w:r>
          </w:p>
        </w:tc>
      </w:tr>
      <w:tr w:rsidR="0027367F" w:rsidRPr="008B325E" w14:paraId="4811A71A"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Borders>
              <w:bottom w:val="single" w:sz="4" w:space="0" w:color="7F7F7F" w:themeColor="text1" w:themeTint="80"/>
            </w:tcBorders>
          </w:tcPr>
          <w:p w14:paraId="64932C32"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Borders>
              <w:bottom w:val="single" w:sz="4" w:space="0" w:color="7F7F7F" w:themeColor="text1" w:themeTint="80"/>
            </w:tcBorders>
          </w:tcPr>
          <w:p w14:paraId="7D137950"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c>
          <w:tcPr>
            <w:tcW w:w="1007" w:type="dxa"/>
            <w:tcBorders>
              <w:bottom w:val="single" w:sz="4" w:space="0" w:color="7F7F7F" w:themeColor="text1" w:themeTint="80"/>
            </w:tcBorders>
          </w:tcPr>
          <w:p w14:paraId="6F21FBA1"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Borders>
              <w:bottom w:val="single" w:sz="4" w:space="0" w:color="7F7F7F" w:themeColor="text1" w:themeTint="80"/>
            </w:tcBorders>
          </w:tcPr>
          <w:p w14:paraId="05BF3C3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5" w:type="dxa"/>
            <w:tcBorders>
              <w:bottom w:val="single" w:sz="4" w:space="0" w:color="7F7F7F" w:themeColor="text1" w:themeTint="80"/>
            </w:tcBorders>
          </w:tcPr>
          <w:p w14:paraId="1475ACAD"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1.09</w:t>
            </w:r>
          </w:p>
        </w:tc>
        <w:tc>
          <w:tcPr>
            <w:tcW w:w="1982" w:type="dxa"/>
            <w:tcBorders>
              <w:bottom w:val="single" w:sz="4" w:space="0" w:color="7F7F7F" w:themeColor="text1" w:themeTint="80"/>
            </w:tcBorders>
          </w:tcPr>
          <w:p w14:paraId="016E2026"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0.84 - 1.41</w:t>
            </w:r>
          </w:p>
        </w:tc>
        <w:tc>
          <w:tcPr>
            <w:tcW w:w="1259" w:type="dxa"/>
            <w:tcBorders>
              <w:bottom w:val="single" w:sz="4" w:space="0" w:color="7F7F7F" w:themeColor="text1" w:themeTint="80"/>
            </w:tcBorders>
          </w:tcPr>
          <w:p w14:paraId="78D4073A"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0.5</w:t>
            </w:r>
          </w:p>
        </w:tc>
        <w:tc>
          <w:tcPr>
            <w:tcW w:w="678" w:type="dxa"/>
            <w:tcBorders>
              <w:bottom w:val="single" w:sz="4" w:space="0" w:color="7F7F7F" w:themeColor="text1" w:themeTint="80"/>
            </w:tcBorders>
          </w:tcPr>
          <w:p w14:paraId="79262977"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6CE43841"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7F7F7F" w:themeColor="text1" w:themeTint="80"/>
            </w:tcBorders>
          </w:tcPr>
          <w:p w14:paraId="6844676F" w14:textId="77777777" w:rsidR="0027367F" w:rsidRPr="008B325E" w:rsidRDefault="0027367F" w:rsidP="0027367F">
            <w:pPr>
              <w:spacing w:after="120"/>
              <w:jc w:val="center"/>
              <w:rPr>
                <w:rFonts w:ascii="Calibri" w:eastAsia="Calibri" w:hAnsi="Calibri" w:cs="Calibri"/>
                <w:color w:val="000000"/>
                <w:sz w:val="16"/>
                <w:szCs w:val="16"/>
              </w:rPr>
            </w:pPr>
            <w:r w:rsidRPr="008B325E">
              <w:rPr>
                <w:rFonts w:ascii="Calibri" w:eastAsia="Calibri" w:hAnsi="Calibri" w:cs="Calibri"/>
                <w:color w:val="000000"/>
                <w:sz w:val="16"/>
                <w:szCs w:val="16"/>
              </w:rPr>
              <w:t>IndR</w:t>
            </w:r>
          </w:p>
          <w:p w14:paraId="2341091C"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val="restart"/>
            <w:tcBorders>
              <w:top w:val="single" w:sz="4" w:space="0" w:color="7F7F7F" w:themeColor="text1" w:themeTint="80"/>
            </w:tcBorders>
          </w:tcPr>
          <w:p w14:paraId="11072D5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PhD</w:t>
            </w:r>
          </w:p>
        </w:tc>
        <w:tc>
          <w:tcPr>
            <w:tcW w:w="1007" w:type="dxa"/>
            <w:tcBorders>
              <w:top w:val="single" w:sz="4" w:space="0" w:color="7F7F7F" w:themeColor="text1" w:themeTint="80"/>
            </w:tcBorders>
          </w:tcPr>
          <w:p w14:paraId="5B636F52"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1" w:type="dxa"/>
            <w:tcBorders>
              <w:top w:val="single" w:sz="4" w:space="0" w:color="7F7F7F" w:themeColor="text1" w:themeTint="80"/>
            </w:tcBorders>
          </w:tcPr>
          <w:p w14:paraId="10B27B47"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0</w:t>
            </w:r>
          </w:p>
        </w:tc>
        <w:tc>
          <w:tcPr>
            <w:tcW w:w="1135" w:type="dxa"/>
            <w:tcBorders>
              <w:top w:val="single" w:sz="4" w:space="0" w:color="7F7F7F" w:themeColor="text1" w:themeTint="80"/>
            </w:tcBorders>
          </w:tcPr>
          <w:p w14:paraId="2A300825"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0.91</w:t>
            </w:r>
          </w:p>
        </w:tc>
        <w:tc>
          <w:tcPr>
            <w:tcW w:w="1982" w:type="dxa"/>
            <w:tcBorders>
              <w:top w:val="single" w:sz="4" w:space="0" w:color="7F7F7F" w:themeColor="text1" w:themeTint="80"/>
            </w:tcBorders>
          </w:tcPr>
          <w:p w14:paraId="0FB53382"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0.61 - 1.36</w:t>
            </w:r>
          </w:p>
        </w:tc>
        <w:tc>
          <w:tcPr>
            <w:tcW w:w="1259" w:type="dxa"/>
            <w:tcBorders>
              <w:top w:val="single" w:sz="4" w:space="0" w:color="7F7F7F" w:themeColor="text1" w:themeTint="80"/>
            </w:tcBorders>
          </w:tcPr>
          <w:p w14:paraId="3585C151"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0.65</w:t>
            </w:r>
          </w:p>
        </w:tc>
        <w:tc>
          <w:tcPr>
            <w:tcW w:w="678" w:type="dxa"/>
            <w:tcBorders>
              <w:top w:val="single" w:sz="4" w:space="0" w:color="7F7F7F" w:themeColor="text1" w:themeTint="80"/>
            </w:tcBorders>
          </w:tcPr>
          <w:p w14:paraId="67561804"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614DDB77"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0A4EF78C"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127B78EC"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1007" w:type="dxa"/>
          </w:tcPr>
          <w:p w14:paraId="25DABF04"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Pr>
          <w:p w14:paraId="53DEC8A8"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0</w:t>
            </w:r>
          </w:p>
        </w:tc>
        <w:tc>
          <w:tcPr>
            <w:tcW w:w="1135" w:type="dxa"/>
          </w:tcPr>
          <w:p w14:paraId="24C4A475"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0.90</w:t>
            </w:r>
          </w:p>
        </w:tc>
        <w:tc>
          <w:tcPr>
            <w:tcW w:w="1982" w:type="dxa"/>
          </w:tcPr>
          <w:p w14:paraId="26E5E4A9"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0.61 - 1.33</w:t>
            </w:r>
          </w:p>
        </w:tc>
        <w:tc>
          <w:tcPr>
            <w:tcW w:w="1259" w:type="dxa"/>
          </w:tcPr>
          <w:p w14:paraId="5C81FE29"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0.6</w:t>
            </w:r>
          </w:p>
        </w:tc>
        <w:tc>
          <w:tcPr>
            <w:tcW w:w="678" w:type="dxa"/>
          </w:tcPr>
          <w:p w14:paraId="020051C6"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2C34B96D"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02E94977"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4AB40D8E"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1007" w:type="dxa"/>
          </w:tcPr>
          <w:p w14:paraId="7878EAAF"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Pr>
          <w:p w14:paraId="51D0343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5" w:type="dxa"/>
          </w:tcPr>
          <w:p w14:paraId="3B6FC02D"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0.95</w:t>
            </w:r>
          </w:p>
        </w:tc>
        <w:tc>
          <w:tcPr>
            <w:tcW w:w="1982" w:type="dxa"/>
          </w:tcPr>
          <w:p w14:paraId="492C5FE7"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0.70 - 1.30</w:t>
            </w:r>
          </w:p>
        </w:tc>
        <w:tc>
          <w:tcPr>
            <w:tcW w:w="1259" w:type="dxa"/>
          </w:tcPr>
          <w:p w14:paraId="46680DCA"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0.75</w:t>
            </w:r>
          </w:p>
        </w:tc>
        <w:tc>
          <w:tcPr>
            <w:tcW w:w="678" w:type="dxa"/>
          </w:tcPr>
          <w:p w14:paraId="20E5D54D"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79486067"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7DBA44E3"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val="restart"/>
          </w:tcPr>
          <w:p w14:paraId="6DF1C4CE"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postdoc</w:t>
            </w:r>
          </w:p>
        </w:tc>
        <w:tc>
          <w:tcPr>
            <w:tcW w:w="1007" w:type="dxa"/>
          </w:tcPr>
          <w:p w14:paraId="6F17F4EA"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1</w:t>
            </w:r>
          </w:p>
        </w:tc>
        <w:tc>
          <w:tcPr>
            <w:tcW w:w="1131" w:type="dxa"/>
          </w:tcPr>
          <w:p w14:paraId="051BAC5F"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11B079A1"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0.72</w:t>
            </w:r>
          </w:p>
        </w:tc>
        <w:tc>
          <w:tcPr>
            <w:tcW w:w="1982" w:type="dxa"/>
          </w:tcPr>
          <w:p w14:paraId="3A36C30C"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0.51 - 1.00</w:t>
            </w:r>
          </w:p>
        </w:tc>
        <w:tc>
          <w:tcPr>
            <w:tcW w:w="1259" w:type="dxa"/>
          </w:tcPr>
          <w:p w14:paraId="61E5679E"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0.048</w:t>
            </w:r>
          </w:p>
        </w:tc>
        <w:tc>
          <w:tcPr>
            <w:tcW w:w="678" w:type="dxa"/>
          </w:tcPr>
          <w:p w14:paraId="38C50472"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 *</w:t>
            </w:r>
          </w:p>
        </w:tc>
      </w:tr>
      <w:tr w:rsidR="0027367F" w:rsidRPr="008B325E" w14:paraId="4D1C8F29"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68A74B33"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74FCC010"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1007" w:type="dxa"/>
          </w:tcPr>
          <w:p w14:paraId="1F610C2B"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2+</w:t>
            </w:r>
          </w:p>
        </w:tc>
        <w:tc>
          <w:tcPr>
            <w:tcW w:w="1131" w:type="dxa"/>
          </w:tcPr>
          <w:p w14:paraId="691C85E4"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0649657B"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0.65</w:t>
            </w:r>
          </w:p>
        </w:tc>
        <w:tc>
          <w:tcPr>
            <w:tcW w:w="1982" w:type="dxa"/>
          </w:tcPr>
          <w:p w14:paraId="48C6D781"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0.48 - 0.88</w:t>
            </w:r>
          </w:p>
        </w:tc>
        <w:tc>
          <w:tcPr>
            <w:tcW w:w="1259" w:type="dxa"/>
          </w:tcPr>
          <w:p w14:paraId="0F465612"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0.0062</w:t>
            </w:r>
          </w:p>
        </w:tc>
        <w:tc>
          <w:tcPr>
            <w:tcW w:w="678" w:type="dxa"/>
          </w:tcPr>
          <w:p w14:paraId="18609ABA"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597A1F96"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Borders>
              <w:bottom w:val="single" w:sz="4" w:space="0" w:color="7F7F7F" w:themeColor="text1" w:themeTint="80"/>
            </w:tcBorders>
          </w:tcPr>
          <w:p w14:paraId="5BACFD92"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Borders>
              <w:bottom w:val="single" w:sz="4" w:space="0" w:color="7F7F7F" w:themeColor="text1" w:themeTint="80"/>
            </w:tcBorders>
          </w:tcPr>
          <w:p w14:paraId="1688B68A"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c>
          <w:tcPr>
            <w:tcW w:w="1007" w:type="dxa"/>
            <w:tcBorders>
              <w:bottom w:val="single" w:sz="4" w:space="0" w:color="7F7F7F" w:themeColor="text1" w:themeTint="80"/>
            </w:tcBorders>
          </w:tcPr>
          <w:p w14:paraId="15CF8036"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Borders>
              <w:bottom w:val="single" w:sz="4" w:space="0" w:color="7F7F7F" w:themeColor="text1" w:themeTint="80"/>
            </w:tcBorders>
          </w:tcPr>
          <w:p w14:paraId="5476544F"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5" w:type="dxa"/>
            <w:tcBorders>
              <w:bottom w:val="single" w:sz="4" w:space="0" w:color="7F7F7F" w:themeColor="text1" w:themeTint="80"/>
            </w:tcBorders>
          </w:tcPr>
          <w:p w14:paraId="5A8D397B"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0.90</w:t>
            </w:r>
          </w:p>
        </w:tc>
        <w:tc>
          <w:tcPr>
            <w:tcW w:w="1982" w:type="dxa"/>
            <w:tcBorders>
              <w:bottom w:val="single" w:sz="4" w:space="0" w:color="7F7F7F" w:themeColor="text1" w:themeTint="80"/>
            </w:tcBorders>
          </w:tcPr>
          <w:p w14:paraId="76E31B44"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0.64 - 1.28</w:t>
            </w:r>
          </w:p>
        </w:tc>
        <w:tc>
          <w:tcPr>
            <w:tcW w:w="1259" w:type="dxa"/>
            <w:tcBorders>
              <w:bottom w:val="single" w:sz="4" w:space="0" w:color="7F7F7F" w:themeColor="text1" w:themeTint="80"/>
            </w:tcBorders>
          </w:tcPr>
          <w:p w14:paraId="0199FC03"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0.57</w:t>
            </w:r>
          </w:p>
        </w:tc>
        <w:tc>
          <w:tcPr>
            <w:tcW w:w="678" w:type="dxa"/>
            <w:tcBorders>
              <w:bottom w:val="single" w:sz="4" w:space="0" w:color="7F7F7F" w:themeColor="text1" w:themeTint="80"/>
            </w:tcBorders>
          </w:tcPr>
          <w:p w14:paraId="0B65BFC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24257236"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7F7F7F" w:themeColor="text1" w:themeTint="80"/>
            </w:tcBorders>
          </w:tcPr>
          <w:p w14:paraId="3D1AA5FB" w14:textId="77777777" w:rsidR="0027367F" w:rsidRPr="008B325E" w:rsidRDefault="0027367F" w:rsidP="0027367F">
            <w:pPr>
              <w:spacing w:after="120"/>
              <w:jc w:val="center"/>
              <w:rPr>
                <w:rFonts w:ascii="Calibri" w:eastAsia="Calibri" w:hAnsi="Calibri" w:cs="Calibri"/>
                <w:color w:val="000000"/>
                <w:sz w:val="16"/>
                <w:szCs w:val="16"/>
              </w:rPr>
            </w:pPr>
            <w:r w:rsidRPr="008B325E">
              <w:rPr>
                <w:rFonts w:ascii="Calibri" w:eastAsia="Calibri" w:hAnsi="Calibri" w:cs="Calibri"/>
                <w:color w:val="000000"/>
                <w:sz w:val="16"/>
                <w:szCs w:val="16"/>
              </w:rPr>
              <w:t>NonRes</w:t>
            </w:r>
          </w:p>
          <w:p w14:paraId="425E604E"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val="restart"/>
            <w:tcBorders>
              <w:top w:val="single" w:sz="4" w:space="0" w:color="7F7F7F" w:themeColor="text1" w:themeTint="80"/>
            </w:tcBorders>
          </w:tcPr>
          <w:p w14:paraId="39A16D2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PhD</w:t>
            </w:r>
          </w:p>
        </w:tc>
        <w:tc>
          <w:tcPr>
            <w:tcW w:w="1007" w:type="dxa"/>
            <w:tcBorders>
              <w:top w:val="single" w:sz="4" w:space="0" w:color="7F7F7F" w:themeColor="text1" w:themeTint="80"/>
            </w:tcBorders>
          </w:tcPr>
          <w:p w14:paraId="00E60CDA"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w:t>
            </w:r>
          </w:p>
        </w:tc>
        <w:tc>
          <w:tcPr>
            <w:tcW w:w="1131" w:type="dxa"/>
            <w:tcBorders>
              <w:top w:val="single" w:sz="4" w:space="0" w:color="7F7F7F" w:themeColor="text1" w:themeTint="80"/>
            </w:tcBorders>
          </w:tcPr>
          <w:p w14:paraId="1487AED6"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Borders>
              <w:top w:val="single" w:sz="4" w:space="0" w:color="7F7F7F" w:themeColor="text1" w:themeTint="80"/>
            </w:tcBorders>
          </w:tcPr>
          <w:p w14:paraId="344AFE98"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0.61</w:t>
            </w:r>
          </w:p>
        </w:tc>
        <w:tc>
          <w:tcPr>
            <w:tcW w:w="1982" w:type="dxa"/>
            <w:tcBorders>
              <w:top w:val="single" w:sz="4" w:space="0" w:color="7F7F7F" w:themeColor="text1" w:themeTint="80"/>
            </w:tcBorders>
          </w:tcPr>
          <w:p w14:paraId="3C15CAB3"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0.43 - 0.86</w:t>
            </w:r>
          </w:p>
        </w:tc>
        <w:tc>
          <w:tcPr>
            <w:tcW w:w="1259" w:type="dxa"/>
            <w:tcBorders>
              <w:top w:val="single" w:sz="4" w:space="0" w:color="7F7F7F" w:themeColor="text1" w:themeTint="80"/>
            </w:tcBorders>
          </w:tcPr>
          <w:p w14:paraId="2B0DFD13"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0.0052</w:t>
            </w:r>
          </w:p>
        </w:tc>
        <w:tc>
          <w:tcPr>
            <w:tcW w:w="678" w:type="dxa"/>
            <w:tcBorders>
              <w:top w:val="single" w:sz="4" w:space="0" w:color="7F7F7F" w:themeColor="text1" w:themeTint="80"/>
            </w:tcBorders>
          </w:tcPr>
          <w:p w14:paraId="52B27AFF"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w:t>
            </w:r>
          </w:p>
        </w:tc>
      </w:tr>
      <w:tr w:rsidR="0027367F" w:rsidRPr="008B325E" w14:paraId="31E955D3"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4B9B58D5"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Pr>
          <w:p w14:paraId="21ABCDB4"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c>
          <w:tcPr>
            <w:tcW w:w="1007" w:type="dxa"/>
          </w:tcPr>
          <w:p w14:paraId="56FF429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Pr>
          <w:p w14:paraId="19A975CB"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15189A4E"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0.37</w:t>
            </w:r>
          </w:p>
        </w:tc>
        <w:tc>
          <w:tcPr>
            <w:tcW w:w="1982" w:type="dxa"/>
          </w:tcPr>
          <w:p w14:paraId="6BE46698"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0.25 - 0.53</w:t>
            </w:r>
          </w:p>
        </w:tc>
        <w:tc>
          <w:tcPr>
            <w:tcW w:w="1259" w:type="dxa"/>
          </w:tcPr>
          <w:p w14:paraId="3440C144"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8E-08</w:t>
            </w:r>
          </w:p>
        </w:tc>
        <w:tc>
          <w:tcPr>
            <w:tcW w:w="678" w:type="dxa"/>
          </w:tcPr>
          <w:p w14:paraId="334324D9"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w:t>
            </w:r>
          </w:p>
        </w:tc>
      </w:tr>
      <w:tr w:rsidR="0027367F" w:rsidRPr="008B325E" w14:paraId="3E6D329C"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5F8E53F2"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Pr>
          <w:p w14:paraId="72375203"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p>
        </w:tc>
        <w:tc>
          <w:tcPr>
            <w:tcW w:w="1007" w:type="dxa"/>
          </w:tcPr>
          <w:p w14:paraId="4F523AE5"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Pr>
          <w:p w14:paraId="20AA3C22"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1</w:t>
            </w:r>
          </w:p>
        </w:tc>
        <w:tc>
          <w:tcPr>
            <w:tcW w:w="1135" w:type="dxa"/>
          </w:tcPr>
          <w:p w14:paraId="3DD1AF21"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0.60</w:t>
            </w:r>
          </w:p>
        </w:tc>
        <w:tc>
          <w:tcPr>
            <w:tcW w:w="1982" w:type="dxa"/>
          </w:tcPr>
          <w:p w14:paraId="30386978"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0.43 - 0.83</w:t>
            </w:r>
          </w:p>
        </w:tc>
        <w:tc>
          <w:tcPr>
            <w:tcW w:w="1259" w:type="dxa"/>
          </w:tcPr>
          <w:p w14:paraId="7F32EA52"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0.0024</w:t>
            </w:r>
          </w:p>
        </w:tc>
        <w:tc>
          <w:tcPr>
            <w:tcW w:w="678" w:type="dxa"/>
          </w:tcPr>
          <w:p w14:paraId="5F5441CD"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w:t>
            </w:r>
          </w:p>
        </w:tc>
      </w:tr>
      <w:tr w:rsidR="0027367F" w:rsidRPr="008B325E" w14:paraId="76D4B3AE"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7E3B5C0A"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val="restart"/>
          </w:tcPr>
          <w:p w14:paraId="4646F5E0"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postdoc</w:t>
            </w:r>
          </w:p>
        </w:tc>
        <w:tc>
          <w:tcPr>
            <w:tcW w:w="1007" w:type="dxa"/>
          </w:tcPr>
          <w:p w14:paraId="2B537129"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1</w:t>
            </w:r>
          </w:p>
        </w:tc>
        <w:tc>
          <w:tcPr>
            <w:tcW w:w="1131" w:type="dxa"/>
          </w:tcPr>
          <w:p w14:paraId="3B29031E"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2F696BD8"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0.69</w:t>
            </w:r>
          </w:p>
        </w:tc>
        <w:tc>
          <w:tcPr>
            <w:tcW w:w="1982" w:type="dxa"/>
          </w:tcPr>
          <w:p w14:paraId="7A5AFE0E"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0.48 - 0.98</w:t>
            </w:r>
          </w:p>
        </w:tc>
        <w:tc>
          <w:tcPr>
            <w:tcW w:w="1259" w:type="dxa"/>
          </w:tcPr>
          <w:p w14:paraId="0FD14EF5"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0.038</w:t>
            </w:r>
          </w:p>
        </w:tc>
        <w:tc>
          <w:tcPr>
            <w:tcW w:w="678" w:type="dxa"/>
          </w:tcPr>
          <w:p w14:paraId="6BCEC7D2"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w:t>
            </w:r>
          </w:p>
        </w:tc>
      </w:tr>
      <w:tr w:rsidR="0027367F" w:rsidRPr="008B325E" w14:paraId="57E4BDCF"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58FE05BB"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242EC9F3"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1007" w:type="dxa"/>
          </w:tcPr>
          <w:p w14:paraId="3206422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Pr>
          <w:p w14:paraId="35248199"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548CA399"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0.37</w:t>
            </w:r>
          </w:p>
        </w:tc>
        <w:tc>
          <w:tcPr>
            <w:tcW w:w="1982" w:type="dxa"/>
          </w:tcPr>
          <w:p w14:paraId="326CF654"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0.26 - 0.55</w:t>
            </w:r>
          </w:p>
        </w:tc>
        <w:tc>
          <w:tcPr>
            <w:tcW w:w="1259" w:type="dxa"/>
          </w:tcPr>
          <w:p w14:paraId="1932D4E0"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3.5E-07</w:t>
            </w:r>
          </w:p>
        </w:tc>
        <w:tc>
          <w:tcPr>
            <w:tcW w:w="678" w:type="dxa"/>
          </w:tcPr>
          <w:p w14:paraId="4E1D5F7B"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w:t>
            </w:r>
          </w:p>
        </w:tc>
      </w:tr>
      <w:tr w:rsidR="0027367F" w:rsidRPr="008B325E" w14:paraId="0F87995C"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Borders>
              <w:bottom w:val="single" w:sz="4" w:space="0" w:color="7F7F7F" w:themeColor="text1" w:themeTint="80"/>
            </w:tcBorders>
          </w:tcPr>
          <w:p w14:paraId="7D529D04"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Borders>
              <w:bottom w:val="single" w:sz="4" w:space="0" w:color="7F7F7F" w:themeColor="text1" w:themeTint="80"/>
            </w:tcBorders>
          </w:tcPr>
          <w:p w14:paraId="655E9517"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c>
          <w:tcPr>
            <w:tcW w:w="1007" w:type="dxa"/>
            <w:tcBorders>
              <w:bottom w:val="single" w:sz="4" w:space="0" w:color="7F7F7F" w:themeColor="text1" w:themeTint="80"/>
            </w:tcBorders>
          </w:tcPr>
          <w:p w14:paraId="788A904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w:t>
            </w:r>
          </w:p>
        </w:tc>
        <w:tc>
          <w:tcPr>
            <w:tcW w:w="1131" w:type="dxa"/>
            <w:tcBorders>
              <w:bottom w:val="single" w:sz="4" w:space="0" w:color="7F7F7F" w:themeColor="text1" w:themeTint="80"/>
            </w:tcBorders>
          </w:tcPr>
          <w:p w14:paraId="76CD2C4F"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1</w:t>
            </w:r>
          </w:p>
        </w:tc>
        <w:tc>
          <w:tcPr>
            <w:tcW w:w="1135" w:type="dxa"/>
            <w:tcBorders>
              <w:bottom w:val="single" w:sz="4" w:space="0" w:color="7F7F7F" w:themeColor="text1" w:themeTint="80"/>
            </w:tcBorders>
          </w:tcPr>
          <w:p w14:paraId="3829C81D"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0.54</w:t>
            </w:r>
          </w:p>
        </w:tc>
        <w:tc>
          <w:tcPr>
            <w:tcW w:w="1982" w:type="dxa"/>
            <w:tcBorders>
              <w:bottom w:val="single" w:sz="4" w:space="0" w:color="7F7F7F" w:themeColor="text1" w:themeTint="80"/>
            </w:tcBorders>
          </w:tcPr>
          <w:p w14:paraId="35EECC4A"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0.36 - 0.82</w:t>
            </w:r>
          </w:p>
        </w:tc>
        <w:tc>
          <w:tcPr>
            <w:tcW w:w="1259" w:type="dxa"/>
            <w:tcBorders>
              <w:bottom w:val="single" w:sz="4" w:space="0" w:color="7F7F7F" w:themeColor="text1" w:themeTint="80"/>
            </w:tcBorders>
          </w:tcPr>
          <w:p w14:paraId="251FFEDD"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0.0039</w:t>
            </w:r>
          </w:p>
        </w:tc>
        <w:tc>
          <w:tcPr>
            <w:tcW w:w="678" w:type="dxa"/>
            <w:tcBorders>
              <w:bottom w:val="single" w:sz="4" w:space="0" w:color="7F7F7F" w:themeColor="text1" w:themeTint="80"/>
            </w:tcBorders>
          </w:tcPr>
          <w:p w14:paraId="57811ECE"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w:t>
            </w:r>
          </w:p>
        </w:tc>
      </w:tr>
      <w:tr w:rsidR="0027367F" w:rsidRPr="008B325E" w14:paraId="7FFCBEB9"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single" w:sz="4" w:space="0" w:color="7F7F7F" w:themeColor="text1" w:themeTint="80"/>
            </w:tcBorders>
          </w:tcPr>
          <w:p w14:paraId="60130DB3" w14:textId="77777777" w:rsidR="0027367F" w:rsidRPr="008B325E" w:rsidRDefault="0027367F" w:rsidP="0027367F">
            <w:pPr>
              <w:spacing w:after="120"/>
              <w:jc w:val="center"/>
              <w:rPr>
                <w:rFonts w:ascii="Calibri" w:eastAsia="Calibri" w:hAnsi="Calibri" w:cs="Calibri"/>
                <w:color w:val="000000"/>
                <w:sz w:val="16"/>
                <w:szCs w:val="16"/>
              </w:rPr>
            </w:pPr>
            <w:r w:rsidRPr="008B325E">
              <w:rPr>
                <w:rFonts w:ascii="Calibri" w:eastAsia="Calibri" w:hAnsi="Calibri" w:cs="Calibri"/>
                <w:color w:val="000000"/>
                <w:sz w:val="16"/>
                <w:szCs w:val="16"/>
              </w:rPr>
              <w:t>NonSci</w:t>
            </w:r>
          </w:p>
          <w:p w14:paraId="56017D78"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val="restart"/>
            <w:tcBorders>
              <w:top w:val="single" w:sz="4" w:space="0" w:color="7F7F7F" w:themeColor="text1" w:themeTint="80"/>
            </w:tcBorders>
          </w:tcPr>
          <w:p w14:paraId="12373E96"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PhD</w:t>
            </w:r>
          </w:p>
        </w:tc>
        <w:tc>
          <w:tcPr>
            <w:tcW w:w="1007" w:type="dxa"/>
            <w:tcBorders>
              <w:top w:val="single" w:sz="4" w:space="0" w:color="7F7F7F" w:themeColor="text1" w:themeTint="80"/>
            </w:tcBorders>
          </w:tcPr>
          <w:p w14:paraId="6C68B9BC"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1" w:type="dxa"/>
            <w:tcBorders>
              <w:top w:val="single" w:sz="4" w:space="0" w:color="7F7F7F" w:themeColor="text1" w:themeTint="80"/>
            </w:tcBorders>
          </w:tcPr>
          <w:p w14:paraId="08AA58D0"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0</w:t>
            </w:r>
          </w:p>
        </w:tc>
        <w:tc>
          <w:tcPr>
            <w:tcW w:w="1135" w:type="dxa"/>
            <w:tcBorders>
              <w:top w:val="single" w:sz="4" w:space="0" w:color="7F7F7F" w:themeColor="text1" w:themeTint="80"/>
            </w:tcBorders>
          </w:tcPr>
          <w:p w14:paraId="0A1DCC41"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0.76</w:t>
            </w:r>
          </w:p>
        </w:tc>
        <w:tc>
          <w:tcPr>
            <w:tcW w:w="1982" w:type="dxa"/>
            <w:tcBorders>
              <w:top w:val="single" w:sz="4" w:space="0" w:color="7F7F7F" w:themeColor="text1" w:themeTint="80"/>
            </w:tcBorders>
          </w:tcPr>
          <w:p w14:paraId="34317EEE"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0.44 - 1.32</w:t>
            </w:r>
          </w:p>
        </w:tc>
        <w:tc>
          <w:tcPr>
            <w:tcW w:w="1259" w:type="dxa"/>
            <w:tcBorders>
              <w:top w:val="single" w:sz="4" w:space="0" w:color="7F7F7F" w:themeColor="text1" w:themeTint="80"/>
            </w:tcBorders>
          </w:tcPr>
          <w:p w14:paraId="69DF3578"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0.33</w:t>
            </w:r>
          </w:p>
        </w:tc>
        <w:tc>
          <w:tcPr>
            <w:tcW w:w="678" w:type="dxa"/>
            <w:tcBorders>
              <w:top w:val="single" w:sz="4" w:space="0" w:color="7F7F7F" w:themeColor="text1" w:themeTint="80"/>
            </w:tcBorders>
          </w:tcPr>
          <w:p w14:paraId="3313219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6DF36D03"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1E2DBEBD"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tcPr>
          <w:p w14:paraId="5BFB1221"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1007" w:type="dxa"/>
          </w:tcPr>
          <w:p w14:paraId="49F3620A"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2+</w:t>
            </w:r>
          </w:p>
        </w:tc>
        <w:tc>
          <w:tcPr>
            <w:tcW w:w="1131" w:type="dxa"/>
          </w:tcPr>
          <w:p w14:paraId="1905029C"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7041E081"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0.48</w:t>
            </w:r>
          </w:p>
        </w:tc>
        <w:tc>
          <w:tcPr>
            <w:tcW w:w="1982" w:type="dxa"/>
          </w:tcPr>
          <w:p w14:paraId="2A4E99CB"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0.27 - 0.85</w:t>
            </w:r>
          </w:p>
        </w:tc>
        <w:tc>
          <w:tcPr>
            <w:tcW w:w="1259" w:type="dxa"/>
          </w:tcPr>
          <w:p w14:paraId="246ECE00"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0.012</w:t>
            </w:r>
          </w:p>
        </w:tc>
        <w:tc>
          <w:tcPr>
            <w:tcW w:w="678" w:type="dxa"/>
          </w:tcPr>
          <w:p w14:paraId="49E193E4"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5EF4CFCD"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2EAA0E77" w14:textId="77777777" w:rsidR="0027367F" w:rsidRPr="008B325E" w:rsidRDefault="0027367F" w:rsidP="0027367F">
            <w:pPr>
              <w:widowControl w:val="0"/>
              <w:pBdr>
                <w:top w:val="nil"/>
                <w:left w:val="nil"/>
                <w:bottom w:val="nil"/>
                <w:right w:val="nil"/>
                <w:between w:val="nil"/>
              </w:pBdr>
              <w:rPr>
                <w:rFonts w:ascii="Calibri" w:eastAsia="Calibri" w:hAnsi="Calibri" w:cs="Calibri"/>
                <w:b/>
                <w:color w:val="000000"/>
                <w:sz w:val="16"/>
                <w:szCs w:val="16"/>
              </w:rPr>
            </w:pPr>
          </w:p>
        </w:tc>
        <w:tc>
          <w:tcPr>
            <w:tcW w:w="970" w:type="dxa"/>
            <w:vMerge/>
          </w:tcPr>
          <w:p w14:paraId="4CF9C72B"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p>
        </w:tc>
        <w:tc>
          <w:tcPr>
            <w:tcW w:w="1007" w:type="dxa"/>
          </w:tcPr>
          <w:p w14:paraId="255A9197"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Pr>
          <w:p w14:paraId="1E9026F3"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5" w:type="dxa"/>
          </w:tcPr>
          <w:p w14:paraId="1B32EAA2"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0.61</w:t>
            </w:r>
          </w:p>
        </w:tc>
        <w:tc>
          <w:tcPr>
            <w:tcW w:w="1982" w:type="dxa"/>
          </w:tcPr>
          <w:p w14:paraId="0B5FFEBB"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0.37 - 1.02</w:t>
            </w:r>
          </w:p>
        </w:tc>
        <w:tc>
          <w:tcPr>
            <w:tcW w:w="1259" w:type="dxa"/>
          </w:tcPr>
          <w:p w14:paraId="7CBBF00C" w14:textId="77777777" w:rsidR="0027367F"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Pr>
                <w:rFonts w:ascii="Helvetica Neue" w:hAnsi="Helvetica Neue"/>
                <w:color w:val="000000"/>
                <w:sz w:val="15"/>
                <w:szCs w:val="15"/>
              </w:rPr>
              <w:t>0.06</w:t>
            </w:r>
          </w:p>
        </w:tc>
        <w:tc>
          <w:tcPr>
            <w:tcW w:w="678" w:type="dxa"/>
          </w:tcPr>
          <w:p w14:paraId="50F4EB54"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r w:rsidR="0027367F" w:rsidRPr="008B325E" w14:paraId="6C767751"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vMerge/>
          </w:tcPr>
          <w:p w14:paraId="70D4E6F4" w14:textId="77777777" w:rsidR="0027367F" w:rsidRPr="008B325E" w:rsidRDefault="0027367F" w:rsidP="0027367F">
            <w:pPr>
              <w:widowControl w:val="0"/>
              <w:pBdr>
                <w:top w:val="nil"/>
                <w:left w:val="nil"/>
                <w:bottom w:val="nil"/>
                <w:right w:val="nil"/>
                <w:between w:val="nil"/>
              </w:pBdr>
              <w:rPr>
                <w:rFonts w:ascii="Calibri" w:eastAsia="Calibri" w:hAnsi="Calibri" w:cs="Calibri"/>
                <w:color w:val="000000"/>
                <w:sz w:val="16"/>
                <w:szCs w:val="16"/>
              </w:rPr>
            </w:pPr>
          </w:p>
        </w:tc>
        <w:tc>
          <w:tcPr>
            <w:tcW w:w="970" w:type="dxa"/>
            <w:vMerge w:val="restart"/>
          </w:tcPr>
          <w:p w14:paraId="32AD05AB"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postdoc</w:t>
            </w:r>
          </w:p>
        </w:tc>
        <w:tc>
          <w:tcPr>
            <w:tcW w:w="1007" w:type="dxa"/>
          </w:tcPr>
          <w:p w14:paraId="32BF41AC"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1</w:t>
            </w:r>
          </w:p>
        </w:tc>
        <w:tc>
          <w:tcPr>
            <w:tcW w:w="1131" w:type="dxa"/>
          </w:tcPr>
          <w:p w14:paraId="6E472113"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39CCBB95"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0.36</w:t>
            </w:r>
          </w:p>
        </w:tc>
        <w:tc>
          <w:tcPr>
            <w:tcW w:w="1982" w:type="dxa"/>
          </w:tcPr>
          <w:p w14:paraId="7E450955"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0.17 - 0.77</w:t>
            </w:r>
          </w:p>
        </w:tc>
        <w:tc>
          <w:tcPr>
            <w:tcW w:w="1259" w:type="dxa"/>
          </w:tcPr>
          <w:p w14:paraId="398409A6" w14:textId="77777777" w:rsidR="0027367F" w:rsidRPr="00844018"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rPr>
            </w:pPr>
            <w:r w:rsidRPr="00844018">
              <w:rPr>
                <w:rFonts w:ascii="Helvetica Neue" w:hAnsi="Helvetica Neue"/>
                <w:b/>
                <w:color w:val="000000"/>
                <w:sz w:val="15"/>
                <w:szCs w:val="15"/>
              </w:rPr>
              <w:t>0.0081</w:t>
            </w:r>
          </w:p>
        </w:tc>
        <w:tc>
          <w:tcPr>
            <w:tcW w:w="678" w:type="dxa"/>
          </w:tcPr>
          <w:p w14:paraId="1973043E" w14:textId="77777777" w:rsidR="0027367F" w:rsidRPr="00844018"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r>
              <w:rPr>
                <w:rFonts w:ascii="Calibri" w:eastAsia="Calibri" w:hAnsi="Calibri" w:cs="Calibri"/>
                <w:b/>
                <w:color w:val="000000"/>
                <w:sz w:val="12"/>
                <w:szCs w:val="12"/>
              </w:rPr>
              <w:t>*</w:t>
            </w:r>
          </w:p>
        </w:tc>
      </w:tr>
      <w:tr w:rsidR="0027367F" w:rsidRPr="008B325E" w14:paraId="1AA9615B" w14:textId="77777777" w:rsidTr="0027367F">
        <w:trPr>
          <w:cnfStyle w:val="000000100000" w:firstRow="0" w:lastRow="0" w:firstColumn="0" w:lastColumn="0" w:oddVBand="0" w:evenVBand="0" w:oddHBand="1" w:evenHBand="0" w:firstRowFirstColumn="0" w:firstRowLastColumn="0" w:lastRowFirstColumn="0" w:lastRowLastColumn="0"/>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tcPr>
          <w:p w14:paraId="17CC527E"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tcPr>
          <w:p w14:paraId="14856D30" w14:textId="77777777" w:rsidR="0027367F" w:rsidRPr="008B325E" w:rsidRDefault="0027367F" w:rsidP="0027367F">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1007" w:type="dxa"/>
          </w:tcPr>
          <w:p w14:paraId="5DBA93DE"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2+</w:t>
            </w:r>
          </w:p>
        </w:tc>
        <w:tc>
          <w:tcPr>
            <w:tcW w:w="1131" w:type="dxa"/>
          </w:tcPr>
          <w:p w14:paraId="59C785C9"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6"/>
                <w:szCs w:val="16"/>
              </w:rPr>
              <w:t>0</w:t>
            </w:r>
          </w:p>
        </w:tc>
        <w:tc>
          <w:tcPr>
            <w:tcW w:w="1135" w:type="dxa"/>
          </w:tcPr>
          <w:p w14:paraId="56645D90"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0.33</w:t>
            </w:r>
          </w:p>
        </w:tc>
        <w:tc>
          <w:tcPr>
            <w:tcW w:w="1982" w:type="dxa"/>
          </w:tcPr>
          <w:p w14:paraId="63664C94"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0.17 - 0.65</w:t>
            </w:r>
          </w:p>
        </w:tc>
        <w:tc>
          <w:tcPr>
            <w:tcW w:w="1259" w:type="dxa"/>
          </w:tcPr>
          <w:p w14:paraId="6694BFDA" w14:textId="77777777" w:rsidR="0027367F" w:rsidRPr="00844018" w:rsidRDefault="0027367F" w:rsidP="0027367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rPr>
            </w:pPr>
            <w:r w:rsidRPr="00844018">
              <w:rPr>
                <w:rFonts w:ascii="Helvetica Neue" w:hAnsi="Helvetica Neue"/>
                <w:b/>
                <w:color w:val="000000"/>
                <w:sz w:val="15"/>
                <w:szCs w:val="15"/>
              </w:rPr>
              <w:t>0.0014</w:t>
            </w:r>
          </w:p>
        </w:tc>
        <w:tc>
          <w:tcPr>
            <w:tcW w:w="678" w:type="dxa"/>
          </w:tcPr>
          <w:p w14:paraId="7390F239" w14:textId="77777777" w:rsidR="0027367F" w:rsidRPr="00844018"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4018">
              <w:rPr>
                <w:rFonts w:ascii="Calibri" w:eastAsia="Calibri" w:hAnsi="Calibri" w:cs="Calibri"/>
                <w:b/>
                <w:color w:val="000000"/>
                <w:sz w:val="12"/>
                <w:szCs w:val="12"/>
              </w:rPr>
              <w:t>**</w:t>
            </w:r>
          </w:p>
        </w:tc>
      </w:tr>
      <w:tr w:rsidR="0027367F" w:rsidRPr="008B325E" w14:paraId="7DD87623" w14:textId="77777777" w:rsidTr="0027367F">
        <w:trPr>
          <w:cantSplit/>
          <w:trHeight w:hRule="exact" w:val="198"/>
        </w:trPr>
        <w:tc>
          <w:tcPr>
            <w:cnfStyle w:val="001000000000" w:firstRow="0" w:lastRow="0" w:firstColumn="1" w:lastColumn="0" w:oddVBand="0" w:evenVBand="0" w:oddHBand="0" w:evenHBand="0" w:firstRowFirstColumn="0" w:firstRowLastColumn="0" w:lastRowFirstColumn="0" w:lastRowLastColumn="0"/>
            <w:tcW w:w="858" w:type="dxa"/>
          </w:tcPr>
          <w:p w14:paraId="6F08A238" w14:textId="77777777" w:rsidR="0027367F" w:rsidRPr="008B325E" w:rsidRDefault="0027367F" w:rsidP="0027367F">
            <w:pPr>
              <w:spacing w:after="120"/>
              <w:jc w:val="center"/>
              <w:rPr>
                <w:rFonts w:ascii="Calibri" w:eastAsia="Calibri" w:hAnsi="Calibri" w:cs="Calibri"/>
                <w:color w:val="000000"/>
                <w:sz w:val="16"/>
                <w:szCs w:val="16"/>
              </w:rPr>
            </w:pPr>
          </w:p>
        </w:tc>
        <w:tc>
          <w:tcPr>
            <w:tcW w:w="970" w:type="dxa"/>
            <w:vMerge/>
          </w:tcPr>
          <w:p w14:paraId="39442718" w14:textId="77777777" w:rsidR="0027367F" w:rsidRPr="008B325E" w:rsidRDefault="0027367F" w:rsidP="0027367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1007" w:type="dxa"/>
          </w:tcPr>
          <w:p w14:paraId="069C9B2A"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w:t>
            </w:r>
          </w:p>
        </w:tc>
        <w:tc>
          <w:tcPr>
            <w:tcW w:w="1131" w:type="dxa"/>
          </w:tcPr>
          <w:p w14:paraId="40F94CC2"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w:t>
            </w:r>
          </w:p>
        </w:tc>
        <w:tc>
          <w:tcPr>
            <w:tcW w:w="1135" w:type="dxa"/>
          </w:tcPr>
          <w:p w14:paraId="370298A7"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0.92</w:t>
            </w:r>
          </w:p>
        </w:tc>
        <w:tc>
          <w:tcPr>
            <w:tcW w:w="1982" w:type="dxa"/>
          </w:tcPr>
          <w:p w14:paraId="79A700E7"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0.39 - 2.18</w:t>
            </w:r>
          </w:p>
        </w:tc>
        <w:tc>
          <w:tcPr>
            <w:tcW w:w="1259" w:type="dxa"/>
          </w:tcPr>
          <w:p w14:paraId="16DA8DA4" w14:textId="77777777" w:rsidR="0027367F" w:rsidRDefault="0027367F" w:rsidP="0027367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Pr>
                <w:rFonts w:ascii="Helvetica Neue" w:hAnsi="Helvetica Neue"/>
                <w:color w:val="000000"/>
                <w:sz w:val="15"/>
                <w:szCs w:val="15"/>
              </w:rPr>
              <w:t>0.85</w:t>
            </w:r>
          </w:p>
        </w:tc>
        <w:tc>
          <w:tcPr>
            <w:tcW w:w="678" w:type="dxa"/>
          </w:tcPr>
          <w:p w14:paraId="5978797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b/>
                <w:color w:val="000000"/>
                <w:sz w:val="12"/>
                <w:szCs w:val="12"/>
              </w:rPr>
              <w:t> </w:t>
            </w:r>
          </w:p>
        </w:tc>
      </w:tr>
    </w:tbl>
    <w:p w14:paraId="7439077C" w14:textId="77777777" w:rsidR="0027367F" w:rsidRPr="008B325E" w:rsidRDefault="0027367F" w:rsidP="0027367F">
      <w:pPr>
        <w:spacing w:after="120"/>
        <w:rPr>
          <w:rFonts w:ascii="Arial" w:eastAsia="Arial" w:hAnsi="Arial" w:cs="Arial"/>
          <w:b/>
        </w:rPr>
      </w:pPr>
    </w:p>
    <w:p w14:paraId="162A83CE" w14:textId="1D020E3E" w:rsidR="00233EAF" w:rsidRDefault="00233EAF" w:rsidP="002D7C8A">
      <w:pPr>
        <w:spacing w:after="120"/>
        <w:jc w:val="right"/>
        <w:rPr>
          <w:rFonts w:ascii="Arial" w:eastAsia="Arial" w:hAnsi="Arial" w:cs="Arial"/>
          <w:color w:val="000000"/>
          <w:sz w:val="12"/>
          <w:szCs w:val="12"/>
        </w:rPr>
      </w:pPr>
      <w:r>
        <w:rPr>
          <w:rFonts w:ascii="Arial" w:eastAsia="Arial" w:hAnsi="Arial" w:cs="Arial"/>
          <w:color w:val="000000"/>
          <w:sz w:val="12"/>
          <w:szCs w:val="12"/>
        </w:rPr>
        <w:t>*&lt;0.05, **&lt;0.01,***&lt;0.001</w:t>
      </w:r>
    </w:p>
    <w:p w14:paraId="4AE11A1B" w14:textId="77777777" w:rsidR="0027367F" w:rsidRPr="008B325E" w:rsidRDefault="0027367F" w:rsidP="0027367F">
      <w:pPr>
        <w:rPr>
          <w:i/>
        </w:rPr>
      </w:pPr>
      <w:r w:rsidRPr="008B325E">
        <w:br w:type="page"/>
      </w:r>
    </w:p>
    <w:p w14:paraId="2780D064" w14:textId="77777777" w:rsidR="00233EAF" w:rsidRPr="002D7C8A" w:rsidRDefault="00233EAF" w:rsidP="002D7C8A">
      <w:pPr>
        <w:spacing w:after="120"/>
        <w:rPr>
          <w:rFonts w:ascii="Arial" w:eastAsia="Arial" w:hAnsi="Arial"/>
          <w:b/>
          <w:color w:val="000000"/>
        </w:rPr>
      </w:pPr>
      <w:r>
        <w:rPr>
          <w:rFonts w:ascii="Arial" w:eastAsia="Arial" w:hAnsi="Arial" w:cs="Arial"/>
          <w:b/>
          <w:color w:val="000000"/>
        </w:rPr>
        <w:lastRenderedPageBreak/>
        <w:t>Table S8</w:t>
      </w:r>
      <w:r w:rsidRPr="002D7C8A">
        <w:rPr>
          <w:rFonts w:ascii="Arial" w:eastAsia="Arial" w:hAnsi="Arial"/>
          <w:b/>
          <w:color w:val="000000"/>
        </w:rPr>
        <w:t>: differences in publication statistics by ‘academic research / service / teaching staff’ status.</w:t>
      </w:r>
      <w:r>
        <w:rPr>
          <w:rFonts w:ascii="Arial" w:eastAsia="Arial" w:hAnsi="Arial" w:cs="Arial"/>
          <w:b/>
          <w:color w:val="000000"/>
        </w:rPr>
        <w:t xml:space="preserve"> </w:t>
      </w:r>
    </w:p>
    <w:p w14:paraId="13C74414" w14:textId="77777777" w:rsidR="00233EAF" w:rsidRDefault="00233EAF" w:rsidP="00233EAF">
      <w:pPr>
        <w:spacing w:after="120"/>
        <w:rPr>
          <w:rFonts w:ascii="Arial" w:eastAsia="Arial" w:hAnsi="Arial" w:cs="Arial"/>
        </w:rPr>
      </w:pPr>
      <w:r>
        <w:rPr>
          <w:rFonts w:ascii="Arial" w:eastAsia="Arial" w:hAnsi="Arial" w:cs="Arial"/>
        </w:rPr>
        <w:t>Values that are statistically significant (p&lt;0.05) are highlighted with bold, and those mentioned in paper text are underlined.</w:t>
      </w:r>
    </w:p>
    <w:p w14:paraId="2259961E" w14:textId="77777777" w:rsidR="0027367F" w:rsidRPr="008B325E" w:rsidRDefault="0027367F" w:rsidP="0027367F">
      <w:pPr>
        <w:spacing w:after="120"/>
        <w:rPr>
          <w:rFonts w:ascii="Arial" w:eastAsia="Arial" w:hAnsi="Arial" w:cs="Arial"/>
        </w:rPr>
      </w:pPr>
    </w:p>
    <w:tbl>
      <w:tblPr>
        <w:tblStyle w:val="PlainTable5"/>
        <w:tblW w:w="8364" w:type="dxa"/>
        <w:tblLayout w:type="fixed"/>
        <w:tblLook w:val="04A0" w:firstRow="1" w:lastRow="0" w:firstColumn="1" w:lastColumn="0" w:noHBand="0" w:noVBand="1"/>
      </w:tblPr>
      <w:tblGrid>
        <w:gridCol w:w="3117"/>
        <w:gridCol w:w="427"/>
        <w:gridCol w:w="567"/>
        <w:gridCol w:w="567"/>
        <w:gridCol w:w="568"/>
        <w:gridCol w:w="424"/>
        <w:gridCol w:w="2694"/>
      </w:tblGrid>
      <w:tr w:rsidR="0027367F" w:rsidRPr="008B325E" w14:paraId="476AEF1E" w14:textId="77777777" w:rsidTr="0027367F">
        <w:trPr>
          <w:cnfStyle w:val="100000000000" w:firstRow="1" w:lastRow="0" w:firstColumn="0" w:lastColumn="0" w:oddVBand="0" w:evenVBand="0" w:oddHBand="0" w:evenHBand="0" w:firstRowFirstColumn="0" w:firstRowLastColumn="0" w:lastRowFirstColumn="0" w:lastRowLastColumn="0"/>
          <w:trHeight w:hRule="exact" w:val="198"/>
        </w:trPr>
        <w:tc>
          <w:tcPr>
            <w:cnfStyle w:val="001000000100" w:firstRow="0" w:lastRow="0" w:firstColumn="1" w:lastColumn="0" w:oddVBand="0" w:evenVBand="0" w:oddHBand="0" w:evenHBand="0" w:firstRowFirstColumn="1" w:firstRowLastColumn="0" w:lastRowFirstColumn="0" w:lastRowLastColumn="0"/>
            <w:tcW w:w="3117" w:type="dxa"/>
            <w:tcBorders>
              <w:bottom w:val="none" w:sz="0" w:space="0" w:color="auto"/>
            </w:tcBorders>
            <w:shd w:val="clear" w:color="auto" w:fill="F2F2F2" w:themeFill="background1" w:themeFillShade="F2"/>
          </w:tcPr>
          <w:p w14:paraId="61E0B6E4" w14:textId="77777777" w:rsidR="0027367F" w:rsidRPr="008B325E" w:rsidRDefault="0027367F" w:rsidP="0027367F">
            <w:pPr>
              <w:spacing w:after="120"/>
              <w:rPr>
                <w:rFonts w:ascii="Calibri" w:eastAsia="Calibri" w:hAnsi="Calibri" w:cs="Calibri"/>
                <w:b/>
                <w:color w:val="000000"/>
                <w:sz w:val="16"/>
                <w:szCs w:val="16"/>
              </w:rPr>
            </w:pPr>
          </w:p>
        </w:tc>
        <w:tc>
          <w:tcPr>
            <w:tcW w:w="2129" w:type="dxa"/>
            <w:gridSpan w:val="4"/>
            <w:tcBorders>
              <w:bottom w:val="none" w:sz="0" w:space="0" w:color="auto"/>
            </w:tcBorders>
            <w:shd w:val="clear" w:color="auto" w:fill="F2F2F2" w:themeFill="background1" w:themeFillShade="F2"/>
          </w:tcPr>
          <w:p w14:paraId="04D5394D" w14:textId="77777777" w:rsidR="0027367F" w:rsidRPr="008B325E" w:rsidRDefault="0027367F" w:rsidP="0027367F">
            <w:pPr>
              <w:tabs>
                <w:tab w:val="left" w:pos="200"/>
              </w:tabs>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Became AcOt?</w:t>
            </w:r>
          </w:p>
        </w:tc>
        <w:tc>
          <w:tcPr>
            <w:tcW w:w="3118" w:type="dxa"/>
            <w:gridSpan w:val="2"/>
            <w:tcBorders>
              <w:bottom w:val="none" w:sz="0" w:space="0" w:color="auto"/>
            </w:tcBorders>
            <w:shd w:val="clear" w:color="auto" w:fill="F2F2F2" w:themeFill="background1" w:themeFillShade="F2"/>
          </w:tcPr>
          <w:p w14:paraId="0303E4BE" w14:textId="77777777" w:rsidR="0027367F" w:rsidRPr="008B325E" w:rsidRDefault="0027367F" w:rsidP="0027367F">
            <w:pP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r>
      <w:tr w:rsidR="0027367F" w:rsidRPr="008B325E" w14:paraId="3EA0F77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shd w:val="clear" w:color="auto" w:fill="F2F2F2" w:themeFill="background1" w:themeFillShade="F2"/>
          </w:tcPr>
          <w:p w14:paraId="6C641E2D"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Publication statistics</w:t>
            </w:r>
          </w:p>
        </w:tc>
        <w:tc>
          <w:tcPr>
            <w:tcW w:w="1134" w:type="dxa"/>
            <w:gridSpan w:val="2"/>
            <w:tcBorders>
              <w:bottom w:val="single" w:sz="4" w:space="0" w:color="7F7F7F" w:themeColor="text1" w:themeTint="80"/>
            </w:tcBorders>
          </w:tcPr>
          <w:p w14:paraId="57E691BE"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    yes</w:t>
            </w:r>
          </w:p>
        </w:tc>
        <w:tc>
          <w:tcPr>
            <w:tcW w:w="992" w:type="dxa"/>
            <w:gridSpan w:val="2"/>
            <w:tcBorders>
              <w:bottom w:val="single" w:sz="4" w:space="0" w:color="7F7F7F" w:themeColor="text1" w:themeTint="80"/>
            </w:tcBorders>
          </w:tcPr>
          <w:p w14:paraId="4372075B" w14:textId="77777777" w:rsidR="0027367F" w:rsidRPr="008B325E" w:rsidRDefault="0027367F" w:rsidP="002D7C8A">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sig~</w:t>
            </w:r>
          </w:p>
        </w:tc>
        <w:tc>
          <w:tcPr>
            <w:tcW w:w="2694" w:type="dxa"/>
            <w:tcBorders>
              <w:bottom w:val="single" w:sz="4" w:space="0" w:color="7F7F7F" w:themeColor="text1" w:themeTint="80"/>
            </w:tcBorders>
          </w:tcPr>
          <w:p w14:paraId="0891060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Field name</w:t>
            </w:r>
          </w:p>
        </w:tc>
      </w:tr>
      <w:tr w:rsidR="0027367F" w:rsidRPr="008B325E" w14:paraId="43BDEA32"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4" w:space="0" w:color="7F7F7F" w:themeColor="text1" w:themeTint="80"/>
              <w:bottom w:val="single" w:sz="4" w:space="0" w:color="7F7F7F" w:themeColor="text1" w:themeTint="80"/>
            </w:tcBorders>
          </w:tcPr>
          <w:p w14:paraId="40423732"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Number of alumni</w:t>
            </w:r>
          </w:p>
        </w:tc>
        <w:tc>
          <w:tcPr>
            <w:tcW w:w="1134" w:type="dxa"/>
            <w:gridSpan w:val="2"/>
            <w:tcBorders>
              <w:top w:val="single" w:sz="4" w:space="0" w:color="7F7F7F" w:themeColor="text1" w:themeTint="80"/>
              <w:bottom w:val="single" w:sz="4" w:space="0" w:color="7F7F7F" w:themeColor="text1" w:themeTint="80"/>
            </w:tcBorders>
          </w:tcPr>
          <w:p w14:paraId="474C3E06"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1617      667</w:t>
            </w:r>
          </w:p>
          <w:p w14:paraId="52F4433F"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992" w:type="dxa"/>
            <w:gridSpan w:val="2"/>
            <w:tcBorders>
              <w:top w:val="single" w:sz="4" w:space="0" w:color="7F7F7F" w:themeColor="text1" w:themeTint="80"/>
              <w:bottom w:val="single" w:sz="4" w:space="0" w:color="7F7F7F" w:themeColor="text1" w:themeTint="80"/>
            </w:tcBorders>
          </w:tcPr>
          <w:p w14:paraId="7FC4A44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tcBorders>
              <w:top w:val="single" w:sz="4" w:space="0" w:color="7F7F7F" w:themeColor="text1" w:themeTint="80"/>
              <w:bottom w:val="single" w:sz="4" w:space="0" w:color="7F7F7F" w:themeColor="text1" w:themeTint="80"/>
            </w:tcBorders>
          </w:tcPr>
          <w:p w14:paraId="35DEE9D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r>
      <w:tr w:rsidR="0027367F" w:rsidRPr="008B325E" w14:paraId="728AC81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364" w:type="dxa"/>
            <w:gridSpan w:val="7"/>
            <w:tcBorders>
              <w:top w:val="single" w:sz="4" w:space="0" w:color="7F7F7F" w:themeColor="text1" w:themeTint="80"/>
              <w:right w:val="none" w:sz="0" w:space="0" w:color="auto"/>
            </w:tcBorders>
            <w:shd w:val="clear" w:color="auto" w:fill="F2F2F2" w:themeFill="background1" w:themeFillShade="F2"/>
          </w:tcPr>
          <w:p w14:paraId="67CE5B20"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publications</w:t>
            </w:r>
            <w:r w:rsidRPr="008B325E">
              <w:rPr>
                <w:rFonts w:asciiTheme="majorHAnsi" w:eastAsia="Calibri" w:hAnsiTheme="majorHAnsi" w:cstheme="majorHAnsi"/>
                <w:color w:val="000000"/>
                <w:sz w:val="16"/>
                <w:szCs w:val="16"/>
              </w:rPr>
              <w:t xml:space="preserve"> from EMBL work</w:t>
            </w:r>
          </w:p>
        </w:tc>
      </w:tr>
      <w:tr w:rsidR="0027367F" w:rsidRPr="008B325E" w14:paraId="779BD41D"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12B2905"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Number of publications </w:t>
            </w:r>
          </w:p>
        </w:tc>
        <w:tc>
          <w:tcPr>
            <w:tcW w:w="567" w:type="dxa"/>
            <w:vAlign w:val="bottom"/>
          </w:tcPr>
          <w:p w14:paraId="7FD178A8"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4.4</w:t>
            </w:r>
          </w:p>
        </w:tc>
        <w:tc>
          <w:tcPr>
            <w:tcW w:w="567" w:type="dxa"/>
            <w:vAlign w:val="bottom"/>
          </w:tcPr>
          <w:p w14:paraId="220ECF0D"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5.0</w:t>
            </w:r>
          </w:p>
        </w:tc>
        <w:tc>
          <w:tcPr>
            <w:tcW w:w="992" w:type="dxa"/>
            <w:gridSpan w:val="2"/>
            <w:vAlign w:val="bottom"/>
          </w:tcPr>
          <w:p w14:paraId="2D29EFAE"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6.9E-03 **</w:t>
            </w:r>
          </w:p>
        </w:tc>
        <w:tc>
          <w:tcPr>
            <w:tcW w:w="2694" w:type="dxa"/>
            <w:vAlign w:val="bottom"/>
          </w:tcPr>
          <w:p w14:paraId="3CDCA46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PUBS_ALL_TOTAL</w:t>
            </w:r>
          </w:p>
        </w:tc>
      </w:tr>
      <w:tr w:rsidR="0027367F" w:rsidRPr="008B325E" w14:paraId="6137B0D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0254E6D"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publications with a JIF</w:t>
            </w:r>
          </w:p>
        </w:tc>
        <w:tc>
          <w:tcPr>
            <w:tcW w:w="567" w:type="dxa"/>
            <w:vAlign w:val="bottom"/>
          </w:tcPr>
          <w:p w14:paraId="223E8909"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4.4</w:t>
            </w:r>
          </w:p>
        </w:tc>
        <w:tc>
          <w:tcPr>
            <w:tcW w:w="567" w:type="dxa"/>
            <w:vAlign w:val="bottom"/>
          </w:tcPr>
          <w:p w14:paraId="541BE527"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5.0</w:t>
            </w:r>
          </w:p>
        </w:tc>
        <w:tc>
          <w:tcPr>
            <w:tcW w:w="992" w:type="dxa"/>
            <w:gridSpan w:val="2"/>
            <w:vAlign w:val="bottom"/>
          </w:tcPr>
          <w:p w14:paraId="4D32DC90"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7.6E-03 **</w:t>
            </w:r>
          </w:p>
        </w:tc>
        <w:tc>
          <w:tcPr>
            <w:tcW w:w="2694" w:type="dxa"/>
            <w:vAlign w:val="bottom"/>
          </w:tcPr>
          <w:p w14:paraId="33446086"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PUBS_ALL_JIF_count</w:t>
            </w:r>
          </w:p>
        </w:tc>
      </w:tr>
      <w:tr w:rsidR="0027367F" w:rsidRPr="008B325E" w14:paraId="65120611"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0884934"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JIF </w:t>
            </w:r>
          </w:p>
        </w:tc>
        <w:tc>
          <w:tcPr>
            <w:tcW w:w="567" w:type="dxa"/>
            <w:vAlign w:val="bottom"/>
          </w:tcPr>
          <w:p w14:paraId="776D1798"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10.5</w:t>
            </w:r>
          </w:p>
        </w:tc>
        <w:tc>
          <w:tcPr>
            <w:tcW w:w="567" w:type="dxa"/>
            <w:vAlign w:val="bottom"/>
          </w:tcPr>
          <w:p w14:paraId="2F2F1BE7"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9.0</w:t>
            </w:r>
          </w:p>
        </w:tc>
        <w:tc>
          <w:tcPr>
            <w:tcW w:w="992" w:type="dxa"/>
            <w:gridSpan w:val="2"/>
            <w:vAlign w:val="bottom"/>
          </w:tcPr>
          <w:p w14:paraId="3D4E4628"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2.7E-06 ***</w:t>
            </w:r>
          </w:p>
        </w:tc>
        <w:tc>
          <w:tcPr>
            <w:tcW w:w="2694" w:type="dxa"/>
            <w:vAlign w:val="bottom"/>
          </w:tcPr>
          <w:p w14:paraId="7EE6532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PUBS_ALL_JIF_mean</w:t>
            </w:r>
          </w:p>
        </w:tc>
      </w:tr>
      <w:tr w:rsidR="0027367F" w:rsidRPr="008B325E" w14:paraId="24EA08F5"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F7FABD7"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Sum of JIFs </w:t>
            </w:r>
          </w:p>
        </w:tc>
        <w:tc>
          <w:tcPr>
            <w:tcW w:w="567" w:type="dxa"/>
            <w:vAlign w:val="bottom"/>
          </w:tcPr>
          <w:p w14:paraId="5FF045FF"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52.4</w:t>
            </w:r>
          </w:p>
        </w:tc>
        <w:tc>
          <w:tcPr>
            <w:tcW w:w="567" w:type="dxa"/>
            <w:vAlign w:val="bottom"/>
          </w:tcPr>
          <w:p w14:paraId="1FBA413F"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49.5</w:t>
            </w:r>
          </w:p>
        </w:tc>
        <w:tc>
          <w:tcPr>
            <w:tcW w:w="992" w:type="dxa"/>
            <w:gridSpan w:val="2"/>
            <w:vAlign w:val="bottom"/>
          </w:tcPr>
          <w:p w14:paraId="4765E028"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3.1E-01 </w:t>
            </w:r>
          </w:p>
        </w:tc>
        <w:tc>
          <w:tcPr>
            <w:tcW w:w="2694" w:type="dxa"/>
            <w:vAlign w:val="bottom"/>
          </w:tcPr>
          <w:p w14:paraId="2A55494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PUBS_ALL_JIF_SUM</w:t>
            </w:r>
          </w:p>
        </w:tc>
      </w:tr>
      <w:tr w:rsidR="0027367F" w:rsidRPr="008B325E" w14:paraId="49A9C6E5"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1666DC1"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JIF </w:t>
            </w:r>
          </w:p>
        </w:tc>
        <w:tc>
          <w:tcPr>
            <w:tcW w:w="567" w:type="dxa"/>
            <w:vAlign w:val="bottom"/>
          </w:tcPr>
          <w:p w14:paraId="118D5B49"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20.4</w:t>
            </w:r>
          </w:p>
        </w:tc>
        <w:tc>
          <w:tcPr>
            <w:tcW w:w="567" w:type="dxa"/>
            <w:vAlign w:val="bottom"/>
          </w:tcPr>
          <w:p w14:paraId="76F3AEA5"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18.4</w:t>
            </w:r>
          </w:p>
        </w:tc>
        <w:tc>
          <w:tcPr>
            <w:tcW w:w="992" w:type="dxa"/>
            <w:gridSpan w:val="2"/>
            <w:vAlign w:val="bottom"/>
          </w:tcPr>
          <w:p w14:paraId="7D7FF9CE"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8.0E-03 **</w:t>
            </w:r>
          </w:p>
        </w:tc>
        <w:tc>
          <w:tcPr>
            <w:tcW w:w="2694" w:type="dxa"/>
            <w:vAlign w:val="bottom"/>
          </w:tcPr>
          <w:p w14:paraId="319F5C6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pubs_ALL_JIF_MAX</w:t>
            </w:r>
          </w:p>
        </w:tc>
      </w:tr>
      <w:tr w:rsidR="0027367F" w:rsidRPr="008B325E" w14:paraId="07E18FC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1401E5A"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of “percentile in subject area” </w:t>
            </w:r>
          </w:p>
        </w:tc>
        <w:tc>
          <w:tcPr>
            <w:tcW w:w="567" w:type="dxa"/>
            <w:vAlign w:val="bottom"/>
          </w:tcPr>
          <w:p w14:paraId="63D93065"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66.0</w:t>
            </w:r>
          </w:p>
        </w:tc>
        <w:tc>
          <w:tcPr>
            <w:tcW w:w="567" w:type="dxa"/>
            <w:vAlign w:val="bottom"/>
          </w:tcPr>
          <w:p w14:paraId="1E227A65"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63.0</w:t>
            </w:r>
          </w:p>
        </w:tc>
        <w:tc>
          <w:tcPr>
            <w:tcW w:w="992" w:type="dxa"/>
            <w:gridSpan w:val="2"/>
            <w:vAlign w:val="bottom"/>
          </w:tcPr>
          <w:p w14:paraId="2BBE3728"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4.3E-03 **</w:t>
            </w:r>
          </w:p>
        </w:tc>
        <w:tc>
          <w:tcPr>
            <w:tcW w:w="2694" w:type="dxa"/>
            <w:vAlign w:val="bottom"/>
          </w:tcPr>
          <w:p w14:paraId="3B56B16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pubs_All_pecentile_mean</w:t>
            </w:r>
          </w:p>
        </w:tc>
      </w:tr>
      <w:tr w:rsidR="0027367F" w:rsidRPr="008B325E" w14:paraId="1A59273D"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35544FE"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“percentile in subject area” </w:t>
            </w:r>
          </w:p>
        </w:tc>
        <w:tc>
          <w:tcPr>
            <w:tcW w:w="567" w:type="dxa"/>
            <w:vAlign w:val="bottom"/>
          </w:tcPr>
          <w:p w14:paraId="2944A89B"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86.6</w:t>
            </w:r>
          </w:p>
        </w:tc>
        <w:tc>
          <w:tcPr>
            <w:tcW w:w="567" w:type="dxa"/>
            <w:vAlign w:val="bottom"/>
          </w:tcPr>
          <w:p w14:paraId="4A04FE2D"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86.0</w:t>
            </w:r>
          </w:p>
        </w:tc>
        <w:tc>
          <w:tcPr>
            <w:tcW w:w="992" w:type="dxa"/>
            <w:gridSpan w:val="2"/>
            <w:vAlign w:val="bottom"/>
          </w:tcPr>
          <w:p w14:paraId="3C97E335"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5.8E-01 </w:t>
            </w:r>
          </w:p>
        </w:tc>
        <w:tc>
          <w:tcPr>
            <w:tcW w:w="2694" w:type="dxa"/>
            <w:vAlign w:val="bottom"/>
          </w:tcPr>
          <w:p w14:paraId="29F44072"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pubs_All_percentile_MAX</w:t>
            </w:r>
          </w:p>
        </w:tc>
      </w:tr>
      <w:tr w:rsidR="0027367F" w:rsidRPr="008B325E" w14:paraId="1C062512"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6943101F"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CNCI </w:t>
            </w:r>
          </w:p>
        </w:tc>
        <w:tc>
          <w:tcPr>
            <w:tcW w:w="567" w:type="dxa"/>
            <w:vAlign w:val="bottom"/>
          </w:tcPr>
          <w:p w14:paraId="4CCE619C"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2.9</w:t>
            </w:r>
          </w:p>
        </w:tc>
        <w:tc>
          <w:tcPr>
            <w:tcW w:w="567" w:type="dxa"/>
            <w:vAlign w:val="bottom"/>
          </w:tcPr>
          <w:p w14:paraId="24836A2D"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2.6</w:t>
            </w:r>
          </w:p>
        </w:tc>
        <w:tc>
          <w:tcPr>
            <w:tcW w:w="992" w:type="dxa"/>
            <w:gridSpan w:val="2"/>
            <w:vAlign w:val="bottom"/>
          </w:tcPr>
          <w:p w14:paraId="608D0548"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3.9E-01 </w:t>
            </w:r>
          </w:p>
        </w:tc>
        <w:tc>
          <w:tcPr>
            <w:tcW w:w="2694" w:type="dxa"/>
            <w:vAlign w:val="bottom"/>
          </w:tcPr>
          <w:p w14:paraId="1D107932"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PUBS_ALL_CNCI_mean</w:t>
            </w:r>
          </w:p>
        </w:tc>
      </w:tr>
      <w:tr w:rsidR="0027367F" w:rsidRPr="008B325E" w14:paraId="12580AD6"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2C8D5F8"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“CNCI” </w:t>
            </w:r>
          </w:p>
        </w:tc>
        <w:tc>
          <w:tcPr>
            <w:tcW w:w="567" w:type="dxa"/>
            <w:vAlign w:val="bottom"/>
          </w:tcPr>
          <w:p w14:paraId="5DC547EF"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9.1</w:t>
            </w:r>
          </w:p>
        </w:tc>
        <w:tc>
          <w:tcPr>
            <w:tcW w:w="567" w:type="dxa"/>
            <w:vAlign w:val="bottom"/>
          </w:tcPr>
          <w:p w14:paraId="7465888B"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8.8</w:t>
            </w:r>
          </w:p>
        </w:tc>
        <w:tc>
          <w:tcPr>
            <w:tcW w:w="992" w:type="dxa"/>
            <w:gridSpan w:val="2"/>
            <w:vAlign w:val="bottom"/>
          </w:tcPr>
          <w:p w14:paraId="76342BD6"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8.3E-01 </w:t>
            </w:r>
          </w:p>
        </w:tc>
        <w:tc>
          <w:tcPr>
            <w:tcW w:w="2694" w:type="dxa"/>
            <w:vAlign w:val="bottom"/>
          </w:tcPr>
          <w:p w14:paraId="4A82ADF2"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PUBS_ALL_CNCI_max</w:t>
            </w:r>
          </w:p>
        </w:tc>
      </w:tr>
      <w:tr w:rsidR="0027367F" w:rsidRPr="008B325E" w14:paraId="46E51A7D"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6A47920"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Calendar years: EMBL start year -&gt; earliest publication </w:t>
            </w:r>
          </w:p>
        </w:tc>
        <w:tc>
          <w:tcPr>
            <w:tcW w:w="567" w:type="dxa"/>
            <w:vAlign w:val="bottom"/>
          </w:tcPr>
          <w:p w14:paraId="7EC7A21A"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2.4</w:t>
            </w:r>
          </w:p>
        </w:tc>
        <w:tc>
          <w:tcPr>
            <w:tcW w:w="567" w:type="dxa"/>
            <w:vAlign w:val="bottom"/>
          </w:tcPr>
          <w:p w14:paraId="4BA2CBB6"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2.3</w:t>
            </w:r>
          </w:p>
        </w:tc>
        <w:tc>
          <w:tcPr>
            <w:tcW w:w="992" w:type="dxa"/>
            <w:gridSpan w:val="2"/>
            <w:vAlign w:val="bottom"/>
          </w:tcPr>
          <w:p w14:paraId="3F6DE028"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3.7E-01 </w:t>
            </w:r>
          </w:p>
        </w:tc>
        <w:tc>
          <w:tcPr>
            <w:tcW w:w="2694" w:type="dxa"/>
            <w:vAlign w:val="bottom"/>
          </w:tcPr>
          <w:p w14:paraId="753D2C9B"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pubs_All_published.first</w:t>
            </w:r>
          </w:p>
        </w:tc>
      </w:tr>
      <w:tr w:rsidR="0027367F" w:rsidRPr="008B325E" w14:paraId="02AA13EC"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E3601B4"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Arial" w:hAnsiTheme="majorHAnsi" w:cstheme="majorHAnsi"/>
                <w:color w:val="000000"/>
                <w:sz w:val="16"/>
                <w:szCs w:val="16"/>
              </w:rPr>
              <w:t>Calendar years: EMBL start -&gt; final publication</w:t>
            </w:r>
          </w:p>
        </w:tc>
        <w:tc>
          <w:tcPr>
            <w:tcW w:w="567" w:type="dxa"/>
            <w:vAlign w:val="bottom"/>
          </w:tcPr>
          <w:p w14:paraId="58EC3D7E"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5.4</w:t>
            </w:r>
          </w:p>
        </w:tc>
        <w:tc>
          <w:tcPr>
            <w:tcW w:w="567" w:type="dxa"/>
            <w:vAlign w:val="bottom"/>
          </w:tcPr>
          <w:p w14:paraId="79FFE236"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5.5</w:t>
            </w:r>
          </w:p>
        </w:tc>
        <w:tc>
          <w:tcPr>
            <w:tcW w:w="992" w:type="dxa"/>
            <w:gridSpan w:val="2"/>
            <w:vAlign w:val="bottom"/>
          </w:tcPr>
          <w:p w14:paraId="689630D8"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4.8E-01 </w:t>
            </w:r>
          </w:p>
        </w:tc>
        <w:tc>
          <w:tcPr>
            <w:tcW w:w="2694" w:type="dxa"/>
            <w:vAlign w:val="bottom"/>
          </w:tcPr>
          <w:p w14:paraId="64DCB8C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
                <w:color w:val="000000"/>
                <w:sz w:val="16"/>
                <w:szCs w:val="16"/>
              </w:rPr>
            </w:pPr>
            <w:r w:rsidRPr="008B325E">
              <w:rPr>
                <w:rFonts w:ascii="Calibri" w:eastAsia="Calibri" w:hAnsi="Calibri" w:cs="Calibri"/>
                <w:color w:val="000000"/>
                <w:sz w:val="16"/>
                <w:szCs w:val="16"/>
              </w:rPr>
              <w:t>pubs_All_published.last</w:t>
            </w:r>
          </w:p>
        </w:tc>
      </w:tr>
      <w:tr w:rsidR="0027367F" w:rsidRPr="008B325E" w14:paraId="5903FA2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51CB05D9"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Mean number of authors</w:t>
            </w:r>
          </w:p>
        </w:tc>
        <w:tc>
          <w:tcPr>
            <w:tcW w:w="567" w:type="dxa"/>
            <w:tcBorders>
              <w:bottom w:val="single" w:sz="4" w:space="0" w:color="7F7F7F" w:themeColor="text1" w:themeTint="80"/>
            </w:tcBorders>
            <w:vAlign w:val="bottom"/>
          </w:tcPr>
          <w:p w14:paraId="74AC29C0"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8.7</w:t>
            </w:r>
          </w:p>
        </w:tc>
        <w:tc>
          <w:tcPr>
            <w:tcW w:w="567" w:type="dxa"/>
            <w:tcBorders>
              <w:bottom w:val="single" w:sz="4" w:space="0" w:color="7F7F7F" w:themeColor="text1" w:themeTint="80"/>
            </w:tcBorders>
            <w:vAlign w:val="bottom"/>
          </w:tcPr>
          <w:p w14:paraId="0BCAAC61"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8.8</w:t>
            </w:r>
          </w:p>
        </w:tc>
        <w:tc>
          <w:tcPr>
            <w:tcW w:w="992" w:type="dxa"/>
            <w:gridSpan w:val="2"/>
            <w:tcBorders>
              <w:bottom w:val="single" w:sz="4" w:space="0" w:color="7F7F7F" w:themeColor="text1" w:themeTint="80"/>
            </w:tcBorders>
            <w:vAlign w:val="bottom"/>
          </w:tcPr>
          <w:p w14:paraId="7943C201"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8.7E-01 </w:t>
            </w:r>
          </w:p>
        </w:tc>
        <w:tc>
          <w:tcPr>
            <w:tcW w:w="2694" w:type="dxa"/>
            <w:tcBorders>
              <w:bottom w:val="single" w:sz="4" w:space="0" w:color="7F7F7F" w:themeColor="text1" w:themeTint="80"/>
            </w:tcBorders>
            <w:vAlign w:val="bottom"/>
          </w:tcPr>
          <w:p w14:paraId="3776861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pubs_All_published_authors_mean</w:t>
            </w:r>
          </w:p>
        </w:tc>
      </w:tr>
      <w:tr w:rsidR="0027367F" w:rsidRPr="008B325E" w14:paraId="0CC4E2A4"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8364" w:type="dxa"/>
            <w:gridSpan w:val="7"/>
            <w:tcBorders>
              <w:top w:val="single" w:sz="4" w:space="0" w:color="7F7F7F" w:themeColor="text1" w:themeTint="80"/>
              <w:right w:val="none" w:sz="0" w:space="0" w:color="auto"/>
            </w:tcBorders>
            <w:shd w:val="clear" w:color="auto" w:fill="F2F2F2" w:themeFill="background1" w:themeFillShade="F2"/>
          </w:tcPr>
          <w:p w14:paraId="08A06810"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research articles</w:t>
            </w:r>
            <w:r w:rsidRPr="008B325E">
              <w:rPr>
                <w:rFonts w:asciiTheme="majorHAnsi" w:eastAsia="Calibri" w:hAnsiTheme="majorHAnsi" w:cstheme="majorHAnsi"/>
                <w:color w:val="000000"/>
                <w:sz w:val="16"/>
                <w:szCs w:val="16"/>
              </w:rPr>
              <w:t xml:space="preserve"> from EMBL work</w:t>
            </w:r>
          </w:p>
        </w:tc>
      </w:tr>
      <w:tr w:rsidR="0027367F" w:rsidRPr="008B325E" w14:paraId="7E93657E"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8376339"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research articles</w:t>
            </w:r>
          </w:p>
        </w:tc>
        <w:tc>
          <w:tcPr>
            <w:tcW w:w="567" w:type="dxa"/>
            <w:vAlign w:val="bottom"/>
          </w:tcPr>
          <w:p w14:paraId="7FE68401"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3.5</w:t>
            </w:r>
          </w:p>
        </w:tc>
        <w:tc>
          <w:tcPr>
            <w:tcW w:w="567" w:type="dxa"/>
            <w:vAlign w:val="bottom"/>
          </w:tcPr>
          <w:p w14:paraId="496315C5"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4.0</w:t>
            </w:r>
          </w:p>
        </w:tc>
        <w:tc>
          <w:tcPr>
            <w:tcW w:w="992" w:type="dxa"/>
            <w:gridSpan w:val="2"/>
            <w:vAlign w:val="bottom"/>
          </w:tcPr>
          <w:p w14:paraId="794706B2"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1.4E-02 *</w:t>
            </w:r>
          </w:p>
        </w:tc>
        <w:tc>
          <w:tcPr>
            <w:tcW w:w="2694" w:type="dxa"/>
            <w:vAlign w:val="bottom"/>
          </w:tcPr>
          <w:p w14:paraId="34D8DC9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pubs_RAonly_TOTAL</w:t>
            </w:r>
          </w:p>
        </w:tc>
      </w:tr>
      <w:tr w:rsidR="0027367F" w:rsidRPr="008B325E" w14:paraId="5D64AC19"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7A98E67"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research articles with a JIF</w:t>
            </w:r>
          </w:p>
        </w:tc>
        <w:tc>
          <w:tcPr>
            <w:tcW w:w="567" w:type="dxa"/>
            <w:vAlign w:val="bottom"/>
          </w:tcPr>
          <w:p w14:paraId="3EC8FA88"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3.5</w:t>
            </w:r>
          </w:p>
        </w:tc>
        <w:tc>
          <w:tcPr>
            <w:tcW w:w="567" w:type="dxa"/>
            <w:vAlign w:val="bottom"/>
          </w:tcPr>
          <w:p w14:paraId="3F4009A6"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4.0</w:t>
            </w:r>
          </w:p>
        </w:tc>
        <w:tc>
          <w:tcPr>
            <w:tcW w:w="992" w:type="dxa"/>
            <w:gridSpan w:val="2"/>
            <w:vAlign w:val="bottom"/>
          </w:tcPr>
          <w:p w14:paraId="16BF01C5"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1.4E-02 *</w:t>
            </w:r>
          </w:p>
        </w:tc>
        <w:tc>
          <w:tcPr>
            <w:tcW w:w="2694" w:type="dxa"/>
            <w:vAlign w:val="bottom"/>
          </w:tcPr>
          <w:p w14:paraId="38B39B9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pubs_RAonly_JIF_count</w:t>
            </w:r>
          </w:p>
        </w:tc>
      </w:tr>
      <w:tr w:rsidR="0027367F" w:rsidRPr="008B325E" w14:paraId="6D997E19"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A2B166B"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JIF </w:t>
            </w:r>
          </w:p>
        </w:tc>
        <w:tc>
          <w:tcPr>
            <w:tcW w:w="567" w:type="dxa"/>
            <w:vAlign w:val="bottom"/>
          </w:tcPr>
          <w:p w14:paraId="6207F0D1"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11.4</w:t>
            </w:r>
          </w:p>
        </w:tc>
        <w:tc>
          <w:tcPr>
            <w:tcW w:w="567" w:type="dxa"/>
            <w:vAlign w:val="bottom"/>
          </w:tcPr>
          <w:p w14:paraId="65AE7C22"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9.9</w:t>
            </w:r>
          </w:p>
        </w:tc>
        <w:tc>
          <w:tcPr>
            <w:tcW w:w="992" w:type="dxa"/>
            <w:gridSpan w:val="2"/>
            <w:vAlign w:val="bottom"/>
          </w:tcPr>
          <w:p w14:paraId="71DD0801"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3.7E-05 ***</w:t>
            </w:r>
          </w:p>
        </w:tc>
        <w:tc>
          <w:tcPr>
            <w:tcW w:w="2694" w:type="dxa"/>
            <w:vAlign w:val="bottom"/>
          </w:tcPr>
          <w:p w14:paraId="4788FE88"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pubs_RAonly_JIF_mean</w:t>
            </w:r>
          </w:p>
        </w:tc>
      </w:tr>
      <w:tr w:rsidR="0027367F" w:rsidRPr="008B325E" w14:paraId="412750E9"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48764FE"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Sum of JIFs </w:t>
            </w:r>
          </w:p>
        </w:tc>
        <w:tc>
          <w:tcPr>
            <w:tcW w:w="567" w:type="dxa"/>
            <w:vAlign w:val="bottom"/>
          </w:tcPr>
          <w:p w14:paraId="493A2AEE"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47.1</w:t>
            </w:r>
          </w:p>
        </w:tc>
        <w:tc>
          <w:tcPr>
            <w:tcW w:w="567" w:type="dxa"/>
            <w:vAlign w:val="bottom"/>
          </w:tcPr>
          <w:p w14:paraId="578DD150"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44.5</w:t>
            </w:r>
          </w:p>
        </w:tc>
        <w:tc>
          <w:tcPr>
            <w:tcW w:w="992" w:type="dxa"/>
            <w:gridSpan w:val="2"/>
            <w:vAlign w:val="bottom"/>
          </w:tcPr>
          <w:p w14:paraId="76A3D6A1"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3.1E-01 </w:t>
            </w:r>
          </w:p>
        </w:tc>
        <w:tc>
          <w:tcPr>
            <w:tcW w:w="2694" w:type="dxa"/>
            <w:vAlign w:val="bottom"/>
          </w:tcPr>
          <w:p w14:paraId="066DE64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pubs_RAonly_JIF_SUM</w:t>
            </w:r>
          </w:p>
        </w:tc>
      </w:tr>
      <w:tr w:rsidR="0027367F" w:rsidRPr="008B325E" w14:paraId="175E2A0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C57D9CE"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JIF </w:t>
            </w:r>
          </w:p>
        </w:tc>
        <w:tc>
          <w:tcPr>
            <w:tcW w:w="567" w:type="dxa"/>
            <w:vAlign w:val="bottom"/>
          </w:tcPr>
          <w:p w14:paraId="714B8189"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20.0</w:t>
            </w:r>
          </w:p>
        </w:tc>
        <w:tc>
          <w:tcPr>
            <w:tcW w:w="567" w:type="dxa"/>
            <w:vAlign w:val="bottom"/>
          </w:tcPr>
          <w:p w14:paraId="78B54C78"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18.1</w:t>
            </w:r>
          </w:p>
        </w:tc>
        <w:tc>
          <w:tcPr>
            <w:tcW w:w="992" w:type="dxa"/>
            <w:gridSpan w:val="2"/>
            <w:vAlign w:val="bottom"/>
          </w:tcPr>
          <w:p w14:paraId="5E43806B"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6.4E-03 **</w:t>
            </w:r>
          </w:p>
        </w:tc>
        <w:tc>
          <w:tcPr>
            <w:tcW w:w="2694" w:type="dxa"/>
            <w:vAlign w:val="bottom"/>
          </w:tcPr>
          <w:p w14:paraId="5EA2673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pubs_RA_JIF_max</w:t>
            </w:r>
          </w:p>
        </w:tc>
      </w:tr>
      <w:tr w:rsidR="0027367F" w:rsidRPr="008B325E" w14:paraId="5264F7CC"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27F3D37"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of “percentile in subject area” </w:t>
            </w:r>
          </w:p>
        </w:tc>
        <w:tc>
          <w:tcPr>
            <w:tcW w:w="567" w:type="dxa"/>
            <w:vAlign w:val="bottom"/>
          </w:tcPr>
          <w:p w14:paraId="365C2552"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73.9</w:t>
            </w:r>
          </w:p>
        </w:tc>
        <w:tc>
          <w:tcPr>
            <w:tcW w:w="567" w:type="dxa"/>
            <w:vAlign w:val="bottom"/>
          </w:tcPr>
          <w:p w14:paraId="0810996D"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72.0</w:t>
            </w:r>
          </w:p>
        </w:tc>
        <w:tc>
          <w:tcPr>
            <w:tcW w:w="992" w:type="dxa"/>
            <w:gridSpan w:val="2"/>
            <w:vAlign w:val="bottom"/>
          </w:tcPr>
          <w:p w14:paraId="7FDAADE1"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4.4E-02 *</w:t>
            </w:r>
          </w:p>
        </w:tc>
        <w:tc>
          <w:tcPr>
            <w:tcW w:w="2694" w:type="dxa"/>
            <w:vAlign w:val="bottom"/>
          </w:tcPr>
          <w:p w14:paraId="034D954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pubs_RAonly_percentile_mean</w:t>
            </w:r>
          </w:p>
        </w:tc>
      </w:tr>
      <w:tr w:rsidR="0027367F" w:rsidRPr="008B325E" w14:paraId="7E520E0A"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68324A2"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“percentile in subject area” </w:t>
            </w:r>
          </w:p>
        </w:tc>
        <w:tc>
          <w:tcPr>
            <w:tcW w:w="567" w:type="dxa"/>
            <w:vAlign w:val="bottom"/>
          </w:tcPr>
          <w:p w14:paraId="702104F5"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87.6</w:t>
            </w:r>
          </w:p>
        </w:tc>
        <w:tc>
          <w:tcPr>
            <w:tcW w:w="567" w:type="dxa"/>
            <w:vAlign w:val="bottom"/>
          </w:tcPr>
          <w:p w14:paraId="3DC82E5B"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87.3</w:t>
            </w:r>
          </w:p>
        </w:tc>
        <w:tc>
          <w:tcPr>
            <w:tcW w:w="992" w:type="dxa"/>
            <w:gridSpan w:val="2"/>
            <w:vAlign w:val="bottom"/>
          </w:tcPr>
          <w:p w14:paraId="43A71C92"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7.4E-01 </w:t>
            </w:r>
          </w:p>
        </w:tc>
        <w:tc>
          <w:tcPr>
            <w:tcW w:w="2694" w:type="dxa"/>
            <w:vAlign w:val="bottom"/>
          </w:tcPr>
          <w:p w14:paraId="7CFFD9C3"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pubs_RA_pecentile_MAX</w:t>
            </w:r>
          </w:p>
        </w:tc>
      </w:tr>
      <w:tr w:rsidR="0027367F" w:rsidRPr="008B325E" w14:paraId="0C005178"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CF18DBF"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CNCI </w:t>
            </w:r>
          </w:p>
        </w:tc>
        <w:tc>
          <w:tcPr>
            <w:tcW w:w="567" w:type="dxa"/>
            <w:vAlign w:val="bottom"/>
          </w:tcPr>
          <w:p w14:paraId="49D79275"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3.1</w:t>
            </w:r>
          </w:p>
        </w:tc>
        <w:tc>
          <w:tcPr>
            <w:tcW w:w="567" w:type="dxa"/>
            <w:vAlign w:val="bottom"/>
          </w:tcPr>
          <w:p w14:paraId="6E1A6393"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2.9</w:t>
            </w:r>
          </w:p>
        </w:tc>
        <w:tc>
          <w:tcPr>
            <w:tcW w:w="992" w:type="dxa"/>
            <w:gridSpan w:val="2"/>
            <w:vAlign w:val="bottom"/>
          </w:tcPr>
          <w:p w14:paraId="056AECC7"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4.1E-01 </w:t>
            </w:r>
          </w:p>
        </w:tc>
        <w:tc>
          <w:tcPr>
            <w:tcW w:w="2694" w:type="dxa"/>
            <w:vAlign w:val="bottom"/>
          </w:tcPr>
          <w:p w14:paraId="720A30D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pubs_RA_CNCI_mean</w:t>
            </w:r>
          </w:p>
        </w:tc>
      </w:tr>
      <w:tr w:rsidR="0027367F" w:rsidRPr="008B325E" w14:paraId="492DB161"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3422644"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“CNCI” </w:t>
            </w:r>
          </w:p>
        </w:tc>
        <w:tc>
          <w:tcPr>
            <w:tcW w:w="567" w:type="dxa"/>
            <w:vAlign w:val="bottom"/>
          </w:tcPr>
          <w:p w14:paraId="1BC29EA0"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8.2</w:t>
            </w:r>
          </w:p>
        </w:tc>
        <w:tc>
          <w:tcPr>
            <w:tcW w:w="567" w:type="dxa"/>
            <w:vAlign w:val="bottom"/>
          </w:tcPr>
          <w:p w14:paraId="144C2224"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7.8</w:t>
            </w:r>
          </w:p>
        </w:tc>
        <w:tc>
          <w:tcPr>
            <w:tcW w:w="992" w:type="dxa"/>
            <w:gridSpan w:val="2"/>
            <w:vAlign w:val="bottom"/>
          </w:tcPr>
          <w:p w14:paraId="47C68A88"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7.3E-01 </w:t>
            </w:r>
          </w:p>
        </w:tc>
        <w:tc>
          <w:tcPr>
            <w:tcW w:w="2694" w:type="dxa"/>
            <w:vAlign w:val="bottom"/>
          </w:tcPr>
          <w:p w14:paraId="26BD59E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Pr>
                <w:rFonts w:ascii="Calibri" w:eastAsia="Calibri" w:hAnsi="Calibri" w:cs="Calibri"/>
                <w:color w:val="000000"/>
                <w:sz w:val="16"/>
                <w:szCs w:val="16"/>
              </w:rPr>
              <w:t>pubs_RAonly_CNCI_max</w:t>
            </w:r>
          </w:p>
        </w:tc>
      </w:tr>
      <w:tr w:rsidR="0027367F" w:rsidRPr="008B325E" w14:paraId="7F4FEF0D"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8FAA941"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Calendar years: EMBL start-&gt; earliest res.article articication </w:t>
            </w:r>
          </w:p>
        </w:tc>
        <w:tc>
          <w:tcPr>
            <w:tcW w:w="567" w:type="dxa"/>
            <w:vAlign w:val="bottom"/>
          </w:tcPr>
          <w:p w14:paraId="433C2CB5"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2.7</w:t>
            </w:r>
          </w:p>
        </w:tc>
        <w:tc>
          <w:tcPr>
            <w:tcW w:w="567" w:type="dxa"/>
            <w:vAlign w:val="bottom"/>
          </w:tcPr>
          <w:p w14:paraId="768BEC99"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2.6</w:t>
            </w:r>
          </w:p>
        </w:tc>
        <w:tc>
          <w:tcPr>
            <w:tcW w:w="992" w:type="dxa"/>
            <w:gridSpan w:val="2"/>
            <w:vAlign w:val="bottom"/>
          </w:tcPr>
          <w:p w14:paraId="7100A968"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1.9E-01 </w:t>
            </w:r>
          </w:p>
        </w:tc>
        <w:tc>
          <w:tcPr>
            <w:tcW w:w="2694" w:type="dxa"/>
            <w:vAlign w:val="bottom"/>
          </w:tcPr>
          <w:p w14:paraId="416FF67D"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pubs_RAonly_publishedfirst</w:t>
            </w:r>
          </w:p>
        </w:tc>
      </w:tr>
      <w:tr w:rsidR="0027367F" w:rsidRPr="008B325E" w14:paraId="6DCA435D"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892B72A"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Arial" w:hAnsiTheme="majorHAnsi" w:cstheme="majorHAnsi"/>
                <w:color w:val="000000"/>
                <w:sz w:val="16"/>
                <w:szCs w:val="16"/>
              </w:rPr>
              <w:t>Calendar years: EMBL start -&gt; final res.article</w:t>
            </w:r>
          </w:p>
        </w:tc>
        <w:tc>
          <w:tcPr>
            <w:tcW w:w="567" w:type="dxa"/>
            <w:vAlign w:val="bottom"/>
          </w:tcPr>
          <w:p w14:paraId="6F89A065"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5.4</w:t>
            </w:r>
          </w:p>
        </w:tc>
        <w:tc>
          <w:tcPr>
            <w:tcW w:w="567" w:type="dxa"/>
            <w:vAlign w:val="bottom"/>
          </w:tcPr>
          <w:p w14:paraId="0DDB303D"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5.4</w:t>
            </w:r>
          </w:p>
        </w:tc>
        <w:tc>
          <w:tcPr>
            <w:tcW w:w="992" w:type="dxa"/>
            <w:gridSpan w:val="2"/>
            <w:vAlign w:val="bottom"/>
          </w:tcPr>
          <w:p w14:paraId="2CD65D37"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8.6E-01 </w:t>
            </w:r>
          </w:p>
        </w:tc>
        <w:tc>
          <w:tcPr>
            <w:tcW w:w="2694" w:type="dxa"/>
            <w:vAlign w:val="bottom"/>
          </w:tcPr>
          <w:p w14:paraId="36C2E4A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i/>
                <w:color w:val="000000"/>
                <w:sz w:val="16"/>
                <w:szCs w:val="16"/>
              </w:rPr>
            </w:pPr>
            <w:r w:rsidRPr="008B325E">
              <w:rPr>
                <w:rFonts w:ascii="Calibri" w:eastAsia="Calibri" w:hAnsi="Calibri" w:cs="Calibri"/>
                <w:color w:val="000000"/>
                <w:sz w:val="16"/>
                <w:szCs w:val="16"/>
              </w:rPr>
              <w:t>pubs_RAonly_publishedlast</w:t>
            </w:r>
          </w:p>
        </w:tc>
      </w:tr>
      <w:tr w:rsidR="0027367F" w:rsidRPr="008B325E" w14:paraId="56F9B37E"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0387342F"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Mean number of authors</w:t>
            </w:r>
          </w:p>
        </w:tc>
        <w:tc>
          <w:tcPr>
            <w:tcW w:w="567" w:type="dxa"/>
            <w:tcBorders>
              <w:bottom w:val="single" w:sz="4" w:space="0" w:color="7F7F7F" w:themeColor="text1" w:themeTint="80"/>
            </w:tcBorders>
            <w:vAlign w:val="bottom"/>
          </w:tcPr>
          <w:p w14:paraId="74E9AA0A"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9.1</w:t>
            </w:r>
          </w:p>
        </w:tc>
        <w:tc>
          <w:tcPr>
            <w:tcW w:w="567" w:type="dxa"/>
            <w:tcBorders>
              <w:bottom w:val="single" w:sz="4" w:space="0" w:color="7F7F7F" w:themeColor="text1" w:themeTint="80"/>
            </w:tcBorders>
            <w:vAlign w:val="bottom"/>
          </w:tcPr>
          <w:p w14:paraId="432D3FF6"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9.3</w:t>
            </w:r>
          </w:p>
        </w:tc>
        <w:tc>
          <w:tcPr>
            <w:tcW w:w="992" w:type="dxa"/>
            <w:gridSpan w:val="2"/>
            <w:tcBorders>
              <w:bottom w:val="single" w:sz="4" w:space="0" w:color="7F7F7F" w:themeColor="text1" w:themeTint="80"/>
            </w:tcBorders>
            <w:vAlign w:val="bottom"/>
          </w:tcPr>
          <w:p w14:paraId="39FBA3CC"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7.5E-01 </w:t>
            </w:r>
          </w:p>
        </w:tc>
        <w:tc>
          <w:tcPr>
            <w:tcW w:w="2694" w:type="dxa"/>
            <w:tcBorders>
              <w:bottom w:val="single" w:sz="4" w:space="0" w:color="7F7F7F" w:themeColor="text1" w:themeTint="80"/>
            </w:tcBorders>
            <w:vAlign w:val="bottom"/>
          </w:tcPr>
          <w:p w14:paraId="05C7A460"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pubs_RAonly_Authors_average</w:t>
            </w:r>
          </w:p>
        </w:tc>
      </w:tr>
      <w:tr w:rsidR="0027367F" w:rsidRPr="008B325E" w14:paraId="5B543633"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364" w:type="dxa"/>
            <w:gridSpan w:val="7"/>
            <w:tcBorders>
              <w:top w:val="single" w:sz="4" w:space="0" w:color="7F7F7F" w:themeColor="text1" w:themeTint="80"/>
              <w:right w:val="none" w:sz="0" w:space="0" w:color="auto"/>
            </w:tcBorders>
            <w:shd w:val="clear" w:color="auto" w:fill="F2F2F2" w:themeFill="background1" w:themeFillShade="F2"/>
          </w:tcPr>
          <w:p w14:paraId="4467C097"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shd w:val="clear" w:color="auto" w:fill="F2F2F2" w:themeFill="background1" w:themeFillShade="F2"/>
              </w:rPr>
              <w:t>first-author research articles</w:t>
            </w:r>
            <w:r w:rsidRPr="008B325E">
              <w:rPr>
                <w:rFonts w:asciiTheme="majorHAnsi" w:eastAsia="Calibri" w:hAnsiTheme="majorHAnsi" w:cstheme="majorHAnsi"/>
                <w:color w:val="000000"/>
                <w:sz w:val="16"/>
                <w:szCs w:val="16"/>
                <w:shd w:val="clear" w:color="auto" w:fill="F2F2F2" w:themeFill="background1" w:themeFillShade="F2"/>
              </w:rPr>
              <w:t xml:space="preserve"> from EMBL work</w:t>
            </w:r>
          </w:p>
        </w:tc>
      </w:tr>
      <w:tr w:rsidR="0027367F" w:rsidRPr="008B325E" w14:paraId="045A5A5D"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8B01818"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Number of 1</w:t>
            </w:r>
            <w:r w:rsidRPr="008B325E">
              <w:rPr>
                <w:rFonts w:asciiTheme="majorHAnsi" w:eastAsiaTheme="majorEastAsia" w:hAnsiTheme="majorHAnsi" w:cstheme="majorBidi"/>
                <w:color w:val="000000"/>
                <w:sz w:val="16"/>
                <w:szCs w:val="16"/>
                <w:vertAlign w:val="superscript"/>
              </w:rPr>
              <w:t>st</w:t>
            </w:r>
            <w:r w:rsidRPr="008B325E">
              <w:rPr>
                <w:rFonts w:asciiTheme="majorHAnsi" w:eastAsiaTheme="majorEastAsia" w:hAnsiTheme="majorHAnsi" w:cstheme="majorBidi"/>
                <w:color w:val="000000"/>
                <w:sz w:val="16"/>
                <w:szCs w:val="16"/>
              </w:rPr>
              <w:t xml:space="preserve"> author research articles</w:t>
            </w:r>
          </w:p>
        </w:tc>
        <w:tc>
          <w:tcPr>
            <w:tcW w:w="567" w:type="dxa"/>
            <w:vAlign w:val="bottom"/>
          </w:tcPr>
          <w:p w14:paraId="26993B32"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1.6</w:t>
            </w:r>
          </w:p>
        </w:tc>
        <w:tc>
          <w:tcPr>
            <w:tcW w:w="567" w:type="dxa"/>
            <w:vAlign w:val="bottom"/>
          </w:tcPr>
          <w:p w14:paraId="5F80A4E9"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1.6</w:t>
            </w:r>
          </w:p>
        </w:tc>
        <w:tc>
          <w:tcPr>
            <w:tcW w:w="992" w:type="dxa"/>
            <w:gridSpan w:val="2"/>
            <w:vAlign w:val="bottom"/>
          </w:tcPr>
          <w:p w14:paraId="65435DE0"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7.7E-01 </w:t>
            </w:r>
          </w:p>
        </w:tc>
        <w:tc>
          <w:tcPr>
            <w:tcW w:w="2694" w:type="dxa"/>
            <w:vAlign w:val="bottom"/>
          </w:tcPr>
          <w:p w14:paraId="64755568"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pubs_FIRST_ra_only_TOTAL</w:t>
            </w:r>
          </w:p>
        </w:tc>
      </w:tr>
      <w:tr w:rsidR="0027367F" w:rsidRPr="008B325E" w14:paraId="114AABDB"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94964A0"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No. of 1</w:t>
            </w:r>
            <w:r w:rsidRPr="008B325E">
              <w:rPr>
                <w:rFonts w:asciiTheme="majorHAnsi" w:eastAsiaTheme="majorEastAsia" w:hAnsiTheme="majorHAnsi" w:cstheme="majorBidi"/>
                <w:color w:val="000000"/>
                <w:sz w:val="16"/>
                <w:szCs w:val="16"/>
                <w:vertAlign w:val="superscript"/>
              </w:rPr>
              <w:t>st</w:t>
            </w:r>
            <w:r w:rsidRPr="008B325E">
              <w:rPr>
                <w:rFonts w:asciiTheme="majorHAnsi" w:eastAsiaTheme="majorEastAsia" w:hAnsiTheme="majorHAnsi" w:cstheme="majorBidi"/>
                <w:color w:val="000000"/>
                <w:sz w:val="16"/>
                <w:szCs w:val="16"/>
              </w:rPr>
              <w:t xml:space="preserve"> author research articles w/ JIF</w:t>
            </w:r>
          </w:p>
        </w:tc>
        <w:tc>
          <w:tcPr>
            <w:tcW w:w="567" w:type="dxa"/>
            <w:vAlign w:val="bottom"/>
          </w:tcPr>
          <w:p w14:paraId="2FA60280"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1.6</w:t>
            </w:r>
          </w:p>
        </w:tc>
        <w:tc>
          <w:tcPr>
            <w:tcW w:w="567" w:type="dxa"/>
            <w:vAlign w:val="bottom"/>
          </w:tcPr>
          <w:p w14:paraId="0EBAC112"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1.6</w:t>
            </w:r>
          </w:p>
        </w:tc>
        <w:tc>
          <w:tcPr>
            <w:tcW w:w="992" w:type="dxa"/>
            <w:gridSpan w:val="2"/>
            <w:vAlign w:val="bottom"/>
          </w:tcPr>
          <w:p w14:paraId="2D8D777A"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7.7E-01 </w:t>
            </w:r>
          </w:p>
        </w:tc>
        <w:tc>
          <w:tcPr>
            <w:tcW w:w="2694" w:type="dxa"/>
            <w:vAlign w:val="bottom"/>
          </w:tcPr>
          <w:p w14:paraId="272D560B"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pubs_FIRST_ra_only_JIF_count</w:t>
            </w:r>
          </w:p>
        </w:tc>
      </w:tr>
      <w:tr w:rsidR="0027367F" w:rsidRPr="008B325E" w14:paraId="5E639D47"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8AFAB73"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JIF </w:t>
            </w:r>
          </w:p>
        </w:tc>
        <w:tc>
          <w:tcPr>
            <w:tcW w:w="567" w:type="dxa"/>
            <w:vAlign w:val="bottom"/>
          </w:tcPr>
          <w:p w14:paraId="06515224"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11.2</w:t>
            </w:r>
          </w:p>
        </w:tc>
        <w:tc>
          <w:tcPr>
            <w:tcW w:w="567" w:type="dxa"/>
            <w:vAlign w:val="bottom"/>
          </w:tcPr>
          <w:p w14:paraId="78C8F030"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9.2</w:t>
            </w:r>
          </w:p>
        </w:tc>
        <w:tc>
          <w:tcPr>
            <w:tcW w:w="992" w:type="dxa"/>
            <w:gridSpan w:val="2"/>
            <w:vAlign w:val="bottom"/>
          </w:tcPr>
          <w:p w14:paraId="4FB35BB8"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2.7E-05 ***</w:t>
            </w:r>
          </w:p>
        </w:tc>
        <w:tc>
          <w:tcPr>
            <w:tcW w:w="2694" w:type="dxa"/>
            <w:vAlign w:val="bottom"/>
          </w:tcPr>
          <w:p w14:paraId="2ED28C78"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pubs_FIRST_ra_only_JIF_mean</w:t>
            </w:r>
          </w:p>
        </w:tc>
      </w:tr>
      <w:tr w:rsidR="0027367F" w:rsidRPr="008B325E" w14:paraId="3196A28A"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E9583C9"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Sum of JIFs </w:t>
            </w:r>
          </w:p>
        </w:tc>
        <w:tc>
          <w:tcPr>
            <w:tcW w:w="567" w:type="dxa"/>
            <w:vAlign w:val="bottom"/>
          </w:tcPr>
          <w:p w14:paraId="38ED8B70"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22.8</w:t>
            </w:r>
          </w:p>
        </w:tc>
        <w:tc>
          <w:tcPr>
            <w:tcW w:w="567" w:type="dxa"/>
            <w:vAlign w:val="bottom"/>
          </w:tcPr>
          <w:p w14:paraId="0C0B243A"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19.0</w:t>
            </w:r>
          </w:p>
        </w:tc>
        <w:tc>
          <w:tcPr>
            <w:tcW w:w="992" w:type="dxa"/>
            <w:gridSpan w:val="2"/>
            <w:vAlign w:val="bottom"/>
          </w:tcPr>
          <w:p w14:paraId="22798510"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5.0E-04 ***</w:t>
            </w:r>
          </w:p>
        </w:tc>
        <w:tc>
          <w:tcPr>
            <w:tcW w:w="2694" w:type="dxa"/>
            <w:vAlign w:val="bottom"/>
          </w:tcPr>
          <w:p w14:paraId="2AF26EE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pubs_FIRST_ra_only_JIFsum</w:t>
            </w:r>
          </w:p>
        </w:tc>
      </w:tr>
      <w:tr w:rsidR="0027367F" w:rsidRPr="008B325E" w14:paraId="504AA701"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AE64831"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JIF </w:t>
            </w:r>
          </w:p>
        </w:tc>
        <w:tc>
          <w:tcPr>
            <w:tcW w:w="567" w:type="dxa"/>
            <w:vAlign w:val="bottom"/>
          </w:tcPr>
          <w:p w14:paraId="6F6C8B9D"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15.4</w:t>
            </w:r>
          </w:p>
        </w:tc>
        <w:tc>
          <w:tcPr>
            <w:tcW w:w="567" w:type="dxa"/>
            <w:vAlign w:val="bottom"/>
          </w:tcPr>
          <w:p w14:paraId="32350424"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12.7</w:t>
            </w:r>
          </w:p>
        </w:tc>
        <w:tc>
          <w:tcPr>
            <w:tcW w:w="992" w:type="dxa"/>
            <w:gridSpan w:val="2"/>
            <w:vAlign w:val="bottom"/>
          </w:tcPr>
          <w:p w14:paraId="36ECA787"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1.2E-04 ***</w:t>
            </w:r>
          </w:p>
        </w:tc>
        <w:tc>
          <w:tcPr>
            <w:tcW w:w="2694" w:type="dxa"/>
            <w:vAlign w:val="bottom"/>
          </w:tcPr>
          <w:p w14:paraId="2FE3C6B4"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pubs_FIRST_RA_JIF_max</w:t>
            </w:r>
          </w:p>
        </w:tc>
      </w:tr>
      <w:tr w:rsidR="0027367F" w:rsidRPr="008B325E" w14:paraId="616820F2"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AF5B35E"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of “percentile in subject area” </w:t>
            </w:r>
          </w:p>
        </w:tc>
        <w:tc>
          <w:tcPr>
            <w:tcW w:w="567" w:type="dxa"/>
            <w:vAlign w:val="bottom"/>
          </w:tcPr>
          <w:p w14:paraId="1EEF0D78"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73.5</w:t>
            </w:r>
          </w:p>
        </w:tc>
        <w:tc>
          <w:tcPr>
            <w:tcW w:w="567" w:type="dxa"/>
            <w:vAlign w:val="bottom"/>
          </w:tcPr>
          <w:p w14:paraId="53E472C9"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69.7</w:t>
            </w:r>
          </w:p>
        </w:tc>
        <w:tc>
          <w:tcPr>
            <w:tcW w:w="992" w:type="dxa"/>
            <w:gridSpan w:val="2"/>
            <w:vAlign w:val="bottom"/>
          </w:tcPr>
          <w:p w14:paraId="7E1459B7"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1.6E-03 **</w:t>
            </w:r>
          </w:p>
        </w:tc>
        <w:tc>
          <w:tcPr>
            <w:tcW w:w="2694" w:type="dxa"/>
            <w:vAlign w:val="bottom"/>
          </w:tcPr>
          <w:p w14:paraId="6DC2B35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pubs_FIRST_RA_pecentile_mean</w:t>
            </w:r>
          </w:p>
        </w:tc>
      </w:tr>
      <w:tr w:rsidR="0027367F" w:rsidRPr="008B325E" w14:paraId="217BF0C3"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2C4D13B"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value of “percentile in subject area” </w:t>
            </w:r>
          </w:p>
        </w:tc>
        <w:tc>
          <w:tcPr>
            <w:tcW w:w="567" w:type="dxa"/>
            <w:vAlign w:val="bottom"/>
          </w:tcPr>
          <w:p w14:paraId="039BC52A"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82.0</w:t>
            </w:r>
          </w:p>
        </w:tc>
        <w:tc>
          <w:tcPr>
            <w:tcW w:w="567" w:type="dxa"/>
            <w:vAlign w:val="bottom"/>
          </w:tcPr>
          <w:p w14:paraId="09E79223"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79.2</w:t>
            </w:r>
          </w:p>
        </w:tc>
        <w:tc>
          <w:tcPr>
            <w:tcW w:w="992" w:type="dxa"/>
            <w:gridSpan w:val="2"/>
            <w:vAlign w:val="bottom"/>
          </w:tcPr>
          <w:p w14:paraId="13DDECD5"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1.9E-02 *</w:t>
            </w:r>
          </w:p>
        </w:tc>
        <w:tc>
          <w:tcPr>
            <w:tcW w:w="2694" w:type="dxa"/>
            <w:vAlign w:val="bottom"/>
          </w:tcPr>
          <w:p w14:paraId="43D36FF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pubs_FIRST_RA_pecentile_MAX</w:t>
            </w:r>
          </w:p>
        </w:tc>
      </w:tr>
      <w:tr w:rsidR="0027367F" w:rsidRPr="008B325E" w14:paraId="5314B2C3"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AD036FE"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of CNCI </w:t>
            </w:r>
          </w:p>
        </w:tc>
        <w:tc>
          <w:tcPr>
            <w:tcW w:w="567" w:type="dxa"/>
            <w:vAlign w:val="bottom"/>
          </w:tcPr>
          <w:p w14:paraId="10DA7310"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2.6</w:t>
            </w:r>
          </w:p>
        </w:tc>
        <w:tc>
          <w:tcPr>
            <w:tcW w:w="567" w:type="dxa"/>
            <w:vAlign w:val="bottom"/>
          </w:tcPr>
          <w:p w14:paraId="277CD68D"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2.7</w:t>
            </w:r>
          </w:p>
        </w:tc>
        <w:tc>
          <w:tcPr>
            <w:tcW w:w="992" w:type="dxa"/>
            <w:gridSpan w:val="2"/>
            <w:vAlign w:val="bottom"/>
          </w:tcPr>
          <w:p w14:paraId="7B3F995D"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8.4E-01 </w:t>
            </w:r>
          </w:p>
        </w:tc>
        <w:tc>
          <w:tcPr>
            <w:tcW w:w="2694" w:type="dxa"/>
            <w:vAlign w:val="bottom"/>
          </w:tcPr>
          <w:p w14:paraId="51EB833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u w:val="single"/>
              </w:rPr>
            </w:pPr>
            <w:r w:rsidRPr="008B325E">
              <w:rPr>
                <w:rFonts w:ascii="Calibri" w:eastAsia="Calibri" w:hAnsi="Calibri" w:cs="Calibri"/>
                <w:color w:val="000000"/>
                <w:sz w:val="16"/>
                <w:szCs w:val="16"/>
              </w:rPr>
              <w:t>pubs_FIRST_RA_CNCI_mean</w:t>
            </w:r>
          </w:p>
        </w:tc>
      </w:tr>
      <w:tr w:rsidR="0027367F" w:rsidRPr="008B325E" w14:paraId="356B9308"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C1AB303"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Highest value of “CNCI”</w:t>
            </w:r>
          </w:p>
        </w:tc>
        <w:tc>
          <w:tcPr>
            <w:tcW w:w="567" w:type="dxa"/>
            <w:vAlign w:val="bottom"/>
          </w:tcPr>
          <w:p w14:paraId="07526192"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3.9</w:t>
            </w:r>
          </w:p>
        </w:tc>
        <w:tc>
          <w:tcPr>
            <w:tcW w:w="567" w:type="dxa"/>
            <w:vAlign w:val="bottom"/>
          </w:tcPr>
          <w:p w14:paraId="7E75CB98"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4.2</w:t>
            </w:r>
          </w:p>
        </w:tc>
        <w:tc>
          <w:tcPr>
            <w:tcW w:w="992" w:type="dxa"/>
            <w:gridSpan w:val="2"/>
            <w:vAlign w:val="bottom"/>
          </w:tcPr>
          <w:p w14:paraId="081070D8"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5.8E-01 </w:t>
            </w:r>
          </w:p>
        </w:tc>
        <w:tc>
          <w:tcPr>
            <w:tcW w:w="2694" w:type="dxa"/>
            <w:vAlign w:val="bottom"/>
          </w:tcPr>
          <w:p w14:paraId="79C5D43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pubs_FIRST_RA_CNCI_max</w:t>
            </w:r>
          </w:p>
        </w:tc>
      </w:tr>
      <w:tr w:rsidR="0027367F" w:rsidRPr="008B325E" w14:paraId="3B58BBB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AF46B5A"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Calendar years: EMBL start -&gt; earliest 1</w:t>
            </w:r>
            <w:r w:rsidRPr="008B325E">
              <w:rPr>
                <w:rFonts w:asciiTheme="majorHAnsi" w:eastAsiaTheme="majorEastAsia" w:hAnsiTheme="majorHAnsi" w:cstheme="majorBidi"/>
                <w:color w:val="000000"/>
                <w:sz w:val="16"/>
                <w:szCs w:val="16"/>
                <w:vertAlign w:val="superscript"/>
              </w:rPr>
              <w:t>st</w:t>
            </w:r>
            <w:r w:rsidRPr="008B325E">
              <w:rPr>
                <w:rFonts w:asciiTheme="majorHAnsi" w:eastAsiaTheme="majorEastAsia" w:hAnsiTheme="majorHAnsi" w:cstheme="majorBidi"/>
                <w:color w:val="000000"/>
                <w:sz w:val="16"/>
                <w:szCs w:val="16"/>
              </w:rPr>
              <w:t xml:space="preserve"> author R.A. publication earliest EMBL publication </w:t>
            </w:r>
          </w:p>
        </w:tc>
        <w:tc>
          <w:tcPr>
            <w:tcW w:w="567" w:type="dxa"/>
            <w:vAlign w:val="bottom"/>
          </w:tcPr>
          <w:p w14:paraId="0DC7468C"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3.3</w:t>
            </w:r>
          </w:p>
        </w:tc>
        <w:tc>
          <w:tcPr>
            <w:tcW w:w="567" w:type="dxa"/>
            <w:vAlign w:val="bottom"/>
          </w:tcPr>
          <w:p w14:paraId="30EA1D3C"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3.2</w:t>
            </w:r>
          </w:p>
        </w:tc>
        <w:tc>
          <w:tcPr>
            <w:tcW w:w="992" w:type="dxa"/>
            <w:gridSpan w:val="2"/>
            <w:vAlign w:val="bottom"/>
          </w:tcPr>
          <w:p w14:paraId="20705F5D"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1.8E-01 </w:t>
            </w:r>
          </w:p>
        </w:tc>
        <w:tc>
          <w:tcPr>
            <w:tcW w:w="2694" w:type="dxa"/>
            <w:vAlign w:val="bottom"/>
          </w:tcPr>
          <w:p w14:paraId="1207411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pubs_FIRST_ra_only_publishedfirst</w:t>
            </w:r>
          </w:p>
        </w:tc>
      </w:tr>
      <w:tr w:rsidR="0027367F" w:rsidRPr="008B325E" w14:paraId="5DC0D05F"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6262356"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Arial" w:hAnsiTheme="majorHAnsi" w:cstheme="majorHAnsi"/>
                <w:color w:val="000000"/>
                <w:sz w:val="16"/>
                <w:szCs w:val="16"/>
              </w:rPr>
              <w:t>Calendar years: EMBL start -&gt; final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w:t>
            </w:r>
          </w:p>
        </w:tc>
        <w:tc>
          <w:tcPr>
            <w:tcW w:w="567" w:type="dxa"/>
            <w:vAlign w:val="bottom"/>
          </w:tcPr>
          <w:p w14:paraId="10267B81"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4.8</w:t>
            </w:r>
          </w:p>
        </w:tc>
        <w:tc>
          <w:tcPr>
            <w:tcW w:w="567" w:type="dxa"/>
            <w:vAlign w:val="bottom"/>
          </w:tcPr>
          <w:p w14:paraId="2F5CAE80"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4.8</w:t>
            </w:r>
          </w:p>
        </w:tc>
        <w:tc>
          <w:tcPr>
            <w:tcW w:w="992" w:type="dxa"/>
            <w:gridSpan w:val="2"/>
            <w:vAlign w:val="bottom"/>
          </w:tcPr>
          <w:p w14:paraId="119F258A"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8.9E-01 </w:t>
            </w:r>
          </w:p>
        </w:tc>
        <w:tc>
          <w:tcPr>
            <w:tcW w:w="2694" w:type="dxa"/>
            <w:vAlign w:val="bottom"/>
          </w:tcPr>
          <w:p w14:paraId="216FEC1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
                <w:color w:val="000000"/>
                <w:sz w:val="16"/>
                <w:szCs w:val="16"/>
                <w:u w:val="single"/>
              </w:rPr>
            </w:pPr>
            <w:r w:rsidRPr="008B325E">
              <w:rPr>
                <w:rFonts w:ascii="Calibri" w:eastAsia="Calibri" w:hAnsi="Calibri" w:cs="Calibri"/>
                <w:color w:val="000000"/>
                <w:sz w:val="16"/>
                <w:szCs w:val="16"/>
              </w:rPr>
              <w:t>pubs_FIRST_ra_only_publishedlast</w:t>
            </w:r>
          </w:p>
        </w:tc>
      </w:tr>
      <w:tr w:rsidR="0027367F" w:rsidRPr="008B325E" w14:paraId="14F201CD"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4906B82F"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Mean number of authors</w:t>
            </w:r>
          </w:p>
        </w:tc>
        <w:tc>
          <w:tcPr>
            <w:tcW w:w="567" w:type="dxa"/>
            <w:tcBorders>
              <w:bottom w:val="single" w:sz="4" w:space="0" w:color="7F7F7F" w:themeColor="text1" w:themeTint="80"/>
            </w:tcBorders>
            <w:vAlign w:val="bottom"/>
          </w:tcPr>
          <w:p w14:paraId="21D4BD97"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6.8</w:t>
            </w:r>
          </w:p>
        </w:tc>
        <w:tc>
          <w:tcPr>
            <w:tcW w:w="567" w:type="dxa"/>
            <w:tcBorders>
              <w:bottom w:val="single" w:sz="4" w:space="0" w:color="7F7F7F" w:themeColor="text1" w:themeTint="80"/>
            </w:tcBorders>
            <w:vAlign w:val="bottom"/>
          </w:tcPr>
          <w:p w14:paraId="797A0D83"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7.0</w:t>
            </w:r>
          </w:p>
        </w:tc>
        <w:tc>
          <w:tcPr>
            <w:tcW w:w="992" w:type="dxa"/>
            <w:gridSpan w:val="2"/>
            <w:tcBorders>
              <w:bottom w:val="single" w:sz="4" w:space="0" w:color="7F7F7F" w:themeColor="text1" w:themeTint="80"/>
            </w:tcBorders>
            <w:vAlign w:val="bottom"/>
          </w:tcPr>
          <w:p w14:paraId="5A655B9D"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 xml:space="preserve">5.2E-01 </w:t>
            </w:r>
          </w:p>
        </w:tc>
        <w:tc>
          <w:tcPr>
            <w:tcW w:w="2694" w:type="dxa"/>
            <w:tcBorders>
              <w:bottom w:val="single" w:sz="4" w:space="0" w:color="7F7F7F" w:themeColor="text1" w:themeTint="80"/>
            </w:tcBorders>
            <w:vAlign w:val="bottom"/>
          </w:tcPr>
          <w:p w14:paraId="7D788E2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pubs_FIRST_ra_only_Authors_mean</w:t>
            </w:r>
          </w:p>
        </w:tc>
      </w:tr>
      <w:tr w:rsidR="0027367F" w:rsidRPr="008B325E" w14:paraId="4B02BCA2"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8364" w:type="dxa"/>
            <w:gridSpan w:val="7"/>
            <w:tcBorders>
              <w:top w:val="single" w:sz="4" w:space="0" w:color="7F7F7F" w:themeColor="text1" w:themeTint="80"/>
              <w:right w:val="none" w:sz="0" w:space="0" w:color="auto"/>
            </w:tcBorders>
            <w:shd w:val="clear" w:color="auto" w:fill="F2F2F2" w:themeFill="background1" w:themeFillShade="F2"/>
          </w:tcPr>
          <w:p w14:paraId="233BDFBB" w14:textId="77777777" w:rsidR="0027367F" w:rsidRPr="008B325E" w:rsidRDefault="0027367F" w:rsidP="0027367F">
            <w:pPr>
              <w:tabs>
                <w:tab w:val="left" w:pos="0"/>
              </w:tabs>
              <w:spacing w:after="120"/>
              <w:jc w:val="both"/>
              <w:rPr>
                <w:rFonts w:asciiTheme="majorHAnsi" w:eastAsia="Calibri" w:hAnsiTheme="majorHAnsi" w:cstheme="majorHAnsi"/>
                <w:b/>
                <w:color w:val="000000"/>
                <w:sz w:val="16"/>
                <w:szCs w:val="16"/>
              </w:rPr>
            </w:pPr>
          </w:p>
        </w:tc>
      </w:tr>
      <w:tr w:rsidR="0027367F" w:rsidRPr="008B325E" w14:paraId="37F7FEF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30B796E" w14:textId="77777777" w:rsidR="0027367F" w:rsidRPr="008B325E" w:rsidRDefault="0027367F" w:rsidP="0027367F">
            <w:pPr>
              <w:tabs>
                <w:tab w:val="left" w:pos="312"/>
              </w:tabs>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Number of co-author research articles </w:t>
            </w:r>
          </w:p>
        </w:tc>
        <w:tc>
          <w:tcPr>
            <w:tcW w:w="567" w:type="dxa"/>
            <w:vAlign w:val="bottom"/>
          </w:tcPr>
          <w:p w14:paraId="2A3E3DFD"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2.0</w:t>
            </w:r>
          </w:p>
        </w:tc>
        <w:tc>
          <w:tcPr>
            <w:tcW w:w="567" w:type="dxa"/>
            <w:vAlign w:val="bottom"/>
          </w:tcPr>
          <w:p w14:paraId="30DCE243" w14:textId="77777777" w:rsidR="0027367F" w:rsidRPr="008B325E" w:rsidRDefault="0027367F" w:rsidP="0027367F">
            <w:pPr>
              <w:tabs>
                <w:tab w:val="left" w:pos="312"/>
              </w:tabs>
              <w:spacing w:after="120"/>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2.4</w:t>
            </w:r>
          </w:p>
        </w:tc>
        <w:tc>
          <w:tcPr>
            <w:tcW w:w="992" w:type="dxa"/>
            <w:gridSpan w:val="2"/>
            <w:vAlign w:val="bottom"/>
          </w:tcPr>
          <w:p w14:paraId="24E0E588" w14:textId="77777777" w:rsidR="0027367F" w:rsidRPr="008B325E" w:rsidRDefault="0027367F" w:rsidP="0027367F">
            <w:pPr>
              <w:tabs>
                <w:tab w:val="left" w:pos="312"/>
              </w:tabs>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2.8E-03 **</w:t>
            </w:r>
          </w:p>
        </w:tc>
        <w:tc>
          <w:tcPr>
            <w:tcW w:w="2694" w:type="dxa"/>
            <w:vAlign w:val="bottom"/>
          </w:tcPr>
          <w:p w14:paraId="62D246E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coauthor_research</w:t>
            </w:r>
          </w:p>
        </w:tc>
      </w:tr>
      <w:tr w:rsidR="0027367F" w:rsidRPr="008B325E" w14:paraId="169C1BDF"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3FFD0FCA" w14:textId="77777777" w:rsidR="0027367F" w:rsidRPr="008B325E" w:rsidRDefault="0027367F" w:rsidP="0027367F">
            <w:pPr>
              <w:tabs>
                <w:tab w:val="left" w:pos="312"/>
              </w:tabs>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publications not classed as research articles (e.g. reviews, conference papers)</w:t>
            </w:r>
          </w:p>
        </w:tc>
        <w:tc>
          <w:tcPr>
            <w:tcW w:w="567" w:type="dxa"/>
            <w:tcBorders>
              <w:bottom w:val="single" w:sz="4" w:space="0" w:color="7F7F7F" w:themeColor="text1" w:themeTint="80"/>
            </w:tcBorders>
            <w:vAlign w:val="bottom"/>
          </w:tcPr>
          <w:p w14:paraId="6A538BDA"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0.</w:t>
            </w:r>
            <w:r>
              <w:rPr>
                <w:rFonts w:ascii="Calibri" w:eastAsia="Calibri" w:hAnsi="Calibri" w:cs="Calibri"/>
                <w:b/>
                <w:color w:val="000000"/>
                <w:sz w:val="16"/>
                <w:szCs w:val="16"/>
              </w:rPr>
              <w:t>8</w:t>
            </w:r>
          </w:p>
        </w:tc>
        <w:tc>
          <w:tcPr>
            <w:tcW w:w="567" w:type="dxa"/>
            <w:tcBorders>
              <w:bottom w:val="single" w:sz="4" w:space="0" w:color="7F7F7F" w:themeColor="text1" w:themeTint="80"/>
            </w:tcBorders>
            <w:vAlign w:val="bottom"/>
          </w:tcPr>
          <w:p w14:paraId="22291160" w14:textId="77777777" w:rsidR="0027367F" w:rsidRPr="008B325E" w:rsidRDefault="0027367F" w:rsidP="0027367F">
            <w:pPr>
              <w:tabs>
                <w:tab w:val="left" w:pos="312"/>
              </w:tabs>
              <w:spacing w:after="12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1.0</w:t>
            </w:r>
          </w:p>
        </w:tc>
        <w:tc>
          <w:tcPr>
            <w:tcW w:w="992" w:type="dxa"/>
            <w:gridSpan w:val="2"/>
            <w:tcBorders>
              <w:bottom w:val="single" w:sz="4" w:space="0" w:color="7F7F7F" w:themeColor="text1" w:themeTint="80"/>
            </w:tcBorders>
            <w:vAlign w:val="bottom"/>
          </w:tcPr>
          <w:p w14:paraId="1C8C47ED" w14:textId="77777777" w:rsidR="0027367F" w:rsidRPr="008B325E" w:rsidRDefault="0027367F" w:rsidP="0027367F">
            <w:pPr>
              <w:tabs>
                <w:tab w:val="left" w:pos="312"/>
              </w:tabs>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3.</w:t>
            </w:r>
            <w:r>
              <w:rPr>
                <w:rFonts w:ascii="Calibri" w:eastAsia="Calibri" w:hAnsi="Calibri" w:cs="Calibri"/>
                <w:b/>
                <w:color w:val="000000"/>
                <w:sz w:val="16"/>
                <w:szCs w:val="16"/>
              </w:rPr>
              <w:t>7</w:t>
            </w:r>
            <w:r w:rsidRPr="008B325E">
              <w:rPr>
                <w:rFonts w:ascii="Calibri" w:eastAsia="Calibri" w:hAnsi="Calibri" w:cs="Calibri"/>
                <w:b/>
                <w:color w:val="000000"/>
                <w:sz w:val="16"/>
                <w:szCs w:val="16"/>
              </w:rPr>
              <w:t>E-02 *</w:t>
            </w:r>
          </w:p>
        </w:tc>
        <w:tc>
          <w:tcPr>
            <w:tcW w:w="2694" w:type="dxa"/>
            <w:tcBorders>
              <w:bottom w:val="single" w:sz="4" w:space="0" w:color="7F7F7F" w:themeColor="text1" w:themeTint="80"/>
            </w:tcBorders>
            <w:vAlign w:val="bottom"/>
          </w:tcPr>
          <w:p w14:paraId="4CAFFD7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nonresearhc</w:t>
            </w:r>
          </w:p>
        </w:tc>
      </w:tr>
    </w:tbl>
    <w:p w14:paraId="7DE5F8B9" w14:textId="77777777" w:rsidR="0027367F" w:rsidRPr="008B325E" w:rsidRDefault="0027367F" w:rsidP="0027367F">
      <w:pPr>
        <w:spacing w:after="120"/>
        <w:rPr>
          <w:rFonts w:ascii="Arial" w:eastAsia="Arial" w:hAnsi="Arial" w:cs="Arial"/>
          <w:color w:val="000000"/>
          <w:sz w:val="12"/>
          <w:szCs w:val="12"/>
        </w:rPr>
      </w:pPr>
    </w:p>
    <w:p w14:paraId="7A83D2AE" w14:textId="77777777" w:rsidR="0027367F" w:rsidRPr="008B325E" w:rsidRDefault="0027367F" w:rsidP="0027367F">
      <w:pPr>
        <w:spacing w:after="120"/>
        <w:rPr>
          <w:rFonts w:ascii="Arial" w:eastAsia="Arial" w:hAnsi="Arial" w:cs="Arial"/>
          <w:color w:val="000000"/>
          <w:sz w:val="12"/>
          <w:szCs w:val="12"/>
        </w:rPr>
      </w:pPr>
      <w:r w:rsidRPr="008B325E">
        <w:rPr>
          <w:rFonts w:ascii="Arial" w:eastAsia="Arial" w:hAnsi="Arial" w:cs="Arial"/>
          <w:color w:val="000000"/>
          <w:sz w:val="12"/>
          <w:szCs w:val="12"/>
        </w:rPr>
        <w:t>~ statistical significance based on unpaired 2-tailed t-test *&lt;0.05, **&lt;0.01,***&lt;0.001</w:t>
      </w:r>
    </w:p>
    <w:p w14:paraId="2E36589F" w14:textId="77777777" w:rsidR="0027367F" w:rsidRPr="008B325E" w:rsidRDefault="0027367F" w:rsidP="0027367F">
      <w:pPr>
        <w:spacing w:after="120"/>
        <w:rPr>
          <w:rFonts w:ascii="Arial" w:eastAsia="Arial" w:hAnsi="Arial" w:cs="Arial"/>
          <w:b/>
        </w:rPr>
      </w:pPr>
    </w:p>
    <w:p w14:paraId="75F28587" w14:textId="77777777" w:rsidR="0027367F" w:rsidRPr="008B325E" w:rsidRDefault="0027367F" w:rsidP="0027367F">
      <w:pPr>
        <w:spacing w:after="120"/>
        <w:outlineLvl w:val="2"/>
        <w:rPr>
          <w:rFonts w:ascii="Arial" w:eastAsia="Arial" w:hAnsi="Arial" w:cs="Arial"/>
          <w:b/>
          <w:color w:val="000000" w:themeColor="text1"/>
        </w:rPr>
      </w:pPr>
    </w:p>
    <w:p w14:paraId="73F98DF7" w14:textId="77777777" w:rsidR="0027367F" w:rsidRPr="008B325E" w:rsidRDefault="0027367F" w:rsidP="0027367F">
      <w:pPr>
        <w:spacing w:after="120"/>
        <w:outlineLvl w:val="2"/>
        <w:rPr>
          <w:rFonts w:ascii="Arial" w:eastAsia="Arial" w:hAnsi="Arial" w:cs="Arial"/>
          <w:b/>
          <w:color w:val="000000" w:themeColor="text1"/>
        </w:rPr>
      </w:pPr>
    </w:p>
    <w:p w14:paraId="47C83BBC" w14:textId="77777777" w:rsidR="0027367F" w:rsidRPr="008B325E" w:rsidRDefault="0027367F" w:rsidP="0027367F">
      <w:pPr>
        <w:spacing w:after="120"/>
        <w:outlineLvl w:val="2"/>
        <w:rPr>
          <w:rFonts w:ascii="Arial" w:eastAsia="Arial" w:hAnsi="Arial" w:cs="Arial"/>
          <w:b/>
          <w:color w:val="000000" w:themeColor="text1"/>
        </w:rPr>
      </w:pPr>
    </w:p>
    <w:p w14:paraId="67A870A3" w14:textId="77777777" w:rsidR="0027367F" w:rsidRDefault="0027367F" w:rsidP="0027367F">
      <w:pPr>
        <w:rPr>
          <w:rFonts w:ascii="Arial" w:eastAsia="Arial" w:hAnsi="Arial" w:cs="Arial"/>
          <w:b/>
          <w:color w:val="000000" w:themeColor="text1"/>
        </w:rPr>
      </w:pPr>
      <w:r>
        <w:rPr>
          <w:rFonts w:ascii="Arial" w:eastAsia="Arial" w:hAnsi="Arial" w:cs="Arial"/>
          <w:b/>
          <w:color w:val="000000" w:themeColor="text1"/>
        </w:rPr>
        <w:br w:type="page"/>
      </w:r>
    </w:p>
    <w:p w14:paraId="62F5A9BF" w14:textId="72E92A66" w:rsidR="00233EAF" w:rsidRPr="002D7C8A" w:rsidRDefault="00233EAF" w:rsidP="002D7C8A">
      <w:pPr>
        <w:spacing w:after="120"/>
        <w:rPr>
          <w:rFonts w:ascii="Arial" w:eastAsia="Arial" w:hAnsi="Arial"/>
          <w:b/>
          <w:color w:val="000000"/>
        </w:rPr>
      </w:pPr>
      <w:r>
        <w:rPr>
          <w:rFonts w:ascii="Arial" w:eastAsia="Arial" w:hAnsi="Arial" w:cs="Arial"/>
          <w:b/>
          <w:color w:val="000000"/>
        </w:rPr>
        <w:lastRenderedPageBreak/>
        <w:t>Table S9</w:t>
      </w:r>
      <w:r w:rsidRPr="002D7C8A">
        <w:rPr>
          <w:rFonts w:ascii="Arial" w:eastAsia="Arial" w:hAnsi="Arial"/>
          <w:b/>
          <w:color w:val="000000"/>
        </w:rPr>
        <w:t>: differences in publication statistics by ‘industry research’ status.</w:t>
      </w:r>
      <w:r>
        <w:rPr>
          <w:rFonts w:ascii="Arial" w:eastAsia="Arial" w:hAnsi="Arial" w:cs="Arial"/>
          <w:b/>
          <w:color w:val="000000"/>
        </w:rPr>
        <w:t xml:space="preserve"> </w:t>
      </w:r>
    </w:p>
    <w:p w14:paraId="057DDFBA" w14:textId="77777777" w:rsidR="00233EAF" w:rsidRDefault="00233EAF" w:rsidP="00233EAF">
      <w:pPr>
        <w:spacing w:after="120"/>
        <w:rPr>
          <w:rFonts w:ascii="Arial" w:eastAsia="Arial" w:hAnsi="Arial" w:cs="Arial"/>
        </w:rPr>
      </w:pPr>
      <w:r>
        <w:rPr>
          <w:rFonts w:ascii="Arial" w:eastAsia="Arial" w:hAnsi="Arial" w:cs="Arial"/>
        </w:rPr>
        <w:t>Values that are statistically significant (p&lt;0.05) are highlighted with bold, and those mentioned in paper text are underlined.</w:t>
      </w:r>
    </w:p>
    <w:p w14:paraId="61F1111E" w14:textId="77777777" w:rsidR="0027367F" w:rsidRPr="008B325E" w:rsidRDefault="0027367F" w:rsidP="0027367F">
      <w:pPr>
        <w:spacing w:after="120"/>
        <w:rPr>
          <w:rFonts w:ascii="Arial" w:eastAsia="Arial" w:hAnsi="Arial" w:cs="Arial"/>
        </w:rPr>
      </w:pPr>
    </w:p>
    <w:tbl>
      <w:tblPr>
        <w:tblStyle w:val="PlainTable5"/>
        <w:tblW w:w="8647" w:type="dxa"/>
        <w:tblLayout w:type="fixed"/>
        <w:tblLook w:val="04A0" w:firstRow="1" w:lastRow="0" w:firstColumn="1" w:lastColumn="0" w:noHBand="0" w:noVBand="1"/>
      </w:tblPr>
      <w:tblGrid>
        <w:gridCol w:w="3117"/>
        <w:gridCol w:w="427"/>
        <w:gridCol w:w="567"/>
        <w:gridCol w:w="567"/>
        <w:gridCol w:w="575"/>
        <w:gridCol w:w="276"/>
        <w:gridCol w:w="141"/>
        <w:gridCol w:w="213"/>
        <w:gridCol w:w="2694"/>
        <w:gridCol w:w="70"/>
      </w:tblGrid>
      <w:tr w:rsidR="00495E67" w:rsidRPr="008B325E" w14:paraId="6BC0CEA1" w14:textId="77777777" w:rsidTr="008141FA">
        <w:trPr>
          <w:cnfStyle w:val="100000000000" w:firstRow="1" w:lastRow="0" w:firstColumn="0" w:lastColumn="0" w:oddVBand="0" w:evenVBand="0" w:oddHBand="0" w:evenHBand="0" w:firstRowFirstColumn="0" w:firstRowLastColumn="0" w:lastRowFirstColumn="0" w:lastRowLastColumn="0"/>
          <w:trHeight w:hRule="exact" w:val="198"/>
        </w:trPr>
        <w:tc>
          <w:tcPr>
            <w:cnfStyle w:val="001000000100" w:firstRow="0" w:lastRow="0" w:firstColumn="1" w:lastColumn="0" w:oddVBand="0" w:evenVBand="0" w:oddHBand="0" w:evenHBand="0" w:firstRowFirstColumn="1" w:firstRowLastColumn="0" w:lastRowFirstColumn="0" w:lastRowLastColumn="0"/>
            <w:tcW w:w="3117" w:type="dxa"/>
            <w:shd w:val="clear" w:color="auto" w:fill="F2F2F2" w:themeFill="background1" w:themeFillShade="F2"/>
          </w:tcPr>
          <w:p w14:paraId="782A8B21" w14:textId="77777777" w:rsidR="0027367F" w:rsidRPr="008B325E" w:rsidRDefault="0027367F" w:rsidP="0027367F">
            <w:pPr>
              <w:spacing w:after="120"/>
              <w:rPr>
                <w:rFonts w:asciiTheme="majorHAnsi" w:eastAsia="Calibri" w:hAnsiTheme="majorHAnsi" w:cstheme="majorHAnsi"/>
                <w:b/>
                <w:color w:val="000000"/>
                <w:sz w:val="16"/>
                <w:szCs w:val="16"/>
              </w:rPr>
            </w:pPr>
          </w:p>
        </w:tc>
        <w:tc>
          <w:tcPr>
            <w:tcW w:w="2136" w:type="dxa"/>
            <w:gridSpan w:val="4"/>
            <w:shd w:val="clear" w:color="auto" w:fill="F2F2F2" w:themeFill="background1" w:themeFillShade="F2"/>
          </w:tcPr>
          <w:p w14:paraId="13286C06" w14:textId="77777777" w:rsidR="0027367F" w:rsidRPr="008B325E" w:rsidRDefault="0027367F" w:rsidP="0027367F">
            <w:pPr>
              <w:tabs>
                <w:tab w:val="left" w:pos="200"/>
              </w:tabs>
              <w:spacing w:after="12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Arial" w:hAnsiTheme="majorHAnsi" w:cstheme="majorHAnsi"/>
                <w:b/>
                <w:color w:val="000000"/>
                <w:sz w:val="16"/>
                <w:szCs w:val="16"/>
              </w:rPr>
              <w:t>Became IndRes?</w:t>
            </w:r>
          </w:p>
        </w:tc>
        <w:tc>
          <w:tcPr>
            <w:tcW w:w="3394" w:type="dxa"/>
            <w:gridSpan w:val="5"/>
            <w:shd w:val="clear" w:color="auto" w:fill="F2F2F2" w:themeFill="background1" w:themeFillShade="F2"/>
          </w:tcPr>
          <w:p w14:paraId="10C4DF8D" w14:textId="77777777" w:rsidR="0027367F" w:rsidRPr="008B325E" w:rsidRDefault="0027367F" w:rsidP="0027367F">
            <w:pPr>
              <w:spacing w:after="120"/>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p>
        </w:tc>
      </w:tr>
      <w:tr w:rsidR="00495E67" w:rsidRPr="008B325E" w14:paraId="16EBCA3F" w14:textId="77777777" w:rsidTr="008141F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shd w:val="clear" w:color="auto" w:fill="F2F2F2" w:themeFill="background1" w:themeFillShade="F2"/>
          </w:tcPr>
          <w:p w14:paraId="5EC3EF59"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Publication statistics</w:t>
            </w:r>
          </w:p>
        </w:tc>
        <w:tc>
          <w:tcPr>
            <w:tcW w:w="1134" w:type="dxa"/>
            <w:gridSpan w:val="2"/>
            <w:tcBorders>
              <w:bottom w:val="single" w:sz="4" w:space="0" w:color="7F7F7F" w:themeColor="text1" w:themeTint="80"/>
            </w:tcBorders>
          </w:tcPr>
          <w:p w14:paraId="1DC202B9" w14:textId="1C0DCB2E"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no   </w:t>
            </w:r>
            <w:r w:rsidR="007F69F1">
              <w:rPr>
                <w:rFonts w:asciiTheme="majorHAnsi" w:eastAsia="Calibri" w:hAnsiTheme="majorHAnsi" w:cstheme="majorHAnsi"/>
                <w:b/>
                <w:color w:val="000000"/>
                <w:sz w:val="16"/>
                <w:szCs w:val="16"/>
              </w:rPr>
              <w:t xml:space="preserve">   </w:t>
            </w:r>
            <w:r w:rsidRPr="008B325E">
              <w:rPr>
                <w:rFonts w:asciiTheme="majorHAnsi" w:eastAsia="Calibri" w:hAnsiTheme="majorHAnsi" w:cstheme="majorHAnsi"/>
                <w:b/>
                <w:color w:val="000000"/>
                <w:sz w:val="16"/>
                <w:szCs w:val="16"/>
              </w:rPr>
              <w:t xml:space="preserve"> yes</w:t>
            </w:r>
          </w:p>
        </w:tc>
        <w:tc>
          <w:tcPr>
            <w:tcW w:w="992" w:type="dxa"/>
            <w:gridSpan w:val="3"/>
            <w:tcBorders>
              <w:bottom w:val="single" w:sz="4" w:space="0" w:color="7F7F7F" w:themeColor="text1" w:themeTint="80"/>
            </w:tcBorders>
          </w:tcPr>
          <w:p w14:paraId="36EF416F" w14:textId="77777777" w:rsidR="0027367F" w:rsidRPr="008B325E" w:rsidRDefault="0027367F" w:rsidP="002D7C8A">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sig~</w:t>
            </w:r>
          </w:p>
        </w:tc>
        <w:tc>
          <w:tcPr>
            <w:tcW w:w="2977" w:type="dxa"/>
            <w:gridSpan w:val="3"/>
            <w:tcBorders>
              <w:bottom w:val="single" w:sz="4" w:space="0" w:color="7F7F7F" w:themeColor="text1" w:themeTint="80"/>
            </w:tcBorders>
          </w:tcPr>
          <w:p w14:paraId="13AE0B1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Field name</w:t>
            </w:r>
          </w:p>
        </w:tc>
      </w:tr>
      <w:tr w:rsidR="0027367F" w:rsidRPr="008B325E" w14:paraId="33DA804F"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7F7F7F" w:themeColor="text1" w:themeTint="80"/>
              <w:bottom w:val="single" w:sz="4" w:space="0" w:color="7F7F7F" w:themeColor="text1" w:themeTint="80"/>
            </w:tcBorders>
          </w:tcPr>
          <w:p w14:paraId="6EBA8D67"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Number of alumni</w:t>
            </w:r>
          </w:p>
        </w:tc>
        <w:tc>
          <w:tcPr>
            <w:tcW w:w="0" w:type="dxa"/>
            <w:gridSpan w:val="2"/>
            <w:tcBorders>
              <w:top w:val="single" w:sz="4" w:space="0" w:color="7F7F7F" w:themeColor="text1" w:themeTint="80"/>
              <w:bottom w:val="single" w:sz="4" w:space="0" w:color="7F7F7F" w:themeColor="text1" w:themeTint="80"/>
            </w:tcBorders>
          </w:tcPr>
          <w:p w14:paraId="05CFA34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Arial" w:hAnsiTheme="majorHAnsi" w:cstheme="majorHAnsi"/>
                <w:color w:val="000000"/>
                <w:sz w:val="16"/>
                <w:szCs w:val="16"/>
              </w:rPr>
              <w:t>1811       473</w:t>
            </w:r>
          </w:p>
        </w:tc>
        <w:tc>
          <w:tcPr>
            <w:tcW w:w="0" w:type="dxa"/>
            <w:gridSpan w:val="3"/>
            <w:tcBorders>
              <w:top w:val="single" w:sz="4" w:space="0" w:color="7F7F7F" w:themeColor="text1" w:themeTint="80"/>
              <w:bottom w:val="single" w:sz="4" w:space="0" w:color="7F7F7F" w:themeColor="text1" w:themeTint="80"/>
            </w:tcBorders>
          </w:tcPr>
          <w:p w14:paraId="09B8969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970" w:type="dxa"/>
            <w:gridSpan w:val="3"/>
            <w:tcBorders>
              <w:top w:val="single" w:sz="4" w:space="0" w:color="7F7F7F" w:themeColor="text1" w:themeTint="80"/>
              <w:bottom w:val="single" w:sz="4" w:space="0" w:color="7F7F7F" w:themeColor="text1" w:themeTint="80"/>
            </w:tcBorders>
          </w:tcPr>
          <w:p w14:paraId="0976F67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r>
      <w:tr w:rsidR="0027367F" w:rsidRPr="008B325E" w14:paraId="252545D9"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647" w:type="dxa"/>
            <w:gridSpan w:val="10"/>
            <w:tcBorders>
              <w:top w:val="single" w:sz="4" w:space="0" w:color="7F7F7F" w:themeColor="text1" w:themeTint="80"/>
            </w:tcBorders>
            <w:shd w:val="clear" w:color="auto" w:fill="F2F2F2" w:themeFill="background1" w:themeFillShade="F2"/>
          </w:tcPr>
          <w:p w14:paraId="6079364E"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publications</w:t>
            </w:r>
            <w:r w:rsidRPr="008B325E">
              <w:rPr>
                <w:rFonts w:asciiTheme="majorHAnsi" w:eastAsia="Calibri" w:hAnsiTheme="majorHAnsi" w:cstheme="majorHAnsi"/>
                <w:color w:val="000000"/>
                <w:sz w:val="16"/>
                <w:szCs w:val="16"/>
              </w:rPr>
              <w:t xml:space="preserve"> from EMBL work</w:t>
            </w:r>
          </w:p>
        </w:tc>
      </w:tr>
      <w:tr w:rsidR="0027367F" w:rsidRPr="008B325E" w14:paraId="45279963"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21F564CF"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Number of publications </w:t>
            </w:r>
          </w:p>
        </w:tc>
        <w:tc>
          <w:tcPr>
            <w:tcW w:w="0" w:type="dxa"/>
            <w:vAlign w:val="bottom"/>
          </w:tcPr>
          <w:p w14:paraId="5E291DE8"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4.6</w:t>
            </w:r>
          </w:p>
        </w:tc>
        <w:tc>
          <w:tcPr>
            <w:tcW w:w="0" w:type="dxa"/>
            <w:vAlign w:val="bottom"/>
          </w:tcPr>
          <w:p w14:paraId="6A6D3CC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4.5</w:t>
            </w:r>
          </w:p>
        </w:tc>
        <w:tc>
          <w:tcPr>
            <w:tcW w:w="851" w:type="dxa"/>
            <w:gridSpan w:val="2"/>
            <w:vAlign w:val="bottom"/>
          </w:tcPr>
          <w:p w14:paraId="7BC15C8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7.2E-01</w:t>
            </w:r>
          </w:p>
        </w:tc>
        <w:tc>
          <w:tcPr>
            <w:tcW w:w="354" w:type="dxa"/>
            <w:gridSpan w:val="2"/>
            <w:vAlign w:val="bottom"/>
          </w:tcPr>
          <w:p w14:paraId="4408B19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1C92C1F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PUBS_ALL_TOTAL</w:t>
            </w:r>
          </w:p>
        </w:tc>
      </w:tr>
      <w:tr w:rsidR="00495E67" w:rsidRPr="008B325E" w14:paraId="3D1FB01E"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B344C73"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Number of publications with a JIF</w:t>
            </w:r>
          </w:p>
        </w:tc>
        <w:tc>
          <w:tcPr>
            <w:tcW w:w="567" w:type="dxa"/>
            <w:vAlign w:val="bottom"/>
          </w:tcPr>
          <w:p w14:paraId="4065975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4.6</w:t>
            </w:r>
          </w:p>
        </w:tc>
        <w:tc>
          <w:tcPr>
            <w:tcW w:w="567" w:type="dxa"/>
            <w:vAlign w:val="bottom"/>
          </w:tcPr>
          <w:p w14:paraId="146AD97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4.5</w:t>
            </w:r>
          </w:p>
        </w:tc>
        <w:tc>
          <w:tcPr>
            <w:tcW w:w="851" w:type="dxa"/>
            <w:gridSpan w:val="2"/>
            <w:vAlign w:val="bottom"/>
          </w:tcPr>
          <w:p w14:paraId="6225784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7.4E-01</w:t>
            </w:r>
          </w:p>
        </w:tc>
        <w:tc>
          <w:tcPr>
            <w:tcW w:w="354" w:type="dxa"/>
            <w:gridSpan w:val="2"/>
            <w:vAlign w:val="bottom"/>
          </w:tcPr>
          <w:p w14:paraId="52852C8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5A09982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PUBS_ALL_JIF_count</w:t>
            </w:r>
          </w:p>
        </w:tc>
      </w:tr>
      <w:tr w:rsidR="0027367F" w:rsidRPr="008B325E" w14:paraId="7895F654"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3B44A77"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JIF </w:t>
            </w:r>
          </w:p>
        </w:tc>
        <w:tc>
          <w:tcPr>
            <w:tcW w:w="0" w:type="dxa"/>
            <w:vAlign w:val="bottom"/>
          </w:tcPr>
          <w:p w14:paraId="3699695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10.1</w:t>
            </w:r>
          </w:p>
        </w:tc>
        <w:tc>
          <w:tcPr>
            <w:tcW w:w="0" w:type="dxa"/>
            <w:vAlign w:val="bottom"/>
          </w:tcPr>
          <w:p w14:paraId="366BB5C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9.6</w:t>
            </w:r>
          </w:p>
        </w:tc>
        <w:tc>
          <w:tcPr>
            <w:tcW w:w="851" w:type="dxa"/>
            <w:gridSpan w:val="2"/>
            <w:vAlign w:val="bottom"/>
          </w:tcPr>
          <w:p w14:paraId="5D2883F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1.9E-01</w:t>
            </w:r>
          </w:p>
        </w:tc>
        <w:tc>
          <w:tcPr>
            <w:tcW w:w="354" w:type="dxa"/>
            <w:gridSpan w:val="2"/>
            <w:vAlign w:val="bottom"/>
          </w:tcPr>
          <w:p w14:paraId="765B157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1F541AD4"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PUBS_ALL_JIF_mean</w:t>
            </w:r>
          </w:p>
        </w:tc>
      </w:tr>
      <w:tr w:rsidR="00495E67" w:rsidRPr="008B325E" w14:paraId="42460598"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C17E103"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Sum of JIFs </w:t>
            </w:r>
          </w:p>
        </w:tc>
        <w:tc>
          <w:tcPr>
            <w:tcW w:w="567" w:type="dxa"/>
            <w:vAlign w:val="bottom"/>
          </w:tcPr>
          <w:p w14:paraId="2B200A8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52.3</w:t>
            </w:r>
          </w:p>
        </w:tc>
        <w:tc>
          <w:tcPr>
            <w:tcW w:w="567" w:type="dxa"/>
            <w:vAlign w:val="bottom"/>
          </w:tcPr>
          <w:p w14:paraId="0740C01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49.0</w:t>
            </w:r>
          </w:p>
        </w:tc>
        <w:tc>
          <w:tcPr>
            <w:tcW w:w="851" w:type="dxa"/>
            <w:gridSpan w:val="2"/>
            <w:vAlign w:val="bottom"/>
          </w:tcPr>
          <w:p w14:paraId="5A165DD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3.3E-01</w:t>
            </w:r>
          </w:p>
        </w:tc>
        <w:tc>
          <w:tcPr>
            <w:tcW w:w="354" w:type="dxa"/>
            <w:gridSpan w:val="2"/>
            <w:vAlign w:val="bottom"/>
          </w:tcPr>
          <w:p w14:paraId="271BDED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7341E6F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PUBS_ALL_JIF_SUM</w:t>
            </w:r>
          </w:p>
        </w:tc>
      </w:tr>
      <w:tr w:rsidR="0027367F" w:rsidRPr="008B325E" w14:paraId="17BC3A5A"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135161E0"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JIF </w:t>
            </w:r>
          </w:p>
        </w:tc>
        <w:tc>
          <w:tcPr>
            <w:tcW w:w="0" w:type="dxa"/>
            <w:vAlign w:val="bottom"/>
          </w:tcPr>
          <w:p w14:paraId="3424970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20.2</w:t>
            </w:r>
          </w:p>
        </w:tc>
        <w:tc>
          <w:tcPr>
            <w:tcW w:w="0" w:type="dxa"/>
            <w:vAlign w:val="bottom"/>
          </w:tcPr>
          <w:p w14:paraId="7AC3D54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18.4</w:t>
            </w:r>
          </w:p>
        </w:tc>
        <w:tc>
          <w:tcPr>
            <w:tcW w:w="851" w:type="dxa"/>
            <w:gridSpan w:val="2"/>
            <w:vAlign w:val="bottom"/>
          </w:tcPr>
          <w:p w14:paraId="45D98218"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2.2E-02</w:t>
            </w:r>
          </w:p>
        </w:tc>
        <w:tc>
          <w:tcPr>
            <w:tcW w:w="354" w:type="dxa"/>
            <w:gridSpan w:val="2"/>
            <w:vAlign w:val="bottom"/>
          </w:tcPr>
          <w:p w14:paraId="4460BE3E"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0" w:type="dxa"/>
            <w:vAlign w:val="bottom"/>
          </w:tcPr>
          <w:p w14:paraId="4E6F1D1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pubs_ALL_JIF_MAX</w:t>
            </w:r>
          </w:p>
        </w:tc>
      </w:tr>
      <w:tr w:rsidR="00495E67" w:rsidRPr="008B325E" w14:paraId="34DDE6E7"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B17423F"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“percentile in subject area” </w:t>
            </w:r>
          </w:p>
        </w:tc>
        <w:tc>
          <w:tcPr>
            <w:tcW w:w="567" w:type="dxa"/>
            <w:vAlign w:val="bottom"/>
          </w:tcPr>
          <w:p w14:paraId="3655438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65.2</w:t>
            </w:r>
          </w:p>
        </w:tc>
        <w:tc>
          <w:tcPr>
            <w:tcW w:w="567" w:type="dxa"/>
            <w:vAlign w:val="bottom"/>
          </w:tcPr>
          <w:p w14:paraId="000C675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64.8</w:t>
            </w:r>
          </w:p>
        </w:tc>
        <w:tc>
          <w:tcPr>
            <w:tcW w:w="851" w:type="dxa"/>
            <w:gridSpan w:val="2"/>
            <w:vAlign w:val="bottom"/>
          </w:tcPr>
          <w:p w14:paraId="76E436A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7.4E-01</w:t>
            </w:r>
          </w:p>
        </w:tc>
        <w:tc>
          <w:tcPr>
            <w:tcW w:w="354" w:type="dxa"/>
            <w:gridSpan w:val="2"/>
            <w:vAlign w:val="bottom"/>
          </w:tcPr>
          <w:p w14:paraId="2C11DFF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44CAD86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pubs_All_pecentile_mean</w:t>
            </w:r>
          </w:p>
        </w:tc>
      </w:tr>
      <w:tr w:rsidR="0027367F" w:rsidRPr="008B325E" w14:paraId="1AF3EBAB"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3FEFF7D2"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Highest value of “percentile in subject area” </w:t>
            </w:r>
          </w:p>
        </w:tc>
        <w:tc>
          <w:tcPr>
            <w:tcW w:w="0" w:type="dxa"/>
            <w:vAlign w:val="bottom"/>
          </w:tcPr>
          <w:p w14:paraId="74030D3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86.4</w:t>
            </w:r>
          </w:p>
        </w:tc>
        <w:tc>
          <w:tcPr>
            <w:tcW w:w="0" w:type="dxa"/>
            <w:vAlign w:val="bottom"/>
          </w:tcPr>
          <w:p w14:paraId="341E5C88"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86.5</w:t>
            </w:r>
          </w:p>
        </w:tc>
        <w:tc>
          <w:tcPr>
            <w:tcW w:w="851" w:type="dxa"/>
            <w:gridSpan w:val="2"/>
            <w:vAlign w:val="bottom"/>
          </w:tcPr>
          <w:p w14:paraId="0BD0A2C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9.2E-01</w:t>
            </w:r>
          </w:p>
        </w:tc>
        <w:tc>
          <w:tcPr>
            <w:tcW w:w="354" w:type="dxa"/>
            <w:gridSpan w:val="2"/>
            <w:vAlign w:val="bottom"/>
          </w:tcPr>
          <w:p w14:paraId="5E00755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52A18EE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pubs_All_percentile_MAX</w:t>
            </w:r>
          </w:p>
        </w:tc>
      </w:tr>
      <w:tr w:rsidR="00495E67" w:rsidRPr="008B325E" w14:paraId="6A57D475"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AA4B7FF"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CNCI </w:t>
            </w:r>
          </w:p>
        </w:tc>
        <w:tc>
          <w:tcPr>
            <w:tcW w:w="567" w:type="dxa"/>
            <w:vAlign w:val="bottom"/>
          </w:tcPr>
          <w:p w14:paraId="3C335FF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2.8</w:t>
            </w:r>
          </w:p>
        </w:tc>
        <w:tc>
          <w:tcPr>
            <w:tcW w:w="567" w:type="dxa"/>
            <w:vAlign w:val="bottom"/>
          </w:tcPr>
          <w:p w14:paraId="19F4842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2.6</w:t>
            </w:r>
          </w:p>
        </w:tc>
        <w:tc>
          <w:tcPr>
            <w:tcW w:w="851" w:type="dxa"/>
            <w:gridSpan w:val="2"/>
            <w:vAlign w:val="bottom"/>
          </w:tcPr>
          <w:p w14:paraId="547DCF3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3.9E-01</w:t>
            </w:r>
          </w:p>
        </w:tc>
        <w:tc>
          <w:tcPr>
            <w:tcW w:w="354" w:type="dxa"/>
            <w:gridSpan w:val="2"/>
            <w:vAlign w:val="bottom"/>
          </w:tcPr>
          <w:p w14:paraId="79823F2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14BE79E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PUBS_ALL_CNCI_mean</w:t>
            </w:r>
          </w:p>
        </w:tc>
      </w:tr>
      <w:tr w:rsidR="0027367F" w:rsidRPr="008B325E" w14:paraId="4D6AD4E5"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467E6D29"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Highest value of “CNCI” </w:t>
            </w:r>
          </w:p>
        </w:tc>
        <w:tc>
          <w:tcPr>
            <w:tcW w:w="0" w:type="dxa"/>
            <w:vAlign w:val="bottom"/>
          </w:tcPr>
          <w:p w14:paraId="7B2EA3D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9.1</w:t>
            </w:r>
          </w:p>
        </w:tc>
        <w:tc>
          <w:tcPr>
            <w:tcW w:w="0" w:type="dxa"/>
            <w:vAlign w:val="bottom"/>
          </w:tcPr>
          <w:p w14:paraId="4751840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8.8</w:t>
            </w:r>
          </w:p>
        </w:tc>
        <w:tc>
          <w:tcPr>
            <w:tcW w:w="851" w:type="dxa"/>
            <w:gridSpan w:val="2"/>
            <w:vAlign w:val="bottom"/>
          </w:tcPr>
          <w:p w14:paraId="1D427DC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8.2E-01</w:t>
            </w:r>
          </w:p>
        </w:tc>
        <w:tc>
          <w:tcPr>
            <w:tcW w:w="354" w:type="dxa"/>
            <w:gridSpan w:val="2"/>
            <w:vAlign w:val="bottom"/>
          </w:tcPr>
          <w:p w14:paraId="1ADFD31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17B31CF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PUBS_ALL_CNCI_max</w:t>
            </w:r>
          </w:p>
        </w:tc>
      </w:tr>
      <w:tr w:rsidR="00495E67" w:rsidRPr="008B325E" w14:paraId="46A02771"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67632A1"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Calendar years: EMBL start year -&gt; earliest publication </w:t>
            </w:r>
          </w:p>
        </w:tc>
        <w:tc>
          <w:tcPr>
            <w:tcW w:w="567" w:type="dxa"/>
            <w:vAlign w:val="bottom"/>
          </w:tcPr>
          <w:p w14:paraId="4F81115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2.4</w:t>
            </w:r>
          </w:p>
        </w:tc>
        <w:tc>
          <w:tcPr>
            <w:tcW w:w="567" w:type="dxa"/>
            <w:vAlign w:val="bottom"/>
          </w:tcPr>
          <w:p w14:paraId="25843CE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2.4</w:t>
            </w:r>
          </w:p>
        </w:tc>
        <w:tc>
          <w:tcPr>
            <w:tcW w:w="851" w:type="dxa"/>
            <w:gridSpan w:val="2"/>
            <w:vAlign w:val="bottom"/>
          </w:tcPr>
          <w:p w14:paraId="5D21707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5.6E-01</w:t>
            </w:r>
          </w:p>
        </w:tc>
        <w:tc>
          <w:tcPr>
            <w:tcW w:w="354" w:type="dxa"/>
            <w:gridSpan w:val="2"/>
            <w:vAlign w:val="bottom"/>
          </w:tcPr>
          <w:p w14:paraId="66E54DF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05EBEAE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pubs_All_published.first</w:t>
            </w:r>
          </w:p>
        </w:tc>
      </w:tr>
      <w:tr w:rsidR="0027367F" w:rsidRPr="008B325E" w14:paraId="7687CC25"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915ED60"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final publication</w:t>
            </w:r>
          </w:p>
        </w:tc>
        <w:tc>
          <w:tcPr>
            <w:tcW w:w="0" w:type="dxa"/>
            <w:vAlign w:val="bottom"/>
          </w:tcPr>
          <w:p w14:paraId="29402EC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5.4</w:t>
            </w:r>
          </w:p>
        </w:tc>
        <w:tc>
          <w:tcPr>
            <w:tcW w:w="0" w:type="dxa"/>
            <w:vAlign w:val="bottom"/>
          </w:tcPr>
          <w:p w14:paraId="1E4E626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w:t>
            </w:r>
          </w:p>
        </w:tc>
        <w:tc>
          <w:tcPr>
            <w:tcW w:w="851" w:type="dxa"/>
            <w:gridSpan w:val="2"/>
            <w:vAlign w:val="bottom"/>
          </w:tcPr>
          <w:p w14:paraId="4021DD6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9.1E-01</w:t>
            </w:r>
          </w:p>
        </w:tc>
        <w:tc>
          <w:tcPr>
            <w:tcW w:w="354" w:type="dxa"/>
            <w:gridSpan w:val="2"/>
            <w:vAlign w:val="bottom"/>
          </w:tcPr>
          <w:p w14:paraId="6E37F6B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74017238"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color w:val="000000"/>
                <w:sz w:val="16"/>
                <w:szCs w:val="16"/>
              </w:rPr>
            </w:pPr>
            <w:r w:rsidRPr="008B325E">
              <w:rPr>
                <w:rFonts w:asciiTheme="majorHAnsi" w:eastAsia="Calibri" w:hAnsiTheme="majorHAnsi" w:cstheme="majorHAnsi"/>
                <w:color w:val="000000"/>
                <w:sz w:val="16"/>
                <w:szCs w:val="16"/>
              </w:rPr>
              <w:t>pubs_All_published.last</w:t>
            </w:r>
          </w:p>
        </w:tc>
      </w:tr>
      <w:tr w:rsidR="00495E67" w:rsidRPr="008B325E" w14:paraId="0F56B86A"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52AFA6BE"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Mean number of authors</w:t>
            </w:r>
          </w:p>
        </w:tc>
        <w:tc>
          <w:tcPr>
            <w:tcW w:w="567" w:type="dxa"/>
            <w:tcBorders>
              <w:bottom w:val="single" w:sz="4" w:space="0" w:color="7F7F7F" w:themeColor="text1" w:themeTint="80"/>
            </w:tcBorders>
            <w:vAlign w:val="bottom"/>
          </w:tcPr>
          <w:p w14:paraId="379CB83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8.8</w:t>
            </w:r>
          </w:p>
        </w:tc>
        <w:tc>
          <w:tcPr>
            <w:tcW w:w="567" w:type="dxa"/>
            <w:tcBorders>
              <w:bottom w:val="single" w:sz="4" w:space="0" w:color="7F7F7F" w:themeColor="text1" w:themeTint="80"/>
            </w:tcBorders>
            <w:vAlign w:val="bottom"/>
          </w:tcPr>
          <w:p w14:paraId="1254E79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8.4</w:t>
            </w:r>
          </w:p>
        </w:tc>
        <w:tc>
          <w:tcPr>
            <w:tcW w:w="851" w:type="dxa"/>
            <w:gridSpan w:val="2"/>
            <w:tcBorders>
              <w:bottom w:val="single" w:sz="4" w:space="0" w:color="7F7F7F" w:themeColor="text1" w:themeTint="80"/>
            </w:tcBorders>
            <w:vAlign w:val="bottom"/>
          </w:tcPr>
          <w:p w14:paraId="5E46114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3.3E-01</w:t>
            </w:r>
          </w:p>
        </w:tc>
        <w:tc>
          <w:tcPr>
            <w:tcW w:w="354" w:type="dxa"/>
            <w:gridSpan w:val="2"/>
            <w:tcBorders>
              <w:bottom w:val="single" w:sz="4" w:space="0" w:color="7F7F7F" w:themeColor="text1" w:themeTint="80"/>
            </w:tcBorders>
            <w:vAlign w:val="bottom"/>
          </w:tcPr>
          <w:p w14:paraId="4111C72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tcBorders>
              <w:bottom w:val="single" w:sz="4" w:space="0" w:color="7F7F7F" w:themeColor="text1" w:themeTint="80"/>
            </w:tcBorders>
            <w:vAlign w:val="bottom"/>
          </w:tcPr>
          <w:p w14:paraId="6213094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pubs_All_published_authors_mean</w:t>
            </w:r>
          </w:p>
        </w:tc>
      </w:tr>
      <w:tr w:rsidR="0027367F" w:rsidRPr="008B325E" w14:paraId="0E08528C" w14:textId="77777777" w:rsidTr="002D7C8A">
        <w:trPr>
          <w:gridAfter w:val="1"/>
          <w:wAfter w:w="58"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9"/>
            <w:tcBorders>
              <w:top w:val="single" w:sz="4" w:space="0" w:color="7F7F7F" w:themeColor="text1" w:themeTint="80"/>
            </w:tcBorders>
            <w:shd w:val="clear" w:color="auto" w:fill="F2F2F2" w:themeFill="background1" w:themeFillShade="F2"/>
          </w:tcPr>
          <w:p w14:paraId="0CED7E06" w14:textId="77777777" w:rsidR="0027367F" w:rsidRPr="00842373" w:rsidRDefault="0027367F" w:rsidP="0027367F">
            <w:pPr>
              <w:spacing w:after="120"/>
              <w:jc w:val="left"/>
              <w:rPr>
                <w:rFonts w:asciiTheme="majorHAnsi" w:eastAsia="Calibri" w:hAnsiTheme="majorHAnsi" w:cstheme="majorHAnsi"/>
                <w:i w:val="0"/>
                <w:iCs w:val="0"/>
                <w:color w:val="000000"/>
                <w:sz w:val="16"/>
                <w:szCs w:val="16"/>
              </w:rPr>
            </w:pPr>
            <w:r w:rsidRPr="00842373">
              <w:rPr>
                <w:rFonts w:asciiTheme="majorHAnsi" w:eastAsia="Calibri" w:hAnsiTheme="majorHAnsi" w:cstheme="majorHAnsi"/>
                <w:i w:val="0"/>
                <w:iCs w:val="0"/>
                <w:color w:val="000000"/>
                <w:sz w:val="16"/>
                <w:szCs w:val="16"/>
              </w:rPr>
              <w:t xml:space="preserve">For: all </w:t>
            </w:r>
            <w:r w:rsidRPr="00842373">
              <w:rPr>
                <w:rFonts w:asciiTheme="majorHAnsi" w:eastAsia="Calibri" w:hAnsiTheme="majorHAnsi" w:cstheme="majorHAnsi"/>
                <w:b/>
                <w:i w:val="0"/>
                <w:iCs w:val="0"/>
                <w:color w:val="000000"/>
                <w:sz w:val="16"/>
                <w:szCs w:val="16"/>
              </w:rPr>
              <w:t>research articles</w:t>
            </w:r>
            <w:r w:rsidRPr="00842373">
              <w:rPr>
                <w:rFonts w:asciiTheme="majorHAnsi" w:eastAsia="Calibri" w:hAnsiTheme="majorHAnsi" w:cstheme="majorHAnsi"/>
                <w:i w:val="0"/>
                <w:iCs w:val="0"/>
                <w:color w:val="000000"/>
                <w:sz w:val="16"/>
                <w:szCs w:val="16"/>
              </w:rPr>
              <w:t xml:space="preserve"> from EMBL work</w:t>
            </w:r>
          </w:p>
        </w:tc>
      </w:tr>
      <w:tr w:rsidR="00495E67" w:rsidRPr="008B325E" w14:paraId="0FB23742"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0537855"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Number of research articles</w:t>
            </w:r>
          </w:p>
        </w:tc>
        <w:tc>
          <w:tcPr>
            <w:tcW w:w="567" w:type="dxa"/>
            <w:vAlign w:val="bottom"/>
          </w:tcPr>
          <w:p w14:paraId="4D3C4CE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3.6</w:t>
            </w:r>
          </w:p>
        </w:tc>
        <w:tc>
          <w:tcPr>
            <w:tcW w:w="567" w:type="dxa"/>
            <w:vAlign w:val="bottom"/>
          </w:tcPr>
          <w:p w14:paraId="1D5F868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3.7</w:t>
            </w:r>
          </w:p>
        </w:tc>
        <w:tc>
          <w:tcPr>
            <w:tcW w:w="851" w:type="dxa"/>
            <w:gridSpan w:val="2"/>
            <w:vAlign w:val="bottom"/>
          </w:tcPr>
          <w:p w14:paraId="74B9850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7.2E-01</w:t>
            </w:r>
          </w:p>
        </w:tc>
        <w:tc>
          <w:tcPr>
            <w:tcW w:w="354" w:type="dxa"/>
            <w:gridSpan w:val="2"/>
            <w:vAlign w:val="bottom"/>
          </w:tcPr>
          <w:p w14:paraId="0C30FAB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4E0E251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pubs_RAonly_TOTAL</w:t>
            </w:r>
          </w:p>
        </w:tc>
      </w:tr>
      <w:tr w:rsidR="0027367F" w:rsidRPr="008B325E" w14:paraId="3AA67C3E"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42FE862A"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Number of research articles with a JIF</w:t>
            </w:r>
          </w:p>
        </w:tc>
        <w:tc>
          <w:tcPr>
            <w:tcW w:w="0" w:type="dxa"/>
            <w:vAlign w:val="bottom"/>
          </w:tcPr>
          <w:p w14:paraId="396DD30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3.6</w:t>
            </w:r>
          </w:p>
        </w:tc>
        <w:tc>
          <w:tcPr>
            <w:tcW w:w="0" w:type="dxa"/>
            <w:vAlign w:val="bottom"/>
          </w:tcPr>
          <w:p w14:paraId="454557E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3.7</w:t>
            </w:r>
          </w:p>
        </w:tc>
        <w:tc>
          <w:tcPr>
            <w:tcW w:w="851" w:type="dxa"/>
            <w:gridSpan w:val="2"/>
            <w:vAlign w:val="bottom"/>
          </w:tcPr>
          <w:p w14:paraId="1049569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6.9E-01</w:t>
            </w:r>
          </w:p>
        </w:tc>
        <w:tc>
          <w:tcPr>
            <w:tcW w:w="354" w:type="dxa"/>
            <w:gridSpan w:val="2"/>
            <w:vAlign w:val="bottom"/>
          </w:tcPr>
          <w:p w14:paraId="688C92E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73EBDDB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pubs_RAonly_JIF_count</w:t>
            </w:r>
          </w:p>
        </w:tc>
      </w:tr>
      <w:tr w:rsidR="00495E67" w:rsidRPr="008B325E" w14:paraId="02FEAFED"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FF9359C"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JIF </w:t>
            </w:r>
          </w:p>
        </w:tc>
        <w:tc>
          <w:tcPr>
            <w:tcW w:w="567" w:type="dxa"/>
            <w:vAlign w:val="bottom"/>
          </w:tcPr>
          <w:p w14:paraId="368A686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11.1</w:t>
            </w:r>
          </w:p>
        </w:tc>
        <w:tc>
          <w:tcPr>
            <w:tcW w:w="567" w:type="dxa"/>
            <w:vAlign w:val="bottom"/>
          </w:tcPr>
          <w:p w14:paraId="76D4233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10.4</w:t>
            </w:r>
          </w:p>
        </w:tc>
        <w:tc>
          <w:tcPr>
            <w:tcW w:w="851" w:type="dxa"/>
            <w:gridSpan w:val="2"/>
            <w:vAlign w:val="bottom"/>
          </w:tcPr>
          <w:p w14:paraId="4358C39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1.2E-01</w:t>
            </w:r>
          </w:p>
        </w:tc>
        <w:tc>
          <w:tcPr>
            <w:tcW w:w="354" w:type="dxa"/>
            <w:gridSpan w:val="2"/>
            <w:vAlign w:val="bottom"/>
          </w:tcPr>
          <w:p w14:paraId="3F55199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3EC4124B"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pubs_RAonly_JIF_mean</w:t>
            </w:r>
          </w:p>
        </w:tc>
      </w:tr>
      <w:tr w:rsidR="0027367F" w:rsidRPr="008B325E" w14:paraId="3E8B336B"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7FAFC10E"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Sum of JIFs </w:t>
            </w:r>
          </w:p>
        </w:tc>
        <w:tc>
          <w:tcPr>
            <w:tcW w:w="0" w:type="dxa"/>
            <w:vAlign w:val="bottom"/>
          </w:tcPr>
          <w:p w14:paraId="148E2B8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46.7</w:t>
            </w:r>
          </w:p>
        </w:tc>
        <w:tc>
          <w:tcPr>
            <w:tcW w:w="0" w:type="dxa"/>
            <w:vAlign w:val="bottom"/>
          </w:tcPr>
          <w:p w14:paraId="2D27B02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44.8</w:t>
            </w:r>
          </w:p>
        </w:tc>
        <w:tc>
          <w:tcPr>
            <w:tcW w:w="851" w:type="dxa"/>
            <w:gridSpan w:val="2"/>
            <w:vAlign w:val="bottom"/>
          </w:tcPr>
          <w:p w14:paraId="669EB70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5.3E-01</w:t>
            </w:r>
          </w:p>
        </w:tc>
        <w:tc>
          <w:tcPr>
            <w:tcW w:w="354" w:type="dxa"/>
            <w:gridSpan w:val="2"/>
            <w:vAlign w:val="bottom"/>
          </w:tcPr>
          <w:p w14:paraId="71DFFA4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3891703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pubs_RAonly_JIF_SUM</w:t>
            </w:r>
          </w:p>
        </w:tc>
      </w:tr>
      <w:tr w:rsidR="00495E67" w:rsidRPr="008B325E" w14:paraId="6C8B3493"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D405B3F"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JIF </w:t>
            </w:r>
          </w:p>
        </w:tc>
        <w:tc>
          <w:tcPr>
            <w:tcW w:w="567" w:type="dxa"/>
            <w:vAlign w:val="bottom"/>
          </w:tcPr>
          <w:p w14:paraId="28F975C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19.9</w:t>
            </w:r>
          </w:p>
        </w:tc>
        <w:tc>
          <w:tcPr>
            <w:tcW w:w="567" w:type="dxa"/>
            <w:vAlign w:val="bottom"/>
          </w:tcPr>
          <w:p w14:paraId="052715F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17.9</w:t>
            </w:r>
          </w:p>
        </w:tc>
        <w:tc>
          <w:tcPr>
            <w:tcW w:w="851" w:type="dxa"/>
            <w:gridSpan w:val="2"/>
            <w:vAlign w:val="bottom"/>
          </w:tcPr>
          <w:p w14:paraId="4781E4E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1.1E-02</w:t>
            </w:r>
          </w:p>
        </w:tc>
        <w:tc>
          <w:tcPr>
            <w:tcW w:w="354" w:type="dxa"/>
            <w:gridSpan w:val="2"/>
            <w:vAlign w:val="bottom"/>
          </w:tcPr>
          <w:p w14:paraId="5D36E1F5"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4" w:type="dxa"/>
            <w:vAlign w:val="bottom"/>
          </w:tcPr>
          <w:p w14:paraId="1D8759C2"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pubs_RA_JIF_max</w:t>
            </w:r>
          </w:p>
        </w:tc>
      </w:tr>
      <w:tr w:rsidR="0027367F" w:rsidRPr="008B325E" w14:paraId="0A345388"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336CE816"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“percentile in subject area” </w:t>
            </w:r>
          </w:p>
        </w:tc>
        <w:tc>
          <w:tcPr>
            <w:tcW w:w="0" w:type="dxa"/>
            <w:vAlign w:val="bottom"/>
          </w:tcPr>
          <w:p w14:paraId="7410510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73.7</w:t>
            </w:r>
          </w:p>
        </w:tc>
        <w:tc>
          <w:tcPr>
            <w:tcW w:w="0" w:type="dxa"/>
            <w:vAlign w:val="bottom"/>
          </w:tcPr>
          <w:p w14:paraId="310287B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71.8</w:t>
            </w:r>
          </w:p>
        </w:tc>
        <w:tc>
          <w:tcPr>
            <w:tcW w:w="851" w:type="dxa"/>
            <w:gridSpan w:val="2"/>
            <w:vAlign w:val="bottom"/>
          </w:tcPr>
          <w:p w14:paraId="491D343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7.0E-02</w:t>
            </w:r>
          </w:p>
        </w:tc>
        <w:tc>
          <w:tcPr>
            <w:tcW w:w="354" w:type="dxa"/>
            <w:gridSpan w:val="2"/>
            <w:vAlign w:val="bottom"/>
          </w:tcPr>
          <w:p w14:paraId="006A3AA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065872A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pubs_RAonly_percentile_mean</w:t>
            </w:r>
          </w:p>
        </w:tc>
      </w:tr>
      <w:tr w:rsidR="00495E67" w:rsidRPr="008B325E" w14:paraId="489D4939"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47550F9"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Highest value of “percentile in subject area” </w:t>
            </w:r>
          </w:p>
        </w:tc>
        <w:tc>
          <w:tcPr>
            <w:tcW w:w="567" w:type="dxa"/>
            <w:vAlign w:val="bottom"/>
          </w:tcPr>
          <w:p w14:paraId="73B01C6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87.7</w:t>
            </w:r>
          </w:p>
        </w:tc>
        <w:tc>
          <w:tcPr>
            <w:tcW w:w="567" w:type="dxa"/>
            <w:vAlign w:val="bottom"/>
          </w:tcPr>
          <w:p w14:paraId="463DA2E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86.6</w:t>
            </w:r>
          </w:p>
        </w:tc>
        <w:tc>
          <w:tcPr>
            <w:tcW w:w="851" w:type="dxa"/>
            <w:gridSpan w:val="2"/>
            <w:vAlign w:val="bottom"/>
          </w:tcPr>
          <w:p w14:paraId="459FC9C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2.6E-01</w:t>
            </w:r>
          </w:p>
        </w:tc>
        <w:tc>
          <w:tcPr>
            <w:tcW w:w="354" w:type="dxa"/>
            <w:gridSpan w:val="2"/>
            <w:vAlign w:val="bottom"/>
          </w:tcPr>
          <w:p w14:paraId="1E0D41F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7DA89D08" w14:textId="77777777" w:rsidR="0027367F" w:rsidRPr="00842373"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pubs_RA_pecentile_MAX</w:t>
            </w:r>
          </w:p>
        </w:tc>
      </w:tr>
      <w:tr w:rsidR="0027367F" w:rsidRPr="008B325E" w14:paraId="2446556D"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50ED95C"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CNCI </w:t>
            </w:r>
          </w:p>
        </w:tc>
        <w:tc>
          <w:tcPr>
            <w:tcW w:w="0" w:type="dxa"/>
            <w:vAlign w:val="bottom"/>
          </w:tcPr>
          <w:p w14:paraId="35B58D7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3.2</w:t>
            </w:r>
          </w:p>
        </w:tc>
        <w:tc>
          <w:tcPr>
            <w:tcW w:w="0" w:type="dxa"/>
            <w:vAlign w:val="bottom"/>
          </w:tcPr>
          <w:p w14:paraId="1100EF6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2.8</w:t>
            </w:r>
          </w:p>
        </w:tc>
        <w:tc>
          <w:tcPr>
            <w:tcW w:w="851" w:type="dxa"/>
            <w:gridSpan w:val="2"/>
            <w:vAlign w:val="bottom"/>
          </w:tcPr>
          <w:p w14:paraId="6BED7F8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1.6E-01</w:t>
            </w:r>
          </w:p>
        </w:tc>
        <w:tc>
          <w:tcPr>
            <w:tcW w:w="354" w:type="dxa"/>
            <w:gridSpan w:val="2"/>
            <w:vAlign w:val="bottom"/>
          </w:tcPr>
          <w:p w14:paraId="1142964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428C87E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pubs_RA_CNCI_mean</w:t>
            </w:r>
          </w:p>
        </w:tc>
      </w:tr>
      <w:tr w:rsidR="00495E67" w:rsidRPr="008B325E" w14:paraId="25071AD8"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9480C64"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Highest value of “CNCI” </w:t>
            </w:r>
          </w:p>
        </w:tc>
        <w:tc>
          <w:tcPr>
            <w:tcW w:w="567" w:type="dxa"/>
            <w:vAlign w:val="bottom"/>
          </w:tcPr>
          <w:p w14:paraId="1C10315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8.2</w:t>
            </w:r>
          </w:p>
        </w:tc>
        <w:tc>
          <w:tcPr>
            <w:tcW w:w="567" w:type="dxa"/>
            <w:vAlign w:val="bottom"/>
          </w:tcPr>
          <w:p w14:paraId="3441CEB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7.8</w:t>
            </w:r>
          </w:p>
        </w:tc>
        <w:tc>
          <w:tcPr>
            <w:tcW w:w="851" w:type="dxa"/>
            <w:gridSpan w:val="2"/>
            <w:vAlign w:val="bottom"/>
          </w:tcPr>
          <w:p w14:paraId="5BA422D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7.4E-01</w:t>
            </w:r>
          </w:p>
        </w:tc>
        <w:tc>
          <w:tcPr>
            <w:tcW w:w="354" w:type="dxa"/>
            <w:gridSpan w:val="2"/>
            <w:vAlign w:val="bottom"/>
          </w:tcPr>
          <w:p w14:paraId="42D95C3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27B34FB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w:t>
            </w:r>
            <w:r>
              <w:rPr>
                <w:rFonts w:asciiTheme="majorHAnsi" w:eastAsia="Calibri" w:hAnsiTheme="majorHAnsi" w:cstheme="majorHAnsi"/>
                <w:color w:val="000000"/>
                <w:sz w:val="16"/>
                <w:szCs w:val="16"/>
              </w:rPr>
              <w:t>CNCI</w:t>
            </w:r>
            <w:r w:rsidRPr="008B325E">
              <w:rPr>
                <w:rFonts w:asciiTheme="majorHAnsi" w:eastAsia="Calibri" w:hAnsiTheme="majorHAnsi" w:cstheme="majorHAnsi"/>
                <w:color w:val="000000"/>
                <w:sz w:val="16"/>
                <w:szCs w:val="16"/>
              </w:rPr>
              <w:t>_max</w:t>
            </w:r>
          </w:p>
        </w:tc>
      </w:tr>
      <w:tr w:rsidR="0027367F" w:rsidRPr="008B325E" w14:paraId="7AF7FE00"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1C9D9CC0"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Calendar years: EMBL start-&gt; earliest res.article articication </w:t>
            </w:r>
          </w:p>
        </w:tc>
        <w:tc>
          <w:tcPr>
            <w:tcW w:w="0" w:type="dxa"/>
            <w:vAlign w:val="bottom"/>
          </w:tcPr>
          <w:p w14:paraId="659321C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2.7</w:t>
            </w:r>
          </w:p>
        </w:tc>
        <w:tc>
          <w:tcPr>
            <w:tcW w:w="0" w:type="dxa"/>
            <w:vAlign w:val="bottom"/>
          </w:tcPr>
          <w:p w14:paraId="5883B9B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2.6</w:t>
            </w:r>
          </w:p>
        </w:tc>
        <w:tc>
          <w:tcPr>
            <w:tcW w:w="851" w:type="dxa"/>
            <w:gridSpan w:val="2"/>
            <w:vAlign w:val="bottom"/>
          </w:tcPr>
          <w:p w14:paraId="5077927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4.3E-01</w:t>
            </w:r>
          </w:p>
        </w:tc>
        <w:tc>
          <w:tcPr>
            <w:tcW w:w="354" w:type="dxa"/>
            <w:gridSpan w:val="2"/>
            <w:vAlign w:val="bottom"/>
          </w:tcPr>
          <w:p w14:paraId="1639DC6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44C9561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pubs_RAonly_publishedfirst</w:t>
            </w:r>
          </w:p>
        </w:tc>
      </w:tr>
      <w:tr w:rsidR="00495E67" w:rsidRPr="008B325E" w14:paraId="2D3F5DB9"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6D843CF"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final res.article</w:t>
            </w:r>
          </w:p>
        </w:tc>
        <w:tc>
          <w:tcPr>
            <w:tcW w:w="567" w:type="dxa"/>
            <w:vAlign w:val="bottom"/>
          </w:tcPr>
          <w:p w14:paraId="01AE0EC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w:t>
            </w:r>
          </w:p>
        </w:tc>
        <w:tc>
          <w:tcPr>
            <w:tcW w:w="567" w:type="dxa"/>
            <w:vAlign w:val="bottom"/>
          </w:tcPr>
          <w:p w14:paraId="0D79B31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w:t>
            </w:r>
          </w:p>
        </w:tc>
        <w:tc>
          <w:tcPr>
            <w:tcW w:w="851" w:type="dxa"/>
            <w:gridSpan w:val="2"/>
            <w:vAlign w:val="bottom"/>
          </w:tcPr>
          <w:p w14:paraId="10D79E0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9.1E-01</w:t>
            </w:r>
          </w:p>
        </w:tc>
        <w:tc>
          <w:tcPr>
            <w:tcW w:w="354" w:type="dxa"/>
            <w:gridSpan w:val="2"/>
            <w:vAlign w:val="bottom"/>
          </w:tcPr>
          <w:p w14:paraId="3AD6068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3FC615C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color w:val="000000"/>
                <w:sz w:val="16"/>
                <w:szCs w:val="16"/>
              </w:rPr>
            </w:pPr>
            <w:r w:rsidRPr="008B325E">
              <w:rPr>
                <w:rFonts w:asciiTheme="majorHAnsi" w:eastAsia="Calibri" w:hAnsiTheme="majorHAnsi" w:cstheme="majorHAnsi"/>
                <w:color w:val="000000"/>
                <w:sz w:val="16"/>
                <w:szCs w:val="16"/>
              </w:rPr>
              <w:t>pubs_RAonly_publishedlast</w:t>
            </w:r>
          </w:p>
        </w:tc>
      </w:tr>
      <w:tr w:rsidR="0027367F" w:rsidRPr="008B325E" w14:paraId="60CB1098"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4" w:space="0" w:color="7F7F7F" w:themeColor="text1" w:themeTint="80"/>
            </w:tcBorders>
          </w:tcPr>
          <w:p w14:paraId="72FB4C88"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Mean number of authors</w:t>
            </w:r>
          </w:p>
        </w:tc>
        <w:tc>
          <w:tcPr>
            <w:tcW w:w="0" w:type="dxa"/>
            <w:tcBorders>
              <w:bottom w:val="single" w:sz="4" w:space="0" w:color="7F7F7F" w:themeColor="text1" w:themeTint="80"/>
            </w:tcBorders>
            <w:vAlign w:val="bottom"/>
          </w:tcPr>
          <w:p w14:paraId="2DB404C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9.3</w:t>
            </w:r>
          </w:p>
        </w:tc>
        <w:tc>
          <w:tcPr>
            <w:tcW w:w="0" w:type="dxa"/>
            <w:tcBorders>
              <w:bottom w:val="single" w:sz="4" w:space="0" w:color="7F7F7F" w:themeColor="text1" w:themeTint="80"/>
            </w:tcBorders>
            <w:vAlign w:val="bottom"/>
          </w:tcPr>
          <w:p w14:paraId="6E290F0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8.9</w:t>
            </w:r>
          </w:p>
        </w:tc>
        <w:tc>
          <w:tcPr>
            <w:tcW w:w="851" w:type="dxa"/>
            <w:gridSpan w:val="2"/>
            <w:tcBorders>
              <w:bottom w:val="single" w:sz="4" w:space="0" w:color="7F7F7F" w:themeColor="text1" w:themeTint="80"/>
            </w:tcBorders>
            <w:vAlign w:val="bottom"/>
          </w:tcPr>
          <w:p w14:paraId="38316DB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3.8E-01</w:t>
            </w:r>
          </w:p>
        </w:tc>
        <w:tc>
          <w:tcPr>
            <w:tcW w:w="354" w:type="dxa"/>
            <w:gridSpan w:val="2"/>
            <w:tcBorders>
              <w:bottom w:val="single" w:sz="4" w:space="0" w:color="7F7F7F" w:themeColor="text1" w:themeTint="80"/>
            </w:tcBorders>
            <w:vAlign w:val="bottom"/>
          </w:tcPr>
          <w:p w14:paraId="5B4B8D2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tcBorders>
              <w:bottom w:val="single" w:sz="4" w:space="0" w:color="7F7F7F" w:themeColor="text1" w:themeTint="80"/>
            </w:tcBorders>
            <w:vAlign w:val="bottom"/>
          </w:tcPr>
          <w:p w14:paraId="7C72F26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pubs_RAonly_Authors_average</w:t>
            </w:r>
          </w:p>
        </w:tc>
      </w:tr>
      <w:tr w:rsidR="0027367F" w:rsidRPr="008B325E" w14:paraId="1D314696" w14:textId="77777777" w:rsidTr="002D7C8A">
        <w:trPr>
          <w:gridAfter w:val="1"/>
          <w:cnfStyle w:val="000000100000" w:firstRow="0" w:lastRow="0" w:firstColumn="0" w:lastColumn="0" w:oddVBand="0" w:evenVBand="0" w:oddHBand="1" w:evenHBand="0" w:firstRowFirstColumn="0" w:firstRowLastColumn="0" w:lastRowFirstColumn="0" w:lastRowLastColumn="0"/>
          <w:wAfter w:w="58"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9"/>
            <w:tcBorders>
              <w:top w:val="single" w:sz="4" w:space="0" w:color="7F7F7F" w:themeColor="text1" w:themeTint="80"/>
            </w:tcBorders>
            <w:shd w:val="clear" w:color="auto" w:fill="F2F2F2" w:themeFill="background1" w:themeFillShade="F2"/>
          </w:tcPr>
          <w:p w14:paraId="69487EB1" w14:textId="77777777" w:rsidR="0027367F" w:rsidRPr="00842373" w:rsidRDefault="0027367F" w:rsidP="0027367F">
            <w:pPr>
              <w:spacing w:after="120"/>
              <w:jc w:val="left"/>
              <w:rPr>
                <w:rFonts w:asciiTheme="majorHAnsi" w:eastAsia="Calibri" w:hAnsiTheme="majorHAnsi" w:cstheme="majorHAnsi"/>
                <w:i w:val="0"/>
                <w:iCs w:val="0"/>
                <w:color w:val="000000"/>
                <w:sz w:val="16"/>
                <w:szCs w:val="16"/>
              </w:rPr>
            </w:pPr>
            <w:r w:rsidRPr="00842373">
              <w:rPr>
                <w:rFonts w:asciiTheme="majorHAnsi" w:eastAsia="Calibri" w:hAnsiTheme="majorHAnsi" w:cstheme="majorHAnsi"/>
                <w:i w:val="0"/>
                <w:iCs w:val="0"/>
                <w:color w:val="000000"/>
                <w:sz w:val="16"/>
                <w:szCs w:val="16"/>
              </w:rPr>
              <w:t xml:space="preserve">For: </w:t>
            </w:r>
            <w:r w:rsidRPr="00842373">
              <w:rPr>
                <w:rFonts w:asciiTheme="majorHAnsi" w:eastAsia="Calibri" w:hAnsiTheme="majorHAnsi" w:cstheme="majorHAnsi"/>
                <w:b/>
                <w:i w:val="0"/>
                <w:iCs w:val="0"/>
                <w:color w:val="000000"/>
                <w:sz w:val="16"/>
                <w:szCs w:val="16"/>
              </w:rPr>
              <w:t>first-author research</w:t>
            </w:r>
            <w:r w:rsidRPr="00842373">
              <w:rPr>
                <w:rFonts w:asciiTheme="majorHAnsi" w:eastAsia="Calibri" w:hAnsiTheme="majorHAnsi" w:cstheme="majorHAnsi"/>
                <w:i w:val="0"/>
                <w:iCs w:val="0"/>
                <w:color w:val="000000"/>
                <w:sz w:val="16"/>
                <w:szCs w:val="16"/>
              </w:rPr>
              <w:t xml:space="preserve"> articles from EMBL work</w:t>
            </w:r>
          </w:p>
        </w:tc>
      </w:tr>
      <w:tr w:rsidR="0027367F" w:rsidRPr="008B325E" w14:paraId="38B35E5D"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66DACC1"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Number of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 research articles</w:t>
            </w:r>
          </w:p>
        </w:tc>
        <w:tc>
          <w:tcPr>
            <w:tcW w:w="0" w:type="dxa"/>
            <w:vAlign w:val="bottom"/>
          </w:tcPr>
          <w:p w14:paraId="38892DC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1.6</w:t>
            </w:r>
          </w:p>
        </w:tc>
        <w:tc>
          <w:tcPr>
            <w:tcW w:w="0" w:type="dxa"/>
            <w:vAlign w:val="bottom"/>
          </w:tcPr>
          <w:p w14:paraId="01AEC21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1.5</w:t>
            </w:r>
          </w:p>
        </w:tc>
        <w:tc>
          <w:tcPr>
            <w:tcW w:w="851" w:type="dxa"/>
            <w:gridSpan w:val="2"/>
            <w:vAlign w:val="bottom"/>
          </w:tcPr>
          <w:p w14:paraId="285934D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2.7E-01</w:t>
            </w:r>
          </w:p>
        </w:tc>
        <w:tc>
          <w:tcPr>
            <w:tcW w:w="354" w:type="dxa"/>
            <w:gridSpan w:val="2"/>
            <w:vAlign w:val="bottom"/>
          </w:tcPr>
          <w:p w14:paraId="014DDED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236A1BA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pubs_FIRST_ra_only_TOTAL</w:t>
            </w:r>
          </w:p>
        </w:tc>
      </w:tr>
      <w:tr w:rsidR="00495E67" w:rsidRPr="008B325E" w14:paraId="6FF6CEB6"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437D775"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Number of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 research articles with a JIF</w:t>
            </w:r>
          </w:p>
        </w:tc>
        <w:tc>
          <w:tcPr>
            <w:tcW w:w="567" w:type="dxa"/>
            <w:vAlign w:val="bottom"/>
          </w:tcPr>
          <w:p w14:paraId="7D51988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1.6</w:t>
            </w:r>
          </w:p>
        </w:tc>
        <w:tc>
          <w:tcPr>
            <w:tcW w:w="567" w:type="dxa"/>
            <w:vAlign w:val="bottom"/>
          </w:tcPr>
          <w:p w14:paraId="3E55DBB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1.5</w:t>
            </w:r>
          </w:p>
        </w:tc>
        <w:tc>
          <w:tcPr>
            <w:tcW w:w="851" w:type="dxa"/>
            <w:gridSpan w:val="2"/>
            <w:vAlign w:val="bottom"/>
          </w:tcPr>
          <w:p w14:paraId="7EDA155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3.0E-01</w:t>
            </w:r>
          </w:p>
        </w:tc>
        <w:tc>
          <w:tcPr>
            <w:tcW w:w="354" w:type="dxa"/>
            <w:gridSpan w:val="2"/>
            <w:vAlign w:val="bottom"/>
          </w:tcPr>
          <w:p w14:paraId="0F7207C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24A1D861"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pubs_FIRST_ra_only_JIF_count</w:t>
            </w:r>
          </w:p>
        </w:tc>
      </w:tr>
      <w:tr w:rsidR="0027367F" w:rsidRPr="008B325E" w14:paraId="5C1720A4"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6A651546"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JIF </w:t>
            </w:r>
          </w:p>
        </w:tc>
        <w:tc>
          <w:tcPr>
            <w:tcW w:w="0" w:type="dxa"/>
            <w:vAlign w:val="bottom"/>
          </w:tcPr>
          <w:p w14:paraId="42EE13B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10.7</w:t>
            </w:r>
          </w:p>
        </w:tc>
        <w:tc>
          <w:tcPr>
            <w:tcW w:w="0" w:type="dxa"/>
            <w:vAlign w:val="bottom"/>
          </w:tcPr>
          <w:p w14:paraId="42765168"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10.1</w:t>
            </w:r>
          </w:p>
        </w:tc>
        <w:tc>
          <w:tcPr>
            <w:tcW w:w="851" w:type="dxa"/>
            <w:gridSpan w:val="2"/>
            <w:vAlign w:val="bottom"/>
          </w:tcPr>
          <w:p w14:paraId="501DD008"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3.1E-01</w:t>
            </w:r>
          </w:p>
        </w:tc>
        <w:tc>
          <w:tcPr>
            <w:tcW w:w="354" w:type="dxa"/>
            <w:gridSpan w:val="2"/>
            <w:vAlign w:val="bottom"/>
          </w:tcPr>
          <w:p w14:paraId="22C2A72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2093AB1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pubs_FIRST_ra_only_JIF_mean</w:t>
            </w:r>
          </w:p>
        </w:tc>
      </w:tr>
      <w:tr w:rsidR="00495E67" w:rsidRPr="008B325E" w14:paraId="0C44FAC3"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E4C0F83"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Sum of JIFs </w:t>
            </w:r>
          </w:p>
        </w:tc>
        <w:tc>
          <w:tcPr>
            <w:tcW w:w="567" w:type="dxa"/>
            <w:vAlign w:val="bottom"/>
          </w:tcPr>
          <w:p w14:paraId="46FC0FE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22.3</w:t>
            </w:r>
          </w:p>
        </w:tc>
        <w:tc>
          <w:tcPr>
            <w:tcW w:w="567" w:type="dxa"/>
            <w:vAlign w:val="bottom"/>
          </w:tcPr>
          <w:p w14:paraId="4EFBA9F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19.6</w:t>
            </w:r>
          </w:p>
        </w:tc>
        <w:tc>
          <w:tcPr>
            <w:tcW w:w="851" w:type="dxa"/>
            <w:gridSpan w:val="2"/>
            <w:vAlign w:val="bottom"/>
          </w:tcPr>
          <w:p w14:paraId="27B49C1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2.8E-02</w:t>
            </w:r>
          </w:p>
        </w:tc>
        <w:tc>
          <w:tcPr>
            <w:tcW w:w="354" w:type="dxa"/>
            <w:gridSpan w:val="2"/>
            <w:vAlign w:val="bottom"/>
          </w:tcPr>
          <w:p w14:paraId="56D5B22A"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4" w:type="dxa"/>
            <w:vAlign w:val="bottom"/>
          </w:tcPr>
          <w:p w14:paraId="5F20E6D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pubs_FIRST_ra_only_JIFsum</w:t>
            </w:r>
          </w:p>
        </w:tc>
      </w:tr>
      <w:tr w:rsidR="0027367F" w:rsidRPr="008B325E" w14:paraId="106A12F4"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4D54BBD8"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JIF </w:t>
            </w:r>
          </w:p>
        </w:tc>
        <w:tc>
          <w:tcPr>
            <w:tcW w:w="0" w:type="dxa"/>
            <w:vAlign w:val="bottom"/>
          </w:tcPr>
          <w:p w14:paraId="46B71F5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14.9</w:t>
            </w:r>
          </w:p>
        </w:tc>
        <w:tc>
          <w:tcPr>
            <w:tcW w:w="0" w:type="dxa"/>
            <w:vAlign w:val="bottom"/>
          </w:tcPr>
          <w:p w14:paraId="7A3B211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13.4</w:t>
            </w:r>
          </w:p>
        </w:tc>
        <w:tc>
          <w:tcPr>
            <w:tcW w:w="851" w:type="dxa"/>
            <w:gridSpan w:val="2"/>
            <w:vAlign w:val="bottom"/>
          </w:tcPr>
          <w:p w14:paraId="4970E47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4.3E-02</w:t>
            </w:r>
          </w:p>
        </w:tc>
        <w:tc>
          <w:tcPr>
            <w:tcW w:w="354" w:type="dxa"/>
            <w:gridSpan w:val="2"/>
            <w:vAlign w:val="bottom"/>
          </w:tcPr>
          <w:p w14:paraId="0AFA82BA"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0" w:type="dxa"/>
            <w:vAlign w:val="bottom"/>
          </w:tcPr>
          <w:p w14:paraId="4775E1F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pubs_FIRST_RA_JIF_max</w:t>
            </w:r>
          </w:p>
        </w:tc>
      </w:tr>
      <w:tr w:rsidR="00495E67" w:rsidRPr="008B325E" w14:paraId="1525EAF9"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065CECA"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“percentile in subject area” </w:t>
            </w:r>
          </w:p>
        </w:tc>
        <w:tc>
          <w:tcPr>
            <w:tcW w:w="567" w:type="dxa"/>
            <w:vAlign w:val="bottom"/>
          </w:tcPr>
          <w:p w14:paraId="6CBB056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72.7</w:t>
            </w:r>
          </w:p>
        </w:tc>
        <w:tc>
          <w:tcPr>
            <w:tcW w:w="567" w:type="dxa"/>
            <w:vAlign w:val="bottom"/>
          </w:tcPr>
          <w:p w14:paraId="5DCB417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70.7</w:t>
            </w:r>
          </w:p>
        </w:tc>
        <w:tc>
          <w:tcPr>
            <w:tcW w:w="851" w:type="dxa"/>
            <w:gridSpan w:val="2"/>
            <w:vAlign w:val="bottom"/>
          </w:tcPr>
          <w:p w14:paraId="599A842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1.5E-01</w:t>
            </w:r>
          </w:p>
        </w:tc>
        <w:tc>
          <w:tcPr>
            <w:tcW w:w="354" w:type="dxa"/>
            <w:gridSpan w:val="2"/>
            <w:vAlign w:val="bottom"/>
          </w:tcPr>
          <w:p w14:paraId="17CCF94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2D82FCB8"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pubs_FIRST_RA_pecentile_mean</w:t>
            </w:r>
          </w:p>
        </w:tc>
      </w:tr>
      <w:tr w:rsidR="0027367F" w:rsidRPr="008B325E" w14:paraId="0416F7D6"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6AB41AE9"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Highest value of “percentile in subject area” </w:t>
            </w:r>
          </w:p>
        </w:tc>
        <w:tc>
          <w:tcPr>
            <w:tcW w:w="0" w:type="dxa"/>
            <w:vAlign w:val="bottom"/>
          </w:tcPr>
          <w:p w14:paraId="1A794F4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81.4</w:t>
            </w:r>
          </w:p>
        </w:tc>
        <w:tc>
          <w:tcPr>
            <w:tcW w:w="0" w:type="dxa"/>
            <w:vAlign w:val="bottom"/>
          </w:tcPr>
          <w:p w14:paraId="3AE379E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80.0</w:t>
            </w:r>
          </w:p>
        </w:tc>
        <w:tc>
          <w:tcPr>
            <w:tcW w:w="851" w:type="dxa"/>
            <w:gridSpan w:val="2"/>
            <w:vAlign w:val="bottom"/>
          </w:tcPr>
          <w:p w14:paraId="43C8CA0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3.2E-01</w:t>
            </w:r>
          </w:p>
        </w:tc>
        <w:tc>
          <w:tcPr>
            <w:tcW w:w="354" w:type="dxa"/>
            <w:gridSpan w:val="2"/>
            <w:vAlign w:val="bottom"/>
          </w:tcPr>
          <w:p w14:paraId="08FBDF2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41AC2512"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pubs_FIRST_RA_pecentile_MAX</w:t>
            </w:r>
          </w:p>
        </w:tc>
      </w:tr>
      <w:tr w:rsidR="00495E67" w:rsidRPr="008B325E" w14:paraId="42F69668"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02E8D7C"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CNCI </w:t>
            </w:r>
          </w:p>
        </w:tc>
        <w:tc>
          <w:tcPr>
            <w:tcW w:w="567" w:type="dxa"/>
            <w:vAlign w:val="bottom"/>
          </w:tcPr>
          <w:p w14:paraId="14F67F2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2.7</w:t>
            </w:r>
          </w:p>
        </w:tc>
        <w:tc>
          <w:tcPr>
            <w:tcW w:w="567" w:type="dxa"/>
            <w:vAlign w:val="bottom"/>
          </w:tcPr>
          <w:p w14:paraId="4F77C77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2.4</w:t>
            </w:r>
          </w:p>
        </w:tc>
        <w:tc>
          <w:tcPr>
            <w:tcW w:w="851" w:type="dxa"/>
            <w:gridSpan w:val="2"/>
            <w:vAlign w:val="bottom"/>
          </w:tcPr>
          <w:p w14:paraId="412CFEF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2.1E-01</w:t>
            </w:r>
          </w:p>
        </w:tc>
        <w:tc>
          <w:tcPr>
            <w:tcW w:w="354" w:type="dxa"/>
            <w:gridSpan w:val="2"/>
            <w:vAlign w:val="bottom"/>
          </w:tcPr>
          <w:p w14:paraId="763D9BF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349493CB"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u w:val="single"/>
              </w:rPr>
            </w:pPr>
            <w:r w:rsidRPr="008B325E">
              <w:rPr>
                <w:rFonts w:asciiTheme="majorHAnsi" w:eastAsia="Calibri" w:hAnsiTheme="majorHAnsi" w:cstheme="majorHAnsi"/>
                <w:color w:val="000000"/>
                <w:sz w:val="16"/>
                <w:szCs w:val="16"/>
              </w:rPr>
              <w:t>pubs_FIRST_RA_CNCI_mean</w:t>
            </w:r>
          </w:p>
        </w:tc>
      </w:tr>
      <w:tr w:rsidR="0027367F" w:rsidRPr="008B325E" w14:paraId="7E4EAE78"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8F4EE73"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Highest value of “CNCI”</w:t>
            </w:r>
          </w:p>
        </w:tc>
        <w:tc>
          <w:tcPr>
            <w:tcW w:w="0" w:type="dxa"/>
            <w:vAlign w:val="bottom"/>
          </w:tcPr>
          <w:p w14:paraId="376C5D0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4.1</w:t>
            </w:r>
          </w:p>
        </w:tc>
        <w:tc>
          <w:tcPr>
            <w:tcW w:w="0" w:type="dxa"/>
            <w:vAlign w:val="bottom"/>
          </w:tcPr>
          <w:p w14:paraId="53390E8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3.6</w:t>
            </w:r>
          </w:p>
        </w:tc>
        <w:tc>
          <w:tcPr>
            <w:tcW w:w="851" w:type="dxa"/>
            <w:gridSpan w:val="2"/>
            <w:vAlign w:val="bottom"/>
          </w:tcPr>
          <w:p w14:paraId="4EEE89E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1.6E-01</w:t>
            </w:r>
          </w:p>
        </w:tc>
        <w:tc>
          <w:tcPr>
            <w:tcW w:w="354" w:type="dxa"/>
            <w:gridSpan w:val="2"/>
            <w:vAlign w:val="bottom"/>
          </w:tcPr>
          <w:p w14:paraId="302E879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0413952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pubs_FIRST_RA_CNCI_max</w:t>
            </w:r>
          </w:p>
        </w:tc>
      </w:tr>
      <w:tr w:rsidR="00495E67" w:rsidRPr="008B325E" w14:paraId="242FD93F"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B882A9B"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earliest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 R.A. publication earliest EMBL publication </w:t>
            </w:r>
          </w:p>
        </w:tc>
        <w:tc>
          <w:tcPr>
            <w:tcW w:w="567" w:type="dxa"/>
            <w:vAlign w:val="bottom"/>
          </w:tcPr>
          <w:p w14:paraId="21D73D4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3.3</w:t>
            </w:r>
          </w:p>
        </w:tc>
        <w:tc>
          <w:tcPr>
            <w:tcW w:w="567" w:type="dxa"/>
            <w:vAlign w:val="bottom"/>
          </w:tcPr>
          <w:p w14:paraId="59566C6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3.3</w:t>
            </w:r>
          </w:p>
        </w:tc>
        <w:tc>
          <w:tcPr>
            <w:tcW w:w="851" w:type="dxa"/>
            <w:gridSpan w:val="2"/>
            <w:vAlign w:val="bottom"/>
          </w:tcPr>
          <w:p w14:paraId="6389EB0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6.0E-01</w:t>
            </w:r>
          </w:p>
        </w:tc>
        <w:tc>
          <w:tcPr>
            <w:tcW w:w="354" w:type="dxa"/>
            <w:gridSpan w:val="2"/>
            <w:vAlign w:val="bottom"/>
          </w:tcPr>
          <w:p w14:paraId="3D09970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33F39F3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pubs_FIRST_ra_only_publishedfirst</w:t>
            </w:r>
          </w:p>
        </w:tc>
      </w:tr>
      <w:tr w:rsidR="0027367F" w:rsidRPr="008B325E" w14:paraId="791ABF3E"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AAE1EAD"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final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w:t>
            </w:r>
          </w:p>
        </w:tc>
        <w:tc>
          <w:tcPr>
            <w:tcW w:w="0" w:type="dxa"/>
            <w:vAlign w:val="bottom"/>
          </w:tcPr>
          <w:p w14:paraId="64DBB60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4.8</w:t>
            </w:r>
          </w:p>
        </w:tc>
        <w:tc>
          <w:tcPr>
            <w:tcW w:w="0" w:type="dxa"/>
            <w:vAlign w:val="bottom"/>
          </w:tcPr>
          <w:p w14:paraId="5BE3FD7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4.8</w:t>
            </w:r>
          </w:p>
        </w:tc>
        <w:tc>
          <w:tcPr>
            <w:tcW w:w="851" w:type="dxa"/>
            <w:gridSpan w:val="2"/>
            <w:vAlign w:val="bottom"/>
          </w:tcPr>
          <w:p w14:paraId="547EC76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7.8E-01</w:t>
            </w:r>
          </w:p>
        </w:tc>
        <w:tc>
          <w:tcPr>
            <w:tcW w:w="354" w:type="dxa"/>
            <w:gridSpan w:val="2"/>
            <w:vAlign w:val="bottom"/>
          </w:tcPr>
          <w:p w14:paraId="1EB4446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0" w:type="dxa"/>
            <w:vAlign w:val="bottom"/>
          </w:tcPr>
          <w:p w14:paraId="04B04384"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color w:val="000000"/>
                <w:sz w:val="16"/>
                <w:szCs w:val="16"/>
                <w:u w:val="single"/>
              </w:rPr>
            </w:pPr>
            <w:r w:rsidRPr="008B325E">
              <w:rPr>
                <w:rFonts w:asciiTheme="majorHAnsi" w:eastAsia="Calibri" w:hAnsiTheme="majorHAnsi" w:cstheme="majorHAnsi"/>
                <w:color w:val="000000"/>
                <w:sz w:val="16"/>
                <w:szCs w:val="16"/>
              </w:rPr>
              <w:t>pubs_FIRST_ra_only_publishedlast</w:t>
            </w:r>
          </w:p>
        </w:tc>
      </w:tr>
      <w:tr w:rsidR="00495E67" w:rsidRPr="008B325E" w14:paraId="547965D1"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1227B8BE"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Mean number of authors</w:t>
            </w:r>
          </w:p>
        </w:tc>
        <w:tc>
          <w:tcPr>
            <w:tcW w:w="567" w:type="dxa"/>
            <w:tcBorders>
              <w:bottom w:val="single" w:sz="4" w:space="0" w:color="7F7F7F" w:themeColor="text1" w:themeTint="80"/>
            </w:tcBorders>
            <w:vAlign w:val="bottom"/>
          </w:tcPr>
          <w:p w14:paraId="18E7176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7.0</w:t>
            </w:r>
          </w:p>
        </w:tc>
        <w:tc>
          <w:tcPr>
            <w:tcW w:w="567" w:type="dxa"/>
            <w:tcBorders>
              <w:bottom w:val="single" w:sz="4" w:space="0" w:color="7F7F7F" w:themeColor="text1" w:themeTint="80"/>
            </w:tcBorders>
            <w:vAlign w:val="bottom"/>
          </w:tcPr>
          <w:p w14:paraId="7478D39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6.8</w:t>
            </w:r>
          </w:p>
        </w:tc>
        <w:tc>
          <w:tcPr>
            <w:tcW w:w="851" w:type="dxa"/>
            <w:gridSpan w:val="2"/>
            <w:tcBorders>
              <w:bottom w:val="single" w:sz="4" w:space="0" w:color="7F7F7F" w:themeColor="text1" w:themeTint="80"/>
            </w:tcBorders>
            <w:vAlign w:val="bottom"/>
          </w:tcPr>
          <w:p w14:paraId="5A59D1D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5.5E-01</w:t>
            </w:r>
          </w:p>
        </w:tc>
        <w:tc>
          <w:tcPr>
            <w:tcW w:w="354" w:type="dxa"/>
            <w:gridSpan w:val="2"/>
            <w:tcBorders>
              <w:bottom w:val="single" w:sz="4" w:space="0" w:color="7F7F7F" w:themeColor="text1" w:themeTint="80"/>
            </w:tcBorders>
            <w:vAlign w:val="bottom"/>
          </w:tcPr>
          <w:p w14:paraId="42D3454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tcBorders>
              <w:bottom w:val="single" w:sz="4" w:space="0" w:color="7F7F7F" w:themeColor="text1" w:themeTint="80"/>
            </w:tcBorders>
            <w:vAlign w:val="bottom"/>
          </w:tcPr>
          <w:p w14:paraId="3E155C0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pubs_FIRST_ra_only_Authors_mean</w:t>
            </w:r>
          </w:p>
        </w:tc>
      </w:tr>
      <w:tr w:rsidR="0027367F" w:rsidRPr="008B325E" w14:paraId="59561BE5" w14:textId="77777777" w:rsidTr="002D7C8A">
        <w:trPr>
          <w:gridAfter w:val="1"/>
          <w:wAfter w:w="58"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9"/>
            <w:tcBorders>
              <w:top w:val="single" w:sz="4" w:space="0" w:color="7F7F7F" w:themeColor="text1" w:themeTint="80"/>
            </w:tcBorders>
            <w:shd w:val="clear" w:color="auto" w:fill="F2F2F2" w:themeFill="background1" w:themeFillShade="F2"/>
          </w:tcPr>
          <w:p w14:paraId="5043EFDF" w14:textId="77777777" w:rsidR="0027367F" w:rsidRPr="00842373" w:rsidRDefault="0027367F" w:rsidP="0027367F">
            <w:pPr>
              <w:tabs>
                <w:tab w:val="left" w:pos="0"/>
              </w:tabs>
              <w:spacing w:after="120"/>
              <w:jc w:val="both"/>
              <w:rPr>
                <w:rFonts w:asciiTheme="majorHAnsi" w:eastAsia="Calibri" w:hAnsiTheme="majorHAnsi" w:cstheme="majorHAnsi"/>
                <w:i w:val="0"/>
                <w:iCs w:val="0"/>
                <w:color w:val="000000"/>
                <w:sz w:val="16"/>
                <w:szCs w:val="16"/>
              </w:rPr>
            </w:pPr>
          </w:p>
        </w:tc>
      </w:tr>
      <w:tr w:rsidR="00495E67" w:rsidRPr="008B325E" w14:paraId="6BAAE222" w14:textId="77777777" w:rsidTr="008141FA">
        <w:trPr>
          <w:gridAfter w:val="1"/>
          <w:cnfStyle w:val="000000100000" w:firstRow="0" w:lastRow="0" w:firstColumn="0" w:lastColumn="0" w:oddVBand="0" w:evenVBand="0" w:oddHBand="1" w:evenHBand="0" w:firstRowFirstColumn="0" w:firstRowLastColumn="0" w:lastRowFirstColumn="0" w:lastRowLastColumn="0"/>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77910E2" w14:textId="77777777" w:rsidR="0027367F" w:rsidRPr="008B325E" w:rsidRDefault="0027367F" w:rsidP="0027367F">
            <w:pPr>
              <w:tabs>
                <w:tab w:val="left" w:pos="312"/>
              </w:tabs>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Number of co-author research articles </w:t>
            </w:r>
          </w:p>
        </w:tc>
        <w:tc>
          <w:tcPr>
            <w:tcW w:w="567" w:type="dxa"/>
            <w:vAlign w:val="bottom"/>
          </w:tcPr>
          <w:p w14:paraId="5A898F2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2.0</w:t>
            </w:r>
          </w:p>
        </w:tc>
        <w:tc>
          <w:tcPr>
            <w:tcW w:w="567" w:type="dxa"/>
            <w:vAlign w:val="bottom"/>
          </w:tcPr>
          <w:p w14:paraId="6A44EDC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2.2</w:t>
            </w:r>
          </w:p>
        </w:tc>
        <w:tc>
          <w:tcPr>
            <w:tcW w:w="851" w:type="dxa"/>
            <w:gridSpan w:val="2"/>
            <w:vAlign w:val="bottom"/>
          </w:tcPr>
          <w:p w14:paraId="7163EB9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2.5E-01</w:t>
            </w:r>
          </w:p>
        </w:tc>
        <w:tc>
          <w:tcPr>
            <w:tcW w:w="354" w:type="dxa"/>
            <w:gridSpan w:val="2"/>
            <w:vAlign w:val="bottom"/>
          </w:tcPr>
          <w:p w14:paraId="21523EC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4" w:type="dxa"/>
            <w:vAlign w:val="bottom"/>
          </w:tcPr>
          <w:p w14:paraId="6B3F04D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coauthor_research</w:t>
            </w:r>
          </w:p>
        </w:tc>
      </w:tr>
      <w:tr w:rsidR="0027367F" w:rsidRPr="008B325E" w14:paraId="08E2318B" w14:textId="77777777" w:rsidTr="002D7C8A">
        <w:trPr>
          <w:gridAfter w:val="1"/>
          <w:wAfter w:w="70" w:type="dxa"/>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4" w:space="0" w:color="7F7F7F" w:themeColor="text1" w:themeTint="80"/>
            </w:tcBorders>
          </w:tcPr>
          <w:p w14:paraId="15B22DC3" w14:textId="77777777" w:rsidR="0027367F" w:rsidRPr="008B325E" w:rsidRDefault="0027367F" w:rsidP="0027367F">
            <w:pPr>
              <w:tabs>
                <w:tab w:val="left" w:pos="312"/>
              </w:tabs>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publications not classed as research articles (e.g. reviews, conference papers)</w:t>
            </w:r>
          </w:p>
        </w:tc>
        <w:tc>
          <w:tcPr>
            <w:tcW w:w="0" w:type="dxa"/>
            <w:tcBorders>
              <w:bottom w:val="single" w:sz="4" w:space="0" w:color="7F7F7F" w:themeColor="text1" w:themeTint="80"/>
            </w:tcBorders>
            <w:vAlign w:val="bottom"/>
          </w:tcPr>
          <w:p w14:paraId="6F924B9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0.9</w:t>
            </w:r>
          </w:p>
        </w:tc>
        <w:tc>
          <w:tcPr>
            <w:tcW w:w="0" w:type="dxa"/>
            <w:tcBorders>
              <w:bottom w:val="single" w:sz="4" w:space="0" w:color="7F7F7F" w:themeColor="text1" w:themeTint="80"/>
            </w:tcBorders>
            <w:vAlign w:val="bottom"/>
          </w:tcPr>
          <w:p w14:paraId="5A6B7B3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0.8</w:t>
            </w:r>
          </w:p>
        </w:tc>
        <w:tc>
          <w:tcPr>
            <w:tcW w:w="851" w:type="dxa"/>
            <w:gridSpan w:val="2"/>
            <w:tcBorders>
              <w:bottom w:val="single" w:sz="4" w:space="0" w:color="7F7F7F" w:themeColor="text1" w:themeTint="80"/>
            </w:tcBorders>
            <w:vAlign w:val="bottom"/>
          </w:tcPr>
          <w:p w14:paraId="6863856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3.6E-02</w:t>
            </w:r>
          </w:p>
        </w:tc>
        <w:tc>
          <w:tcPr>
            <w:tcW w:w="354" w:type="dxa"/>
            <w:gridSpan w:val="2"/>
            <w:tcBorders>
              <w:bottom w:val="single" w:sz="4" w:space="0" w:color="7F7F7F" w:themeColor="text1" w:themeTint="80"/>
            </w:tcBorders>
            <w:vAlign w:val="bottom"/>
          </w:tcPr>
          <w:p w14:paraId="4D02EEF5"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0" w:type="dxa"/>
            <w:tcBorders>
              <w:bottom w:val="single" w:sz="4" w:space="0" w:color="7F7F7F" w:themeColor="text1" w:themeTint="80"/>
            </w:tcBorders>
            <w:vAlign w:val="bottom"/>
          </w:tcPr>
          <w:p w14:paraId="0495FB9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nonresearhc</w:t>
            </w:r>
          </w:p>
        </w:tc>
      </w:tr>
    </w:tbl>
    <w:p w14:paraId="689358DE" w14:textId="77777777" w:rsidR="0027367F" w:rsidRDefault="0027367F" w:rsidP="0027367F">
      <w:pPr>
        <w:spacing w:after="120"/>
        <w:rPr>
          <w:rFonts w:ascii="Arial" w:eastAsia="Arial" w:hAnsi="Arial" w:cs="Arial"/>
          <w:color w:val="000000"/>
          <w:sz w:val="12"/>
          <w:szCs w:val="12"/>
        </w:rPr>
      </w:pPr>
    </w:p>
    <w:p w14:paraId="77C51F67" w14:textId="77777777" w:rsidR="0027367F" w:rsidRPr="008B325E" w:rsidRDefault="0027367F" w:rsidP="0027367F">
      <w:pPr>
        <w:spacing w:after="120"/>
        <w:rPr>
          <w:rFonts w:ascii="Arial" w:eastAsia="Arial" w:hAnsi="Arial" w:cs="Arial"/>
          <w:color w:val="000000"/>
          <w:sz w:val="12"/>
          <w:szCs w:val="12"/>
        </w:rPr>
      </w:pPr>
      <w:r w:rsidRPr="008B325E">
        <w:rPr>
          <w:rFonts w:ascii="Arial" w:eastAsia="Arial" w:hAnsi="Arial" w:cs="Arial"/>
          <w:color w:val="000000"/>
          <w:sz w:val="12"/>
          <w:szCs w:val="12"/>
        </w:rPr>
        <w:t>~ statistical significance based on unpaired 2-tailed t-test *&lt;0.05, **&lt;0.01,***&lt;0.001</w:t>
      </w:r>
    </w:p>
    <w:p w14:paraId="60529BB1" w14:textId="77777777" w:rsidR="0027367F" w:rsidRPr="008B325E" w:rsidRDefault="0027367F" w:rsidP="0027367F">
      <w:pPr>
        <w:rPr>
          <w:rFonts w:ascii="Arial" w:eastAsia="Arial" w:hAnsi="Arial" w:cs="Arial"/>
          <w:b/>
        </w:rPr>
      </w:pPr>
    </w:p>
    <w:p w14:paraId="5C2BB715" w14:textId="77777777" w:rsidR="0027367F" w:rsidRPr="008B325E" w:rsidRDefault="0027367F" w:rsidP="0027367F">
      <w:pPr>
        <w:rPr>
          <w:rFonts w:ascii="Arial" w:eastAsia="Arial" w:hAnsi="Arial" w:cs="Arial"/>
          <w:b/>
          <w:color w:val="000000" w:themeColor="text1"/>
        </w:rPr>
      </w:pPr>
      <w:r w:rsidRPr="008B325E">
        <w:rPr>
          <w:rFonts w:ascii="Arial" w:eastAsia="Arial" w:hAnsi="Arial" w:cs="Arial"/>
        </w:rPr>
        <w:br w:type="page"/>
      </w:r>
    </w:p>
    <w:p w14:paraId="6CE3199B" w14:textId="760C8F00" w:rsidR="00233EAF" w:rsidRPr="002D7C8A" w:rsidRDefault="00233EAF" w:rsidP="002D7C8A">
      <w:pPr>
        <w:spacing w:after="120"/>
        <w:rPr>
          <w:rFonts w:ascii="Arial" w:eastAsia="Arial" w:hAnsi="Arial"/>
          <w:b/>
          <w:color w:val="000000"/>
        </w:rPr>
      </w:pPr>
      <w:r>
        <w:rPr>
          <w:rFonts w:ascii="Arial" w:eastAsia="Arial" w:hAnsi="Arial" w:cs="Arial"/>
          <w:b/>
          <w:color w:val="000000"/>
        </w:rPr>
        <w:lastRenderedPageBreak/>
        <w:t>Table S10</w:t>
      </w:r>
      <w:r w:rsidRPr="002D7C8A">
        <w:rPr>
          <w:rFonts w:ascii="Arial" w:eastAsia="Arial" w:hAnsi="Arial"/>
          <w:b/>
          <w:color w:val="000000"/>
        </w:rPr>
        <w:t>: differences in publication statistics by ‘non-research science-related’ status.</w:t>
      </w:r>
      <w:r>
        <w:rPr>
          <w:rFonts w:ascii="Arial" w:eastAsia="Arial" w:hAnsi="Arial" w:cs="Arial"/>
          <w:b/>
          <w:color w:val="000000"/>
        </w:rPr>
        <w:t xml:space="preserve"> </w:t>
      </w:r>
    </w:p>
    <w:p w14:paraId="5F5A531B" w14:textId="77777777" w:rsidR="00233EAF" w:rsidRDefault="00233EAF" w:rsidP="00233EAF">
      <w:pPr>
        <w:spacing w:after="120"/>
        <w:rPr>
          <w:rFonts w:ascii="Arial" w:eastAsia="Arial" w:hAnsi="Arial" w:cs="Arial"/>
        </w:rPr>
      </w:pPr>
      <w:r>
        <w:rPr>
          <w:rFonts w:ascii="Arial" w:eastAsia="Arial" w:hAnsi="Arial" w:cs="Arial"/>
        </w:rPr>
        <w:t>Values that are statistically significant (p&lt;0.05) are highlighted with bold, and those mentioned in paper text are underlined.</w:t>
      </w:r>
    </w:p>
    <w:p w14:paraId="2C20FCCC" w14:textId="77777777" w:rsidR="0027367F" w:rsidRPr="008B325E" w:rsidRDefault="0027367F" w:rsidP="0027367F">
      <w:pPr>
        <w:spacing w:after="120"/>
        <w:rPr>
          <w:rFonts w:ascii="Arial" w:eastAsia="Arial" w:hAnsi="Arial" w:cs="Arial"/>
        </w:rPr>
      </w:pPr>
    </w:p>
    <w:tbl>
      <w:tblPr>
        <w:tblStyle w:val="PlainTable5"/>
        <w:tblW w:w="8789" w:type="dxa"/>
        <w:tblLayout w:type="fixed"/>
        <w:tblLook w:val="04A0" w:firstRow="1" w:lastRow="0" w:firstColumn="1" w:lastColumn="0" w:noHBand="0" w:noVBand="1"/>
      </w:tblPr>
      <w:tblGrid>
        <w:gridCol w:w="3113"/>
        <w:gridCol w:w="427"/>
        <w:gridCol w:w="567"/>
        <w:gridCol w:w="567"/>
        <w:gridCol w:w="568"/>
        <w:gridCol w:w="284"/>
        <w:gridCol w:w="140"/>
        <w:gridCol w:w="430"/>
        <w:gridCol w:w="2693"/>
      </w:tblGrid>
      <w:tr w:rsidR="00495E67" w:rsidRPr="008B325E" w14:paraId="55A7E1B0" w14:textId="77777777" w:rsidTr="008141FA">
        <w:trPr>
          <w:cnfStyle w:val="100000000000" w:firstRow="1" w:lastRow="0" w:firstColumn="0" w:lastColumn="0" w:oddVBand="0" w:evenVBand="0" w:oddHBand="0" w:evenHBand="0" w:firstRowFirstColumn="0" w:firstRowLastColumn="0" w:lastRowFirstColumn="0" w:lastRowLastColumn="0"/>
          <w:trHeight w:hRule="exact" w:val="198"/>
        </w:trPr>
        <w:tc>
          <w:tcPr>
            <w:cnfStyle w:val="001000000100" w:firstRow="0" w:lastRow="0" w:firstColumn="1" w:lastColumn="0" w:oddVBand="0" w:evenVBand="0" w:oddHBand="0" w:evenHBand="0" w:firstRowFirstColumn="1" w:firstRowLastColumn="0" w:lastRowFirstColumn="0" w:lastRowLastColumn="0"/>
            <w:tcW w:w="3113" w:type="dxa"/>
            <w:shd w:val="clear" w:color="auto" w:fill="F2F2F2" w:themeFill="background1" w:themeFillShade="F2"/>
          </w:tcPr>
          <w:p w14:paraId="088EF45B" w14:textId="77777777" w:rsidR="0027367F" w:rsidRPr="008B325E" w:rsidRDefault="0027367F" w:rsidP="0027367F">
            <w:pPr>
              <w:spacing w:after="120"/>
              <w:rPr>
                <w:rFonts w:asciiTheme="majorHAnsi" w:eastAsia="Calibri" w:hAnsiTheme="majorHAnsi" w:cstheme="majorHAnsi"/>
                <w:b/>
                <w:color w:val="000000"/>
                <w:sz w:val="16"/>
                <w:szCs w:val="16"/>
              </w:rPr>
            </w:pPr>
          </w:p>
        </w:tc>
        <w:tc>
          <w:tcPr>
            <w:tcW w:w="2129" w:type="dxa"/>
            <w:gridSpan w:val="4"/>
            <w:shd w:val="clear" w:color="auto" w:fill="F2F2F2" w:themeFill="background1" w:themeFillShade="F2"/>
          </w:tcPr>
          <w:p w14:paraId="6F40FD27" w14:textId="77777777" w:rsidR="0027367F" w:rsidRPr="008B325E" w:rsidRDefault="0027367F" w:rsidP="0027367F">
            <w:pPr>
              <w:tabs>
                <w:tab w:val="left" w:pos="200"/>
              </w:tabs>
              <w:spacing w:after="12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Arial" w:hAnsiTheme="majorHAnsi" w:cstheme="majorHAnsi"/>
                <w:b/>
                <w:color w:val="000000"/>
                <w:sz w:val="16"/>
                <w:szCs w:val="16"/>
              </w:rPr>
              <w:t>Became NonRes?</w:t>
            </w:r>
          </w:p>
        </w:tc>
        <w:tc>
          <w:tcPr>
            <w:tcW w:w="3547" w:type="dxa"/>
            <w:gridSpan w:val="4"/>
            <w:shd w:val="clear" w:color="auto" w:fill="F2F2F2" w:themeFill="background1" w:themeFillShade="F2"/>
          </w:tcPr>
          <w:p w14:paraId="2B3CC6EB" w14:textId="77777777" w:rsidR="0027367F" w:rsidRPr="008B325E" w:rsidRDefault="0027367F" w:rsidP="0027367F">
            <w:pPr>
              <w:spacing w:after="120"/>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p>
        </w:tc>
      </w:tr>
      <w:tr w:rsidR="00495E67" w:rsidRPr="008B325E" w14:paraId="489FE8DC" w14:textId="77777777" w:rsidTr="008141F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Borders>
              <w:bottom w:val="single" w:sz="4" w:space="0" w:color="7F7F7F" w:themeColor="text1" w:themeTint="80"/>
            </w:tcBorders>
            <w:shd w:val="clear" w:color="auto" w:fill="F2F2F2" w:themeFill="background1" w:themeFillShade="F2"/>
          </w:tcPr>
          <w:p w14:paraId="2489FF3F"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Publication statistics</w:t>
            </w:r>
          </w:p>
        </w:tc>
        <w:tc>
          <w:tcPr>
            <w:tcW w:w="1134" w:type="dxa"/>
            <w:gridSpan w:val="2"/>
            <w:tcBorders>
              <w:bottom w:val="single" w:sz="4" w:space="0" w:color="7F7F7F" w:themeColor="text1" w:themeTint="80"/>
            </w:tcBorders>
          </w:tcPr>
          <w:p w14:paraId="5D11D359"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    yes</w:t>
            </w:r>
          </w:p>
        </w:tc>
        <w:tc>
          <w:tcPr>
            <w:tcW w:w="992" w:type="dxa"/>
            <w:gridSpan w:val="3"/>
            <w:tcBorders>
              <w:bottom w:val="single" w:sz="4" w:space="0" w:color="7F7F7F" w:themeColor="text1" w:themeTint="80"/>
            </w:tcBorders>
          </w:tcPr>
          <w:p w14:paraId="0FE5F7C5" w14:textId="77777777" w:rsidR="0027367F" w:rsidRPr="008B325E" w:rsidRDefault="0027367F" w:rsidP="002D7C8A">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sig~</w:t>
            </w:r>
          </w:p>
        </w:tc>
        <w:tc>
          <w:tcPr>
            <w:tcW w:w="3123" w:type="dxa"/>
            <w:gridSpan w:val="2"/>
            <w:tcBorders>
              <w:bottom w:val="single" w:sz="4" w:space="0" w:color="7F7F7F" w:themeColor="text1" w:themeTint="80"/>
            </w:tcBorders>
          </w:tcPr>
          <w:p w14:paraId="045EEC67" w14:textId="4D0E487D" w:rsidR="0027367F" w:rsidRPr="008B325E" w:rsidRDefault="007F69F1"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Pr>
                <w:rFonts w:asciiTheme="majorHAnsi" w:eastAsia="Calibri" w:hAnsiTheme="majorHAnsi" w:cstheme="majorHAnsi"/>
                <w:b/>
                <w:color w:val="000000"/>
                <w:sz w:val="16"/>
                <w:szCs w:val="16"/>
              </w:rPr>
              <w:t xml:space="preserve">    </w:t>
            </w:r>
            <w:r w:rsidR="0027367F" w:rsidRPr="008B325E">
              <w:rPr>
                <w:rFonts w:asciiTheme="majorHAnsi" w:eastAsia="Calibri" w:hAnsiTheme="majorHAnsi" w:cstheme="majorHAnsi"/>
                <w:b/>
                <w:color w:val="000000"/>
                <w:sz w:val="16"/>
                <w:szCs w:val="16"/>
              </w:rPr>
              <w:t>Field name</w:t>
            </w:r>
          </w:p>
        </w:tc>
      </w:tr>
      <w:tr w:rsidR="0027367F" w:rsidRPr="008B325E" w14:paraId="42D71D70"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Borders>
              <w:top w:val="single" w:sz="4" w:space="0" w:color="7F7F7F" w:themeColor="text1" w:themeTint="80"/>
              <w:bottom w:val="single" w:sz="4" w:space="0" w:color="7F7F7F" w:themeColor="text1" w:themeTint="80"/>
            </w:tcBorders>
          </w:tcPr>
          <w:p w14:paraId="39B517AA"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Number of alumni</w:t>
            </w:r>
          </w:p>
        </w:tc>
        <w:tc>
          <w:tcPr>
            <w:tcW w:w="0" w:type="dxa"/>
            <w:gridSpan w:val="2"/>
            <w:tcBorders>
              <w:top w:val="single" w:sz="4" w:space="0" w:color="7F7F7F" w:themeColor="text1" w:themeTint="80"/>
              <w:bottom w:val="single" w:sz="4" w:space="0" w:color="7F7F7F" w:themeColor="text1" w:themeTint="80"/>
            </w:tcBorders>
          </w:tcPr>
          <w:p w14:paraId="7359A321"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Arial" w:hAnsiTheme="majorHAnsi" w:cstheme="majorHAnsi"/>
                <w:color w:val="000000"/>
                <w:sz w:val="16"/>
                <w:szCs w:val="16"/>
              </w:rPr>
              <w:t>1857        427</w:t>
            </w:r>
          </w:p>
        </w:tc>
        <w:tc>
          <w:tcPr>
            <w:tcW w:w="0" w:type="dxa"/>
            <w:gridSpan w:val="3"/>
            <w:tcBorders>
              <w:top w:val="single" w:sz="4" w:space="0" w:color="7F7F7F" w:themeColor="text1" w:themeTint="80"/>
              <w:bottom w:val="single" w:sz="4" w:space="0" w:color="7F7F7F" w:themeColor="text1" w:themeTint="80"/>
            </w:tcBorders>
          </w:tcPr>
          <w:p w14:paraId="50D4290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3123" w:type="dxa"/>
            <w:gridSpan w:val="2"/>
            <w:tcBorders>
              <w:top w:val="single" w:sz="4" w:space="0" w:color="7F7F7F" w:themeColor="text1" w:themeTint="80"/>
              <w:bottom w:val="single" w:sz="4" w:space="0" w:color="7F7F7F" w:themeColor="text1" w:themeTint="80"/>
            </w:tcBorders>
          </w:tcPr>
          <w:p w14:paraId="76374EC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r>
      <w:tr w:rsidR="0027367F" w:rsidRPr="008B325E" w14:paraId="46C7482B"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9"/>
            <w:tcBorders>
              <w:top w:val="single" w:sz="4" w:space="0" w:color="7F7F7F" w:themeColor="text1" w:themeTint="80"/>
            </w:tcBorders>
            <w:shd w:val="clear" w:color="auto" w:fill="F2F2F2" w:themeFill="background1" w:themeFillShade="F2"/>
          </w:tcPr>
          <w:p w14:paraId="51911B0B"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publications</w:t>
            </w:r>
            <w:r w:rsidRPr="008B325E">
              <w:rPr>
                <w:rFonts w:asciiTheme="majorHAnsi" w:eastAsia="Calibri" w:hAnsiTheme="majorHAnsi" w:cstheme="majorHAnsi"/>
                <w:color w:val="000000"/>
                <w:sz w:val="16"/>
                <w:szCs w:val="16"/>
              </w:rPr>
              <w:t xml:space="preserve"> from EMBL work</w:t>
            </w:r>
          </w:p>
        </w:tc>
      </w:tr>
      <w:tr w:rsidR="00495E67" w:rsidRPr="008B325E" w14:paraId="422A90CF"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662864EC"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Number of publications </w:t>
            </w:r>
          </w:p>
        </w:tc>
        <w:tc>
          <w:tcPr>
            <w:tcW w:w="0" w:type="dxa"/>
            <w:vAlign w:val="bottom"/>
          </w:tcPr>
          <w:p w14:paraId="36B4A0A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4.8</w:t>
            </w:r>
          </w:p>
        </w:tc>
        <w:tc>
          <w:tcPr>
            <w:tcW w:w="0" w:type="dxa"/>
            <w:vAlign w:val="bottom"/>
          </w:tcPr>
          <w:p w14:paraId="4A8313B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3.2</w:t>
            </w:r>
          </w:p>
        </w:tc>
        <w:tc>
          <w:tcPr>
            <w:tcW w:w="852" w:type="dxa"/>
            <w:gridSpan w:val="2"/>
            <w:vAlign w:val="bottom"/>
          </w:tcPr>
          <w:p w14:paraId="2198E592" w14:textId="77777777" w:rsidR="0027367F" w:rsidRPr="00842373" w:rsidRDefault="0027367F" w:rsidP="002D7C8A">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&lt;2e-16</w:t>
            </w:r>
          </w:p>
        </w:tc>
        <w:tc>
          <w:tcPr>
            <w:tcW w:w="570" w:type="dxa"/>
            <w:gridSpan w:val="2"/>
            <w:vAlign w:val="bottom"/>
          </w:tcPr>
          <w:p w14:paraId="01ABD674"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384ECD6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PUBS_ALL_TOTAL</w:t>
            </w:r>
          </w:p>
        </w:tc>
      </w:tr>
      <w:tr w:rsidR="007F69F1" w:rsidRPr="008B325E" w14:paraId="1E69ECC6"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6021C01"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publications with a JIF</w:t>
            </w:r>
          </w:p>
        </w:tc>
        <w:tc>
          <w:tcPr>
            <w:tcW w:w="0" w:type="dxa"/>
            <w:vAlign w:val="bottom"/>
          </w:tcPr>
          <w:p w14:paraId="49F9452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4.8</w:t>
            </w:r>
          </w:p>
        </w:tc>
        <w:tc>
          <w:tcPr>
            <w:tcW w:w="0" w:type="dxa"/>
            <w:vAlign w:val="bottom"/>
          </w:tcPr>
          <w:p w14:paraId="7ADECD7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3.2</w:t>
            </w:r>
          </w:p>
        </w:tc>
        <w:tc>
          <w:tcPr>
            <w:tcW w:w="852" w:type="dxa"/>
            <w:gridSpan w:val="2"/>
            <w:vAlign w:val="bottom"/>
          </w:tcPr>
          <w:p w14:paraId="507E634B" w14:textId="77777777" w:rsidR="0027367F" w:rsidRPr="00842373" w:rsidRDefault="0027367F" w:rsidP="002D7C8A">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&lt;2e-16</w:t>
            </w:r>
          </w:p>
        </w:tc>
        <w:tc>
          <w:tcPr>
            <w:tcW w:w="570" w:type="dxa"/>
            <w:gridSpan w:val="2"/>
            <w:vAlign w:val="bottom"/>
          </w:tcPr>
          <w:p w14:paraId="1BB40C4A"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654836C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PUBS_ALL_JIF_count</w:t>
            </w:r>
          </w:p>
        </w:tc>
      </w:tr>
      <w:tr w:rsidR="00495E67" w:rsidRPr="008B325E" w14:paraId="58DB7A27"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60AD2D29"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JIF </w:t>
            </w:r>
          </w:p>
        </w:tc>
        <w:tc>
          <w:tcPr>
            <w:tcW w:w="0" w:type="dxa"/>
            <w:vAlign w:val="bottom"/>
          </w:tcPr>
          <w:p w14:paraId="6EAA77C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10.1</w:t>
            </w:r>
          </w:p>
        </w:tc>
        <w:tc>
          <w:tcPr>
            <w:tcW w:w="0" w:type="dxa"/>
            <w:vAlign w:val="bottom"/>
          </w:tcPr>
          <w:p w14:paraId="1CC2E19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9.6</w:t>
            </w:r>
          </w:p>
        </w:tc>
        <w:tc>
          <w:tcPr>
            <w:tcW w:w="852" w:type="dxa"/>
            <w:gridSpan w:val="2"/>
            <w:vAlign w:val="bottom"/>
          </w:tcPr>
          <w:p w14:paraId="7B5644D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2.0E-01</w:t>
            </w:r>
          </w:p>
        </w:tc>
        <w:tc>
          <w:tcPr>
            <w:tcW w:w="570" w:type="dxa"/>
            <w:gridSpan w:val="2"/>
            <w:vAlign w:val="bottom"/>
          </w:tcPr>
          <w:p w14:paraId="379BA8C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69A7790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PUBS_ALL_JIF_mean</w:t>
            </w:r>
          </w:p>
        </w:tc>
      </w:tr>
      <w:tr w:rsidR="007F69F1" w:rsidRPr="008B325E" w14:paraId="5F57C280"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6EA1E3B"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Sum of JIFs </w:t>
            </w:r>
          </w:p>
        </w:tc>
        <w:tc>
          <w:tcPr>
            <w:tcW w:w="0" w:type="dxa"/>
            <w:vAlign w:val="bottom"/>
          </w:tcPr>
          <w:p w14:paraId="0E96A52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55.2</w:t>
            </w:r>
          </w:p>
        </w:tc>
        <w:tc>
          <w:tcPr>
            <w:tcW w:w="0" w:type="dxa"/>
            <w:vAlign w:val="bottom"/>
          </w:tcPr>
          <w:p w14:paraId="4449F22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34.9</w:t>
            </w:r>
          </w:p>
        </w:tc>
        <w:tc>
          <w:tcPr>
            <w:tcW w:w="852" w:type="dxa"/>
            <w:gridSpan w:val="2"/>
            <w:vAlign w:val="bottom"/>
          </w:tcPr>
          <w:p w14:paraId="63DC869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4.3E-15</w:t>
            </w:r>
          </w:p>
        </w:tc>
        <w:tc>
          <w:tcPr>
            <w:tcW w:w="570" w:type="dxa"/>
            <w:gridSpan w:val="2"/>
            <w:vAlign w:val="bottom"/>
          </w:tcPr>
          <w:p w14:paraId="1E24D57B"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061E9C1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PUBS_ALL_JIF_SUM</w:t>
            </w:r>
          </w:p>
        </w:tc>
      </w:tr>
      <w:tr w:rsidR="00495E67" w:rsidRPr="008B325E" w14:paraId="46FDC3F6"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4CD8AA8"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JIF </w:t>
            </w:r>
          </w:p>
        </w:tc>
        <w:tc>
          <w:tcPr>
            <w:tcW w:w="0" w:type="dxa"/>
            <w:vAlign w:val="bottom"/>
          </w:tcPr>
          <w:p w14:paraId="1C4D26E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20.4</w:t>
            </w:r>
          </w:p>
        </w:tc>
        <w:tc>
          <w:tcPr>
            <w:tcW w:w="0" w:type="dxa"/>
            <w:vAlign w:val="bottom"/>
          </w:tcPr>
          <w:p w14:paraId="56DB080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16.9</w:t>
            </w:r>
          </w:p>
        </w:tc>
        <w:tc>
          <w:tcPr>
            <w:tcW w:w="852" w:type="dxa"/>
            <w:gridSpan w:val="2"/>
            <w:vAlign w:val="bottom"/>
          </w:tcPr>
          <w:p w14:paraId="2BD085C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1.8E-05</w:t>
            </w:r>
          </w:p>
        </w:tc>
        <w:tc>
          <w:tcPr>
            <w:tcW w:w="570" w:type="dxa"/>
            <w:gridSpan w:val="2"/>
            <w:vAlign w:val="bottom"/>
          </w:tcPr>
          <w:p w14:paraId="79AA1AAE"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0DCE862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pubs_ALL_JIF_MAX</w:t>
            </w:r>
          </w:p>
        </w:tc>
      </w:tr>
      <w:tr w:rsidR="007F69F1" w:rsidRPr="008B325E" w14:paraId="5AA16365"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105391E2"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“percentile in subject area” </w:t>
            </w:r>
          </w:p>
        </w:tc>
        <w:tc>
          <w:tcPr>
            <w:tcW w:w="0" w:type="dxa"/>
            <w:vAlign w:val="bottom"/>
          </w:tcPr>
          <w:p w14:paraId="7110329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65.1</w:t>
            </w:r>
          </w:p>
        </w:tc>
        <w:tc>
          <w:tcPr>
            <w:tcW w:w="0" w:type="dxa"/>
            <w:vAlign w:val="bottom"/>
          </w:tcPr>
          <w:p w14:paraId="15719A2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65.3</w:t>
            </w:r>
          </w:p>
        </w:tc>
        <w:tc>
          <w:tcPr>
            <w:tcW w:w="852" w:type="dxa"/>
            <w:gridSpan w:val="2"/>
            <w:vAlign w:val="bottom"/>
          </w:tcPr>
          <w:p w14:paraId="4232C4B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9.1E-01</w:t>
            </w:r>
          </w:p>
        </w:tc>
        <w:tc>
          <w:tcPr>
            <w:tcW w:w="570" w:type="dxa"/>
            <w:gridSpan w:val="2"/>
            <w:vAlign w:val="bottom"/>
          </w:tcPr>
          <w:p w14:paraId="30B1B3C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2C4B2A45"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pubs_All_pecentile_mean</w:t>
            </w:r>
          </w:p>
        </w:tc>
      </w:tr>
      <w:tr w:rsidR="00495E67" w:rsidRPr="008B325E" w14:paraId="13390E19"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C6EFAB8"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value of “percentile in subject area” </w:t>
            </w:r>
          </w:p>
        </w:tc>
        <w:tc>
          <w:tcPr>
            <w:tcW w:w="0" w:type="dxa"/>
            <w:vAlign w:val="bottom"/>
          </w:tcPr>
          <w:p w14:paraId="48956DA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87.1</w:t>
            </w:r>
          </w:p>
        </w:tc>
        <w:tc>
          <w:tcPr>
            <w:tcW w:w="0" w:type="dxa"/>
            <w:vAlign w:val="bottom"/>
          </w:tcPr>
          <w:p w14:paraId="279CE04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83.0</w:t>
            </w:r>
          </w:p>
        </w:tc>
        <w:tc>
          <w:tcPr>
            <w:tcW w:w="852" w:type="dxa"/>
            <w:gridSpan w:val="2"/>
            <w:vAlign w:val="bottom"/>
          </w:tcPr>
          <w:p w14:paraId="4856107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9.1E-04</w:t>
            </w:r>
          </w:p>
        </w:tc>
        <w:tc>
          <w:tcPr>
            <w:tcW w:w="570" w:type="dxa"/>
            <w:gridSpan w:val="2"/>
            <w:vAlign w:val="bottom"/>
          </w:tcPr>
          <w:p w14:paraId="28C26FF0"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464D015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pubs_All_percentile_MAX</w:t>
            </w:r>
          </w:p>
        </w:tc>
      </w:tr>
      <w:tr w:rsidR="007F69F1" w:rsidRPr="008B325E" w14:paraId="0A65782D"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0EDE7DFF"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Mean CNCI </w:t>
            </w:r>
          </w:p>
        </w:tc>
        <w:tc>
          <w:tcPr>
            <w:tcW w:w="0" w:type="dxa"/>
            <w:vAlign w:val="bottom"/>
          </w:tcPr>
          <w:p w14:paraId="089459D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2.9</w:t>
            </w:r>
          </w:p>
        </w:tc>
        <w:tc>
          <w:tcPr>
            <w:tcW w:w="0" w:type="dxa"/>
            <w:vAlign w:val="bottom"/>
          </w:tcPr>
          <w:p w14:paraId="3E48059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2.3</w:t>
            </w:r>
          </w:p>
        </w:tc>
        <w:tc>
          <w:tcPr>
            <w:tcW w:w="852" w:type="dxa"/>
            <w:gridSpan w:val="2"/>
            <w:vAlign w:val="bottom"/>
          </w:tcPr>
          <w:p w14:paraId="6C0A71C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4.5E-03</w:t>
            </w:r>
          </w:p>
        </w:tc>
        <w:tc>
          <w:tcPr>
            <w:tcW w:w="570" w:type="dxa"/>
            <w:gridSpan w:val="2"/>
            <w:vAlign w:val="bottom"/>
          </w:tcPr>
          <w:p w14:paraId="67BCB56A"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4D888BB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PUBS_ALL_CNCI_mean</w:t>
            </w:r>
          </w:p>
        </w:tc>
      </w:tr>
      <w:tr w:rsidR="00495E67" w:rsidRPr="008B325E" w14:paraId="6CD7A49E"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1C017C2"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value of “CNCI” </w:t>
            </w:r>
          </w:p>
        </w:tc>
        <w:tc>
          <w:tcPr>
            <w:tcW w:w="0" w:type="dxa"/>
            <w:vAlign w:val="bottom"/>
          </w:tcPr>
          <w:p w14:paraId="715C5D4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9.7</w:t>
            </w:r>
          </w:p>
        </w:tc>
        <w:tc>
          <w:tcPr>
            <w:tcW w:w="0" w:type="dxa"/>
            <w:vAlign w:val="bottom"/>
          </w:tcPr>
          <w:p w14:paraId="7F72FA3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5.9</w:t>
            </w:r>
          </w:p>
        </w:tc>
        <w:tc>
          <w:tcPr>
            <w:tcW w:w="852" w:type="dxa"/>
            <w:gridSpan w:val="2"/>
            <w:vAlign w:val="bottom"/>
          </w:tcPr>
          <w:p w14:paraId="78F58A8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2.9E-03</w:t>
            </w:r>
          </w:p>
        </w:tc>
        <w:tc>
          <w:tcPr>
            <w:tcW w:w="570" w:type="dxa"/>
            <w:gridSpan w:val="2"/>
            <w:vAlign w:val="bottom"/>
          </w:tcPr>
          <w:p w14:paraId="7ECF9389"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7C5BE7C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PUBS_ALL_CNCI_max</w:t>
            </w:r>
          </w:p>
        </w:tc>
      </w:tr>
      <w:tr w:rsidR="007F69F1" w:rsidRPr="008B325E" w14:paraId="63620A8F"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27D32DD2"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Calendar years: EMBL start year -&gt; earliest publication </w:t>
            </w:r>
          </w:p>
        </w:tc>
        <w:tc>
          <w:tcPr>
            <w:tcW w:w="0" w:type="dxa"/>
            <w:vAlign w:val="bottom"/>
          </w:tcPr>
          <w:p w14:paraId="6B91A4D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2.3</w:t>
            </w:r>
          </w:p>
        </w:tc>
        <w:tc>
          <w:tcPr>
            <w:tcW w:w="0" w:type="dxa"/>
            <w:vAlign w:val="bottom"/>
          </w:tcPr>
          <w:p w14:paraId="4D6D6D8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2.7</w:t>
            </w:r>
          </w:p>
        </w:tc>
        <w:tc>
          <w:tcPr>
            <w:tcW w:w="852" w:type="dxa"/>
            <w:gridSpan w:val="2"/>
            <w:vAlign w:val="bottom"/>
          </w:tcPr>
          <w:p w14:paraId="7A0F881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5.3E-04</w:t>
            </w:r>
          </w:p>
        </w:tc>
        <w:tc>
          <w:tcPr>
            <w:tcW w:w="570" w:type="dxa"/>
            <w:gridSpan w:val="2"/>
            <w:vAlign w:val="bottom"/>
          </w:tcPr>
          <w:p w14:paraId="40E5C9F4"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4A817493"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pubs_All_published.first</w:t>
            </w:r>
          </w:p>
        </w:tc>
      </w:tr>
      <w:tr w:rsidR="00495E67" w:rsidRPr="008B325E" w14:paraId="10846D21"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33C0403"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final publication</w:t>
            </w:r>
          </w:p>
        </w:tc>
        <w:tc>
          <w:tcPr>
            <w:tcW w:w="0" w:type="dxa"/>
            <w:vAlign w:val="bottom"/>
          </w:tcPr>
          <w:p w14:paraId="7072CEC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w:t>
            </w:r>
          </w:p>
        </w:tc>
        <w:tc>
          <w:tcPr>
            <w:tcW w:w="0" w:type="dxa"/>
            <w:vAlign w:val="bottom"/>
          </w:tcPr>
          <w:p w14:paraId="7F74043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5.3</w:t>
            </w:r>
          </w:p>
        </w:tc>
        <w:tc>
          <w:tcPr>
            <w:tcW w:w="852" w:type="dxa"/>
            <w:gridSpan w:val="2"/>
            <w:vAlign w:val="bottom"/>
          </w:tcPr>
          <w:p w14:paraId="20D2439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3.3E-01</w:t>
            </w:r>
          </w:p>
        </w:tc>
        <w:tc>
          <w:tcPr>
            <w:tcW w:w="570" w:type="dxa"/>
            <w:gridSpan w:val="2"/>
            <w:vAlign w:val="bottom"/>
          </w:tcPr>
          <w:p w14:paraId="3D77C5B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36E8800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color w:val="000000"/>
                <w:sz w:val="16"/>
                <w:szCs w:val="16"/>
              </w:rPr>
            </w:pPr>
            <w:r w:rsidRPr="008B325E">
              <w:rPr>
                <w:rFonts w:asciiTheme="majorHAnsi" w:eastAsia="Calibri" w:hAnsiTheme="majorHAnsi" w:cstheme="majorHAnsi"/>
                <w:color w:val="000000"/>
                <w:sz w:val="16"/>
                <w:szCs w:val="16"/>
              </w:rPr>
              <w:t>pubs_All_published.last</w:t>
            </w:r>
          </w:p>
        </w:tc>
      </w:tr>
      <w:tr w:rsidR="00495E67" w:rsidRPr="008B325E" w14:paraId="56E79C86"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Borders>
              <w:bottom w:val="single" w:sz="4" w:space="0" w:color="7F7F7F" w:themeColor="text1" w:themeTint="80"/>
            </w:tcBorders>
          </w:tcPr>
          <w:p w14:paraId="435B43A2"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Mean number of authors</w:t>
            </w:r>
          </w:p>
        </w:tc>
        <w:tc>
          <w:tcPr>
            <w:tcW w:w="567" w:type="dxa"/>
            <w:tcBorders>
              <w:bottom w:val="single" w:sz="4" w:space="0" w:color="7F7F7F" w:themeColor="text1" w:themeTint="80"/>
            </w:tcBorders>
            <w:vAlign w:val="bottom"/>
          </w:tcPr>
          <w:p w14:paraId="1F3E83F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8.9</w:t>
            </w:r>
          </w:p>
        </w:tc>
        <w:tc>
          <w:tcPr>
            <w:tcW w:w="567" w:type="dxa"/>
            <w:tcBorders>
              <w:bottom w:val="single" w:sz="4" w:space="0" w:color="7F7F7F" w:themeColor="text1" w:themeTint="80"/>
            </w:tcBorders>
            <w:vAlign w:val="bottom"/>
          </w:tcPr>
          <w:p w14:paraId="3C59FDC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8.0</w:t>
            </w:r>
          </w:p>
        </w:tc>
        <w:tc>
          <w:tcPr>
            <w:tcW w:w="852" w:type="dxa"/>
            <w:gridSpan w:val="2"/>
            <w:tcBorders>
              <w:bottom w:val="single" w:sz="4" w:space="0" w:color="7F7F7F" w:themeColor="text1" w:themeTint="80"/>
            </w:tcBorders>
            <w:vAlign w:val="bottom"/>
          </w:tcPr>
          <w:p w14:paraId="636909E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5.5E-02</w:t>
            </w:r>
          </w:p>
        </w:tc>
        <w:tc>
          <w:tcPr>
            <w:tcW w:w="570" w:type="dxa"/>
            <w:gridSpan w:val="2"/>
            <w:tcBorders>
              <w:bottom w:val="single" w:sz="4" w:space="0" w:color="7F7F7F" w:themeColor="text1" w:themeTint="80"/>
            </w:tcBorders>
            <w:vAlign w:val="bottom"/>
          </w:tcPr>
          <w:p w14:paraId="4FAE3B4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tcBorders>
              <w:bottom w:val="single" w:sz="4" w:space="0" w:color="7F7F7F" w:themeColor="text1" w:themeTint="80"/>
            </w:tcBorders>
            <w:vAlign w:val="bottom"/>
          </w:tcPr>
          <w:p w14:paraId="6A2635B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pubs_All_published_authors_mean</w:t>
            </w:r>
          </w:p>
        </w:tc>
      </w:tr>
      <w:tr w:rsidR="00495E67" w:rsidRPr="008B325E" w14:paraId="788A6550"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9"/>
            <w:tcBorders>
              <w:top w:val="single" w:sz="4" w:space="0" w:color="7F7F7F" w:themeColor="text1" w:themeTint="80"/>
            </w:tcBorders>
            <w:shd w:val="clear" w:color="auto" w:fill="F2F2F2" w:themeFill="background1" w:themeFillShade="F2"/>
          </w:tcPr>
          <w:p w14:paraId="0E6CA1DD" w14:textId="77777777" w:rsidR="0027367F" w:rsidRPr="00842373" w:rsidRDefault="0027367F" w:rsidP="0027367F">
            <w:pPr>
              <w:spacing w:after="120"/>
              <w:jc w:val="left"/>
              <w:rPr>
                <w:rFonts w:asciiTheme="majorHAnsi" w:eastAsia="Calibri" w:hAnsiTheme="majorHAnsi" w:cstheme="majorHAnsi"/>
                <w:i w:val="0"/>
                <w:iCs w:val="0"/>
                <w:color w:val="000000"/>
                <w:sz w:val="16"/>
                <w:szCs w:val="16"/>
              </w:rPr>
            </w:pPr>
            <w:r w:rsidRPr="00842373">
              <w:rPr>
                <w:rFonts w:asciiTheme="majorHAnsi" w:eastAsia="Calibri" w:hAnsiTheme="majorHAnsi" w:cstheme="majorHAnsi"/>
                <w:i w:val="0"/>
                <w:iCs w:val="0"/>
                <w:color w:val="000000"/>
                <w:sz w:val="16"/>
                <w:szCs w:val="16"/>
              </w:rPr>
              <w:t xml:space="preserve">For: </w:t>
            </w:r>
            <w:r w:rsidRPr="002D7C8A">
              <w:rPr>
                <w:rFonts w:asciiTheme="majorHAnsi" w:eastAsia="Calibri" w:hAnsiTheme="majorHAnsi"/>
                <w:b/>
                <w:color w:val="000000"/>
                <w:sz w:val="16"/>
              </w:rPr>
              <w:t>all research articles</w:t>
            </w:r>
            <w:r w:rsidRPr="00842373">
              <w:rPr>
                <w:rFonts w:asciiTheme="majorHAnsi" w:eastAsia="Calibri" w:hAnsiTheme="majorHAnsi" w:cstheme="majorHAnsi"/>
                <w:i w:val="0"/>
                <w:iCs w:val="0"/>
                <w:color w:val="000000"/>
                <w:sz w:val="16"/>
                <w:szCs w:val="16"/>
              </w:rPr>
              <w:t xml:space="preserve"> from EMBL work</w:t>
            </w:r>
          </w:p>
        </w:tc>
      </w:tr>
      <w:tr w:rsidR="007F69F1" w:rsidRPr="008B325E" w14:paraId="188C3C89"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05D9995"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research articles</w:t>
            </w:r>
          </w:p>
        </w:tc>
        <w:tc>
          <w:tcPr>
            <w:tcW w:w="0" w:type="dxa"/>
            <w:vAlign w:val="bottom"/>
          </w:tcPr>
          <w:p w14:paraId="51D9DC2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3.9</w:t>
            </w:r>
          </w:p>
        </w:tc>
        <w:tc>
          <w:tcPr>
            <w:tcW w:w="0" w:type="dxa"/>
            <w:vAlign w:val="bottom"/>
          </w:tcPr>
          <w:p w14:paraId="2DDF4A6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2.6</w:t>
            </w:r>
          </w:p>
        </w:tc>
        <w:tc>
          <w:tcPr>
            <w:tcW w:w="852" w:type="dxa"/>
            <w:gridSpan w:val="2"/>
            <w:vAlign w:val="bottom"/>
          </w:tcPr>
          <w:p w14:paraId="6A3594B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4.1E-16</w:t>
            </w:r>
          </w:p>
        </w:tc>
        <w:tc>
          <w:tcPr>
            <w:tcW w:w="570" w:type="dxa"/>
            <w:gridSpan w:val="2"/>
            <w:vAlign w:val="bottom"/>
          </w:tcPr>
          <w:p w14:paraId="2497787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61F53F5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pubs_RAonly_TOTAL</w:t>
            </w:r>
          </w:p>
        </w:tc>
      </w:tr>
      <w:tr w:rsidR="00495E67" w:rsidRPr="008B325E" w14:paraId="132AF150"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56FB0944"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research articles with a JIF</w:t>
            </w:r>
          </w:p>
        </w:tc>
        <w:tc>
          <w:tcPr>
            <w:tcW w:w="0" w:type="dxa"/>
            <w:vAlign w:val="bottom"/>
          </w:tcPr>
          <w:p w14:paraId="779F6A1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3.9</w:t>
            </w:r>
          </w:p>
        </w:tc>
        <w:tc>
          <w:tcPr>
            <w:tcW w:w="0" w:type="dxa"/>
            <w:vAlign w:val="bottom"/>
          </w:tcPr>
          <w:p w14:paraId="39B4EB6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2.6</w:t>
            </w:r>
          </w:p>
        </w:tc>
        <w:tc>
          <w:tcPr>
            <w:tcW w:w="852" w:type="dxa"/>
            <w:gridSpan w:val="2"/>
            <w:vAlign w:val="bottom"/>
          </w:tcPr>
          <w:p w14:paraId="6CB70D4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6.4E-16</w:t>
            </w:r>
          </w:p>
        </w:tc>
        <w:tc>
          <w:tcPr>
            <w:tcW w:w="570" w:type="dxa"/>
            <w:gridSpan w:val="2"/>
            <w:vAlign w:val="bottom"/>
          </w:tcPr>
          <w:p w14:paraId="45864918"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4BAEFCF4"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pubs_RAonly_JIF_count</w:t>
            </w:r>
          </w:p>
        </w:tc>
      </w:tr>
      <w:tr w:rsidR="007F69F1" w:rsidRPr="008B325E" w14:paraId="63CCBECD"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1784747"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JIF </w:t>
            </w:r>
          </w:p>
        </w:tc>
        <w:tc>
          <w:tcPr>
            <w:tcW w:w="0" w:type="dxa"/>
            <w:vAlign w:val="bottom"/>
          </w:tcPr>
          <w:p w14:paraId="2E5357F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11.1</w:t>
            </w:r>
          </w:p>
        </w:tc>
        <w:tc>
          <w:tcPr>
            <w:tcW w:w="0" w:type="dxa"/>
            <w:vAlign w:val="bottom"/>
          </w:tcPr>
          <w:p w14:paraId="4E63860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10.3</w:t>
            </w:r>
          </w:p>
        </w:tc>
        <w:tc>
          <w:tcPr>
            <w:tcW w:w="852" w:type="dxa"/>
            <w:gridSpan w:val="2"/>
            <w:vAlign w:val="bottom"/>
          </w:tcPr>
          <w:p w14:paraId="5B18F9A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7.9E-02</w:t>
            </w:r>
          </w:p>
        </w:tc>
        <w:tc>
          <w:tcPr>
            <w:tcW w:w="570" w:type="dxa"/>
            <w:gridSpan w:val="2"/>
            <w:vAlign w:val="bottom"/>
          </w:tcPr>
          <w:p w14:paraId="682E705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58983F9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pubs_RAonly_JIF_mean</w:t>
            </w:r>
          </w:p>
        </w:tc>
      </w:tr>
      <w:tr w:rsidR="00495E67" w:rsidRPr="008B325E" w14:paraId="74F93759"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0C09FBB"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Sum of JIFs </w:t>
            </w:r>
          </w:p>
        </w:tc>
        <w:tc>
          <w:tcPr>
            <w:tcW w:w="0" w:type="dxa"/>
            <w:vAlign w:val="bottom"/>
          </w:tcPr>
          <w:p w14:paraId="38BC99E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49.5</w:t>
            </w:r>
          </w:p>
        </w:tc>
        <w:tc>
          <w:tcPr>
            <w:tcW w:w="0" w:type="dxa"/>
            <w:vAlign w:val="bottom"/>
          </w:tcPr>
          <w:p w14:paraId="366A26D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31.4</w:t>
            </w:r>
          </w:p>
        </w:tc>
        <w:tc>
          <w:tcPr>
            <w:tcW w:w="852" w:type="dxa"/>
            <w:gridSpan w:val="2"/>
            <w:vAlign w:val="bottom"/>
          </w:tcPr>
          <w:p w14:paraId="2161B93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2.0E-14</w:t>
            </w:r>
          </w:p>
        </w:tc>
        <w:tc>
          <w:tcPr>
            <w:tcW w:w="570" w:type="dxa"/>
            <w:gridSpan w:val="2"/>
            <w:vAlign w:val="bottom"/>
          </w:tcPr>
          <w:p w14:paraId="3D0C218B"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156F96C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pubs_RAonly_JIF_SUM</w:t>
            </w:r>
          </w:p>
        </w:tc>
      </w:tr>
      <w:tr w:rsidR="007F69F1" w:rsidRPr="008B325E" w14:paraId="51B463D0"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17CD3B5C"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JIF </w:t>
            </w:r>
          </w:p>
        </w:tc>
        <w:tc>
          <w:tcPr>
            <w:tcW w:w="0" w:type="dxa"/>
            <w:vAlign w:val="bottom"/>
          </w:tcPr>
          <w:p w14:paraId="376AECC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20.1</w:t>
            </w:r>
          </w:p>
        </w:tc>
        <w:tc>
          <w:tcPr>
            <w:tcW w:w="0" w:type="dxa"/>
            <w:vAlign w:val="bottom"/>
          </w:tcPr>
          <w:p w14:paraId="1C0B26A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16.5</w:t>
            </w:r>
          </w:p>
        </w:tc>
        <w:tc>
          <w:tcPr>
            <w:tcW w:w="852" w:type="dxa"/>
            <w:gridSpan w:val="2"/>
            <w:vAlign w:val="bottom"/>
          </w:tcPr>
          <w:p w14:paraId="72D7892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1.9E-05</w:t>
            </w:r>
          </w:p>
        </w:tc>
        <w:tc>
          <w:tcPr>
            <w:tcW w:w="570" w:type="dxa"/>
            <w:gridSpan w:val="2"/>
            <w:vAlign w:val="bottom"/>
          </w:tcPr>
          <w:p w14:paraId="51B54986"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32D287E6"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pubs_RA_JIF_max</w:t>
            </w:r>
          </w:p>
        </w:tc>
      </w:tr>
      <w:tr w:rsidR="00495E67" w:rsidRPr="008B325E" w14:paraId="1E880831"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1065F390"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“percentile in subject area” </w:t>
            </w:r>
          </w:p>
        </w:tc>
        <w:tc>
          <w:tcPr>
            <w:tcW w:w="0" w:type="dxa"/>
            <w:vAlign w:val="bottom"/>
          </w:tcPr>
          <w:p w14:paraId="323D9C5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73.6</w:t>
            </w:r>
          </w:p>
        </w:tc>
        <w:tc>
          <w:tcPr>
            <w:tcW w:w="0" w:type="dxa"/>
            <w:vAlign w:val="bottom"/>
          </w:tcPr>
          <w:p w14:paraId="00A3F5A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71.8</w:t>
            </w:r>
          </w:p>
        </w:tc>
        <w:tc>
          <w:tcPr>
            <w:tcW w:w="852" w:type="dxa"/>
            <w:gridSpan w:val="2"/>
            <w:vAlign w:val="bottom"/>
          </w:tcPr>
          <w:p w14:paraId="2D13A9B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1.1E-01</w:t>
            </w:r>
          </w:p>
        </w:tc>
        <w:tc>
          <w:tcPr>
            <w:tcW w:w="570" w:type="dxa"/>
            <w:gridSpan w:val="2"/>
            <w:vAlign w:val="bottom"/>
          </w:tcPr>
          <w:p w14:paraId="66618A3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470178E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pubs_RAonly_percentile_mean</w:t>
            </w:r>
          </w:p>
        </w:tc>
      </w:tr>
      <w:tr w:rsidR="007F69F1" w:rsidRPr="008B325E" w14:paraId="31399576"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63AF0435"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value of “percentile in subject area” </w:t>
            </w:r>
          </w:p>
        </w:tc>
        <w:tc>
          <w:tcPr>
            <w:tcW w:w="0" w:type="dxa"/>
            <w:vAlign w:val="bottom"/>
          </w:tcPr>
          <w:p w14:paraId="4C415F3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88.4</w:t>
            </w:r>
          </w:p>
        </w:tc>
        <w:tc>
          <w:tcPr>
            <w:tcW w:w="0" w:type="dxa"/>
            <w:vAlign w:val="bottom"/>
          </w:tcPr>
          <w:p w14:paraId="02EF75E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83.4</w:t>
            </w:r>
          </w:p>
        </w:tc>
        <w:tc>
          <w:tcPr>
            <w:tcW w:w="852" w:type="dxa"/>
            <w:gridSpan w:val="2"/>
            <w:vAlign w:val="bottom"/>
          </w:tcPr>
          <w:p w14:paraId="378B41D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2.8E-05</w:t>
            </w:r>
          </w:p>
        </w:tc>
        <w:tc>
          <w:tcPr>
            <w:tcW w:w="570" w:type="dxa"/>
            <w:gridSpan w:val="2"/>
            <w:vAlign w:val="bottom"/>
          </w:tcPr>
          <w:p w14:paraId="74689E0E"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6C84799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pubs_RA_pecentile_MAX</w:t>
            </w:r>
          </w:p>
        </w:tc>
      </w:tr>
      <w:tr w:rsidR="00495E67" w:rsidRPr="008B325E" w14:paraId="3A125647"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0927903C"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Mean CNCI </w:t>
            </w:r>
          </w:p>
        </w:tc>
        <w:tc>
          <w:tcPr>
            <w:tcW w:w="0" w:type="dxa"/>
            <w:vAlign w:val="bottom"/>
          </w:tcPr>
          <w:p w14:paraId="4DD5026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3.2</w:t>
            </w:r>
          </w:p>
        </w:tc>
        <w:tc>
          <w:tcPr>
            <w:tcW w:w="0" w:type="dxa"/>
            <w:vAlign w:val="bottom"/>
          </w:tcPr>
          <w:p w14:paraId="7FC9CA28"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2.3</w:t>
            </w:r>
          </w:p>
        </w:tc>
        <w:tc>
          <w:tcPr>
            <w:tcW w:w="852" w:type="dxa"/>
            <w:gridSpan w:val="2"/>
            <w:vAlign w:val="bottom"/>
          </w:tcPr>
          <w:p w14:paraId="7B5D6F3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4.3E-06</w:t>
            </w:r>
          </w:p>
        </w:tc>
        <w:tc>
          <w:tcPr>
            <w:tcW w:w="570" w:type="dxa"/>
            <w:gridSpan w:val="2"/>
            <w:vAlign w:val="bottom"/>
          </w:tcPr>
          <w:p w14:paraId="4A7FA502"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1DEA217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pubs_RA_CNCI_mean</w:t>
            </w:r>
          </w:p>
        </w:tc>
      </w:tr>
      <w:tr w:rsidR="007F69F1" w:rsidRPr="008B325E" w14:paraId="6F023FB5"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6C84B449"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value of “CNCI” </w:t>
            </w:r>
          </w:p>
        </w:tc>
        <w:tc>
          <w:tcPr>
            <w:tcW w:w="0" w:type="dxa"/>
            <w:vAlign w:val="bottom"/>
          </w:tcPr>
          <w:p w14:paraId="3A05543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8.9</w:t>
            </w:r>
          </w:p>
        </w:tc>
        <w:tc>
          <w:tcPr>
            <w:tcW w:w="0" w:type="dxa"/>
            <w:vAlign w:val="bottom"/>
          </w:tcPr>
          <w:p w14:paraId="797BEFC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4.4</w:t>
            </w:r>
          </w:p>
        </w:tc>
        <w:tc>
          <w:tcPr>
            <w:tcW w:w="852" w:type="dxa"/>
            <w:gridSpan w:val="2"/>
            <w:vAlign w:val="bottom"/>
          </w:tcPr>
          <w:p w14:paraId="22AAC1E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3.7E-09</w:t>
            </w:r>
          </w:p>
        </w:tc>
        <w:tc>
          <w:tcPr>
            <w:tcW w:w="570" w:type="dxa"/>
            <w:gridSpan w:val="2"/>
            <w:vAlign w:val="bottom"/>
          </w:tcPr>
          <w:p w14:paraId="0BDD39F3"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4104C4E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w:t>
            </w:r>
            <w:r>
              <w:rPr>
                <w:rFonts w:asciiTheme="majorHAnsi" w:eastAsia="Calibri" w:hAnsiTheme="majorHAnsi" w:cstheme="majorHAnsi"/>
                <w:b/>
                <w:color w:val="000000"/>
                <w:sz w:val="16"/>
                <w:szCs w:val="16"/>
              </w:rPr>
              <w:t>CNCI</w:t>
            </w:r>
            <w:r w:rsidRPr="008B325E">
              <w:rPr>
                <w:rFonts w:asciiTheme="majorHAnsi" w:eastAsia="Calibri" w:hAnsiTheme="majorHAnsi" w:cstheme="majorHAnsi"/>
                <w:b/>
                <w:color w:val="000000"/>
                <w:sz w:val="16"/>
                <w:szCs w:val="16"/>
              </w:rPr>
              <w:t>_max</w:t>
            </w:r>
          </w:p>
        </w:tc>
      </w:tr>
      <w:tr w:rsidR="00495E67" w:rsidRPr="008B325E" w14:paraId="6CDD1734"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452FDA3"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Calendar years: EMBL start-&gt; earliest res.article articication </w:t>
            </w:r>
          </w:p>
        </w:tc>
        <w:tc>
          <w:tcPr>
            <w:tcW w:w="0" w:type="dxa"/>
            <w:vAlign w:val="bottom"/>
          </w:tcPr>
          <w:p w14:paraId="3ED92BD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2.6</w:t>
            </w:r>
          </w:p>
        </w:tc>
        <w:tc>
          <w:tcPr>
            <w:tcW w:w="0" w:type="dxa"/>
            <w:vAlign w:val="bottom"/>
          </w:tcPr>
          <w:p w14:paraId="2C74620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3.0</w:t>
            </w:r>
          </w:p>
        </w:tc>
        <w:tc>
          <w:tcPr>
            <w:tcW w:w="852" w:type="dxa"/>
            <w:gridSpan w:val="2"/>
            <w:vAlign w:val="bottom"/>
          </w:tcPr>
          <w:p w14:paraId="07E073F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4.2E-04</w:t>
            </w:r>
          </w:p>
        </w:tc>
        <w:tc>
          <w:tcPr>
            <w:tcW w:w="570" w:type="dxa"/>
            <w:gridSpan w:val="2"/>
            <w:vAlign w:val="bottom"/>
          </w:tcPr>
          <w:p w14:paraId="48CE9085"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378B0F7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pubs_RAonly_publishedfirst</w:t>
            </w:r>
          </w:p>
        </w:tc>
      </w:tr>
      <w:tr w:rsidR="007F69F1" w:rsidRPr="008B325E" w14:paraId="3BBDAF4F"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78D010F6"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final res.article</w:t>
            </w:r>
          </w:p>
        </w:tc>
        <w:tc>
          <w:tcPr>
            <w:tcW w:w="0" w:type="dxa"/>
            <w:vAlign w:val="bottom"/>
          </w:tcPr>
          <w:p w14:paraId="61279CE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w:t>
            </w:r>
          </w:p>
        </w:tc>
        <w:tc>
          <w:tcPr>
            <w:tcW w:w="0" w:type="dxa"/>
            <w:vAlign w:val="bottom"/>
          </w:tcPr>
          <w:p w14:paraId="47BC687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5.4</w:t>
            </w:r>
          </w:p>
        </w:tc>
        <w:tc>
          <w:tcPr>
            <w:tcW w:w="852" w:type="dxa"/>
            <w:gridSpan w:val="2"/>
            <w:vAlign w:val="bottom"/>
          </w:tcPr>
          <w:p w14:paraId="2201AAA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5.5E-01</w:t>
            </w:r>
          </w:p>
        </w:tc>
        <w:tc>
          <w:tcPr>
            <w:tcW w:w="570" w:type="dxa"/>
            <w:gridSpan w:val="2"/>
            <w:vAlign w:val="bottom"/>
          </w:tcPr>
          <w:p w14:paraId="34FC8C5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57A04D2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color w:val="000000"/>
                <w:sz w:val="16"/>
                <w:szCs w:val="16"/>
              </w:rPr>
            </w:pPr>
            <w:r w:rsidRPr="008B325E">
              <w:rPr>
                <w:rFonts w:asciiTheme="majorHAnsi" w:eastAsia="Calibri" w:hAnsiTheme="majorHAnsi" w:cstheme="majorHAnsi"/>
                <w:color w:val="000000"/>
                <w:sz w:val="16"/>
                <w:szCs w:val="16"/>
              </w:rPr>
              <w:t>pubs_RAonly_publishedlast</w:t>
            </w:r>
          </w:p>
        </w:tc>
      </w:tr>
      <w:tr w:rsidR="00495E67" w:rsidRPr="008B325E" w14:paraId="6D8948CC"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Borders>
              <w:bottom w:val="single" w:sz="4" w:space="0" w:color="7F7F7F" w:themeColor="text1" w:themeTint="80"/>
            </w:tcBorders>
          </w:tcPr>
          <w:p w14:paraId="76FB3C1E"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Mean number of authors</w:t>
            </w:r>
          </w:p>
        </w:tc>
        <w:tc>
          <w:tcPr>
            <w:tcW w:w="0" w:type="dxa"/>
            <w:tcBorders>
              <w:bottom w:val="single" w:sz="4" w:space="0" w:color="7F7F7F" w:themeColor="text1" w:themeTint="80"/>
            </w:tcBorders>
            <w:vAlign w:val="bottom"/>
          </w:tcPr>
          <w:p w14:paraId="1F3E439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9.4</w:t>
            </w:r>
          </w:p>
        </w:tc>
        <w:tc>
          <w:tcPr>
            <w:tcW w:w="0" w:type="dxa"/>
            <w:tcBorders>
              <w:bottom w:val="single" w:sz="4" w:space="0" w:color="7F7F7F" w:themeColor="text1" w:themeTint="80"/>
            </w:tcBorders>
            <w:vAlign w:val="bottom"/>
          </w:tcPr>
          <w:p w14:paraId="32B4832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8.2</w:t>
            </w:r>
          </w:p>
        </w:tc>
        <w:tc>
          <w:tcPr>
            <w:tcW w:w="852" w:type="dxa"/>
            <w:gridSpan w:val="2"/>
            <w:tcBorders>
              <w:bottom w:val="single" w:sz="4" w:space="0" w:color="7F7F7F" w:themeColor="text1" w:themeTint="80"/>
            </w:tcBorders>
            <w:vAlign w:val="bottom"/>
          </w:tcPr>
          <w:p w14:paraId="5217391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8.8E-03</w:t>
            </w:r>
          </w:p>
        </w:tc>
        <w:tc>
          <w:tcPr>
            <w:tcW w:w="570" w:type="dxa"/>
            <w:gridSpan w:val="2"/>
            <w:tcBorders>
              <w:bottom w:val="single" w:sz="4" w:space="0" w:color="7F7F7F" w:themeColor="text1" w:themeTint="80"/>
            </w:tcBorders>
            <w:vAlign w:val="bottom"/>
          </w:tcPr>
          <w:p w14:paraId="5FF618B8"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tcBorders>
              <w:bottom w:val="single" w:sz="4" w:space="0" w:color="7F7F7F" w:themeColor="text1" w:themeTint="80"/>
            </w:tcBorders>
            <w:vAlign w:val="bottom"/>
          </w:tcPr>
          <w:p w14:paraId="7F1F443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pubs_RAonly_Authors_average</w:t>
            </w:r>
          </w:p>
        </w:tc>
      </w:tr>
      <w:tr w:rsidR="00495E67" w:rsidRPr="008B325E" w14:paraId="03317055"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9"/>
            <w:tcBorders>
              <w:top w:val="single" w:sz="4" w:space="0" w:color="7F7F7F" w:themeColor="text1" w:themeTint="80"/>
            </w:tcBorders>
            <w:shd w:val="clear" w:color="auto" w:fill="F2F2F2" w:themeFill="background1" w:themeFillShade="F2"/>
          </w:tcPr>
          <w:p w14:paraId="46BAB152" w14:textId="77777777" w:rsidR="0027367F" w:rsidRPr="00842373" w:rsidRDefault="0027367F" w:rsidP="0027367F">
            <w:pPr>
              <w:spacing w:after="120"/>
              <w:jc w:val="left"/>
              <w:rPr>
                <w:rFonts w:asciiTheme="majorHAnsi" w:eastAsia="Calibri" w:hAnsiTheme="majorHAnsi" w:cstheme="majorHAnsi"/>
                <w:i w:val="0"/>
                <w:iCs w:val="0"/>
                <w:color w:val="000000"/>
                <w:sz w:val="16"/>
                <w:szCs w:val="16"/>
              </w:rPr>
            </w:pPr>
            <w:r w:rsidRPr="00842373">
              <w:rPr>
                <w:rFonts w:asciiTheme="majorHAnsi" w:eastAsia="Calibri" w:hAnsiTheme="majorHAnsi" w:cstheme="majorHAnsi"/>
                <w:i w:val="0"/>
                <w:iCs w:val="0"/>
                <w:color w:val="000000"/>
                <w:sz w:val="16"/>
                <w:szCs w:val="16"/>
              </w:rPr>
              <w:t xml:space="preserve">For: </w:t>
            </w:r>
            <w:r w:rsidRPr="002D7C8A">
              <w:rPr>
                <w:rFonts w:asciiTheme="majorHAnsi" w:eastAsia="Calibri" w:hAnsiTheme="majorHAnsi"/>
                <w:b/>
                <w:color w:val="000000"/>
                <w:sz w:val="16"/>
              </w:rPr>
              <w:t>first-author research articles</w:t>
            </w:r>
            <w:r w:rsidRPr="00842373">
              <w:rPr>
                <w:rFonts w:asciiTheme="majorHAnsi" w:eastAsia="Calibri" w:hAnsiTheme="majorHAnsi" w:cstheme="majorHAnsi"/>
                <w:i w:val="0"/>
                <w:iCs w:val="0"/>
                <w:color w:val="000000"/>
                <w:sz w:val="16"/>
                <w:szCs w:val="16"/>
              </w:rPr>
              <w:t xml:space="preserve"> from EMBL work</w:t>
            </w:r>
          </w:p>
        </w:tc>
      </w:tr>
      <w:tr w:rsidR="00495E67" w:rsidRPr="008B325E" w14:paraId="3EE3AC34"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1AAF22AE"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1</w:t>
            </w:r>
            <w:r w:rsidRPr="008B325E">
              <w:rPr>
                <w:rFonts w:asciiTheme="majorHAnsi" w:eastAsia="Arial" w:hAnsiTheme="majorHAnsi" w:cstheme="majorHAnsi"/>
                <w:b/>
                <w:color w:val="000000"/>
                <w:sz w:val="16"/>
                <w:szCs w:val="16"/>
                <w:vertAlign w:val="superscript"/>
              </w:rPr>
              <w:t>st</w:t>
            </w:r>
            <w:r w:rsidRPr="008B325E">
              <w:rPr>
                <w:rFonts w:asciiTheme="majorHAnsi" w:eastAsia="Arial" w:hAnsiTheme="majorHAnsi" w:cstheme="majorHAnsi"/>
                <w:b/>
                <w:color w:val="000000"/>
                <w:sz w:val="16"/>
                <w:szCs w:val="16"/>
              </w:rPr>
              <w:t xml:space="preserve"> author research articles</w:t>
            </w:r>
          </w:p>
        </w:tc>
        <w:tc>
          <w:tcPr>
            <w:tcW w:w="0" w:type="dxa"/>
            <w:vAlign w:val="bottom"/>
          </w:tcPr>
          <w:p w14:paraId="4BD230B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1.7</w:t>
            </w:r>
          </w:p>
        </w:tc>
        <w:tc>
          <w:tcPr>
            <w:tcW w:w="0" w:type="dxa"/>
            <w:vAlign w:val="bottom"/>
          </w:tcPr>
          <w:p w14:paraId="59A40CE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1.1</w:t>
            </w:r>
          </w:p>
        </w:tc>
        <w:tc>
          <w:tcPr>
            <w:tcW w:w="852" w:type="dxa"/>
            <w:gridSpan w:val="2"/>
            <w:vAlign w:val="bottom"/>
          </w:tcPr>
          <w:p w14:paraId="059123F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2.9E-16</w:t>
            </w:r>
          </w:p>
        </w:tc>
        <w:tc>
          <w:tcPr>
            <w:tcW w:w="570" w:type="dxa"/>
            <w:gridSpan w:val="2"/>
            <w:vAlign w:val="bottom"/>
          </w:tcPr>
          <w:p w14:paraId="2C1D66DD"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7F00059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pubs_FIRST_ra_only_TOTAL</w:t>
            </w:r>
          </w:p>
        </w:tc>
      </w:tr>
      <w:tr w:rsidR="007F69F1" w:rsidRPr="008B325E" w14:paraId="23E41645"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3F5216D7"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1</w:t>
            </w:r>
            <w:r w:rsidRPr="008B325E">
              <w:rPr>
                <w:rFonts w:asciiTheme="majorHAnsi" w:eastAsia="Arial" w:hAnsiTheme="majorHAnsi" w:cstheme="majorHAnsi"/>
                <w:b/>
                <w:color w:val="000000"/>
                <w:sz w:val="16"/>
                <w:szCs w:val="16"/>
                <w:vertAlign w:val="superscript"/>
              </w:rPr>
              <w:t>st</w:t>
            </w:r>
            <w:r w:rsidRPr="008B325E">
              <w:rPr>
                <w:rFonts w:asciiTheme="majorHAnsi" w:eastAsia="Arial" w:hAnsiTheme="majorHAnsi" w:cstheme="majorHAnsi"/>
                <w:b/>
                <w:color w:val="000000"/>
                <w:sz w:val="16"/>
                <w:szCs w:val="16"/>
              </w:rPr>
              <w:t xml:space="preserve"> author research articles with a JIF</w:t>
            </w:r>
          </w:p>
        </w:tc>
        <w:tc>
          <w:tcPr>
            <w:tcW w:w="0" w:type="dxa"/>
            <w:vAlign w:val="bottom"/>
          </w:tcPr>
          <w:p w14:paraId="4B4308A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1.7</w:t>
            </w:r>
          </w:p>
        </w:tc>
        <w:tc>
          <w:tcPr>
            <w:tcW w:w="0" w:type="dxa"/>
            <w:vAlign w:val="bottom"/>
          </w:tcPr>
          <w:p w14:paraId="65B0B52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1.1</w:t>
            </w:r>
          </w:p>
        </w:tc>
        <w:tc>
          <w:tcPr>
            <w:tcW w:w="852" w:type="dxa"/>
            <w:gridSpan w:val="2"/>
            <w:vAlign w:val="bottom"/>
          </w:tcPr>
          <w:p w14:paraId="47219C7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4.3E-16</w:t>
            </w:r>
          </w:p>
        </w:tc>
        <w:tc>
          <w:tcPr>
            <w:tcW w:w="570" w:type="dxa"/>
            <w:gridSpan w:val="2"/>
            <w:vAlign w:val="bottom"/>
          </w:tcPr>
          <w:p w14:paraId="6F7D37A8"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31CD167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pubs_FIRST_ra_only_JIF_count</w:t>
            </w:r>
          </w:p>
        </w:tc>
      </w:tr>
      <w:tr w:rsidR="00495E67" w:rsidRPr="008B325E" w14:paraId="0A80DEBF"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003727A4"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Mean JIF </w:t>
            </w:r>
          </w:p>
        </w:tc>
        <w:tc>
          <w:tcPr>
            <w:tcW w:w="0" w:type="dxa"/>
            <w:vAlign w:val="bottom"/>
          </w:tcPr>
          <w:p w14:paraId="5EF8787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10.8</w:t>
            </w:r>
          </w:p>
        </w:tc>
        <w:tc>
          <w:tcPr>
            <w:tcW w:w="0" w:type="dxa"/>
            <w:vAlign w:val="bottom"/>
          </w:tcPr>
          <w:p w14:paraId="7D3389A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9.1</w:t>
            </w:r>
          </w:p>
        </w:tc>
        <w:tc>
          <w:tcPr>
            <w:tcW w:w="852" w:type="dxa"/>
            <w:gridSpan w:val="2"/>
            <w:vAlign w:val="bottom"/>
          </w:tcPr>
          <w:p w14:paraId="3D3410D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4.6E-03</w:t>
            </w:r>
          </w:p>
        </w:tc>
        <w:tc>
          <w:tcPr>
            <w:tcW w:w="570" w:type="dxa"/>
            <w:gridSpan w:val="2"/>
            <w:vAlign w:val="bottom"/>
          </w:tcPr>
          <w:p w14:paraId="11773E8F"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26A7B2B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pubs_FIRST_ra_only_JIF_mean</w:t>
            </w:r>
          </w:p>
        </w:tc>
      </w:tr>
      <w:tr w:rsidR="007F69F1" w:rsidRPr="008B325E" w14:paraId="796F9372"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0CEDEFF3"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Sum of JIFs </w:t>
            </w:r>
          </w:p>
        </w:tc>
        <w:tc>
          <w:tcPr>
            <w:tcW w:w="0" w:type="dxa"/>
            <w:vAlign w:val="bottom"/>
          </w:tcPr>
          <w:p w14:paraId="1F1AF75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23.0</w:t>
            </w:r>
          </w:p>
        </w:tc>
        <w:tc>
          <w:tcPr>
            <w:tcW w:w="0" w:type="dxa"/>
            <w:vAlign w:val="bottom"/>
          </w:tcPr>
          <w:p w14:paraId="688FE26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15.0</w:t>
            </w:r>
          </w:p>
        </w:tc>
        <w:tc>
          <w:tcPr>
            <w:tcW w:w="852" w:type="dxa"/>
            <w:gridSpan w:val="2"/>
            <w:vAlign w:val="bottom"/>
          </w:tcPr>
          <w:p w14:paraId="72ED77C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2.7E-13</w:t>
            </w:r>
          </w:p>
        </w:tc>
        <w:tc>
          <w:tcPr>
            <w:tcW w:w="570" w:type="dxa"/>
            <w:gridSpan w:val="2"/>
            <w:vAlign w:val="bottom"/>
          </w:tcPr>
          <w:p w14:paraId="1B19493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341A8BB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pubs_FIRST_ra_only_JIFsum</w:t>
            </w:r>
          </w:p>
        </w:tc>
      </w:tr>
      <w:tr w:rsidR="00495E67" w:rsidRPr="008B325E" w14:paraId="2FC43900"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87868AF"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JIF </w:t>
            </w:r>
          </w:p>
        </w:tc>
        <w:tc>
          <w:tcPr>
            <w:tcW w:w="0" w:type="dxa"/>
            <w:vAlign w:val="bottom"/>
          </w:tcPr>
          <w:p w14:paraId="4E54ED8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15.2</w:t>
            </w:r>
          </w:p>
        </w:tc>
        <w:tc>
          <w:tcPr>
            <w:tcW w:w="0" w:type="dxa"/>
            <w:vAlign w:val="bottom"/>
          </w:tcPr>
          <w:p w14:paraId="2B29E3E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11.5</w:t>
            </w:r>
          </w:p>
        </w:tc>
        <w:tc>
          <w:tcPr>
            <w:tcW w:w="852" w:type="dxa"/>
            <w:gridSpan w:val="2"/>
            <w:vAlign w:val="bottom"/>
          </w:tcPr>
          <w:p w14:paraId="01182EA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2.2E-06</w:t>
            </w:r>
          </w:p>
        </w:tc>
        <w:tc>
          <w:tcPr>
            <w:tcW w:w="570" w:type="dxa"/>
            <w:gridSpan w:val="2"/>
            <w:vAlign w:val="bottom"/>
          </w:tcPr>
          <w:p w14:paraId="17C225BE"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0E2EAD8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pubs_FIRST_RA_JIF_max</w:t>
            </w:r>
          </w:p>
        </w:tc>
      </w:tr>
      <w:tr w:rsidR="007F69F1" w:rsidRPr="008B325E" w14:paraId="50F44275"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15CB7721"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 xml:space="preserve">Mean of “percentile in subject area” </w:t>
            </w:r>
          </w:p>
        </w:tc>
        <w:tc>
          <w:tcPr>
            <w:tcW w:w="0" w:type="dxa"/>
            <w:vAlign w:val="bottom"/>
          </w:tcPr>
          <w:p w14:paraId="39A5D8B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72.8</w:t>
            </w:r>
          </w:p>
        </w:tc>
        <w:tc>
          <w:tcPr>
            <w:tcW w:w="0" w:type="dxa"/>
            <w:vAlign w:val="bottom"/>
          </w:tcPr>
          <w:p w14:paraId="2A77844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69.9</w:t>
            </w:r>
          </w:p>
        </w:tc>
        <w:tc>
          <w:tcPr>
            <w:tcW w:w="852" w:type="dxa"/>
            <w:gridSpan w:val="2"/>
            <w:vAlign w:val="bottom"/>
          </w:tcPr>
          <w:p w14:paraId="461AD5A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5.4E-02</w:t>
            </w:r>
          </w:p>
        </w:tc>
        <w:tc>
          <w:tcPr>
            <w:tcW w:w="570" w:type="dxa"/>
            <w:gridSpan w:val="2"/>
            <w:vAlign w:val="bottom"/>
          </w:tcPr>
          <w:p w14:paraId="0E8398E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698C931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pubs_FIRST_RA_pecentile_mean</w:t>
            </w:r>
          </w:p>
        </w:tc>
      </w:tr>
      <w:tr w:rsidR="00495E67" w:rsidRPr="008B325E" w14:paraId="58971D3E"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5A65F91"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Highest value of “percentile in subject area” </w:t>
            </w:r>
          </w:p>
        </w:tc>
        <w:tc>
          <w:tcPr>
            <w:tcW w:w="0" w:type="dxa"/>
            <w:vAlign w:val="bottom"/>
          </w:tcPr>
          <w:p w14:paraId="1AAD081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81.9</w:t>
            </w:r>
          </w:p>
        </w:tc>
        <w:tc>
          <w:tcPr>
            <w:tcW w:w="0" w:type="dxa"/>
            <w:vAlign w:val="bottom"/>
          </w:tcPr>
          <w:p w14:paraId="7B1BCF4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77.0</w:t>
            </w:r>
          </w:p>
        </w:tc>
        <w:tc>
          <w:tcPr>
            <w:tcW w:w="852" w:type="dxa"/>
            <w:gridSpan w:val="2"/>
            <w:vAlign w:val="bottom"/>
          </w:tcPr>
          <w:p w14:paraId="74EB420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7.7E-04</w:t>
            </w:r>
          </w:p>
        </w:tc>
        <w:tc>
          <w:tcPr>
            <w:tcW w:w="570" w:type="dxa"/>
            <w:gridSpan w:val="2"/>
            <w:vAlign w:val="bottom"/>
          </w:tcPr>
          <w:p w14:paraId="0051477D"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49302F6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pubs_FIRST_RA_pecentile_MAX</w:t>
            </w:r>
          </w:p>
        </w:tc>
      </w:tr>
      <w:tr w:rsidR="007F69F1" w:rsidRPr="008B325E" w14:paraId="43307659"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3849BCCC"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Mean of CNCI </w:t>
            </w:r>
          </w:p>
        </w:tc>
        <w:tc>
          <w:tcPr>
            <w:tcW w:w="0" w:type="dxa"/>
            <w:vAlign w:val="bottom"/>
          </w:tcPr>
          <w:p w14:paraId="7FDCBFD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2.7</w:t>
            </w:r>
          </w:p>
        </w:tc>
        <w:tc>
          <w:tcPr>
            <w:tcW w:w="0" w:type="dxa"/>
            <w:vAlign w:val="bottom"/>
          </w:tcPr>
          <w:p w14:paraId="52B7895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2.0</w:t>
            </w:r>
          </w:p>
        </w:tc>
        <w:tc>
          <w:tcPr>
            <w:tcW w:w="852" w:type="dxa"/>
            <w:gridSpan w:val="2"/>
            <w:vAlign w:val="bottom"/>
          </w:tcPr>
          <w:p w14:paraId="661DD04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7.4E-04</w:t>
            </w:r>
          </w:p>
        </w:tc>
        <w:tc>
          <w:tcPr>
            <w:tcW w:w="570" w:type="dxa"/>
            <w:gridSpan w:val="2"/>
            <w:vAlign w:val="bottom"/>
          </w:tcPr>
          <w:p w14:paraId="20CB7082"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37A800B8"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u w:val="single"/>
              </w:rPr>
            </w:pPr>
            <w:r w:rsidRPr="008B325E">
              <w:rPr>
                <w:rFonts w:asciiTheme="majorHAnsi" w:eastAsia="Calibri" w:hAnsiTheme="majorHAnsi" w:cstheme="majorHAnsi"/>
                <w:b/>
                <w:color w:val="000000"/>
                <w:sz w:val="16"/>
                <w:szCs w:val="16"/>
              </w:rPr>
              <w:t>pubs_FIRST_RA_CNCI_mean</w:t>
            </w:r>
          </w:p>
        </w:tc>
      </w:tr>
      <w:tr w:rsidR="00495E67" w:rsidRPr="008B325E" w14:paraId="7FD93BD7"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35391690"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Highest value of “CNCI”</w:t>
            </w:r>
          </w:p>
        </w:tc>
        <w:tc>
          <w:tcPr>
            <w:tcW w:w="0" w:type="dxa"/>
            <w:vAlign w:val="bottom"/>
          </w:tcPr>
          <w:p w14:paraId="6A23712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4.3</w:t>
            </w:r>
          </w:p>
        </w:tc>
        <w:tc>
          <w:tcPr>
            <w:tcW w:w="0" w:type="dxa"/>
            <w:vAlign w:val="bottom"/>
          </w:tcPr>
          <w:p w14:paraId="6CB97D2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2.7</w:t>
            </w:r>
          </w:p>
        </w:tc>
        <w:tc>
          <w:tcPr>
            <w:tcW w:w="852" w:type="dxa"/>
            <w:gridSpan w:val="2"/>
            <w:vAlign w:val="bottom"/>
          </w:tcPr>
          <w:p w14:paraId="2303F92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6.2E-05</w:t>
            </w:r>
          </w:p>
        </w:tc>
        <w:tc>
          <w:tcPr>
            <w:tcW w:w="570" w:type="dxa"/>
            <w:gridSpan w:val="2"/>
            <w:vAlign w:val="bottom"/>
          </w:tcPr>
          <w:p w14:paraId="6A7ACDF2"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043BA944"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pubs_FIRST_RA_CNCI_max</w:t>
            </w:r>
          </w:p>
        </w:tc>
      </w:tr>
      <w:tr w:rsidR="007F69F1" w:rsidRPr="008B325E" w14:paraId="2F0AC446"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BD99267"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Calendar years: EMBL start -&gt; earliest 1</w:t>
            </w:r>
            <w:r w:rsidRPr="008B325E">
              <w:rPr>
                <w:rFonts w:asciiTheme="majorHAnsi" w:eastAsia="Arial" w:hAnsiTheme="majorHAnsi" w:cstheme="majorHAnsi"/>
                <w:b/>
                <w:color w:val="000000"/>
                <w:sz w:val="16"/>
                <w:szCs w:val="16"/>
                <w:vertAlign w:val="superscript"/>
              </w:rPr>
              <w:t>st</w:t>
            </w:r>
            <w:r w:rsidRPr="008B325E">
              <w:rPr>
                <w:rFonts w:asciiTheme="majorHAnsi" w:eastAsia="Arial" w:hAnsiTheme="majorHAnsi" w:cstheme="majorHAnsi"/>
                <w:b/>
                <w:color w:val="000000"/>
                <w:sz w:val="16"/>
                <w:szCs w:val="16"/>
              </w:rPr>
              <w:t xml:space="preserve"> author R.A. publication earliest EMBL publication </w:t>
            </w:r>
          </w:p>
        </w:tc>
        <w:tc>
          <w:tcPr>
            <w:tcW w:w="0" w:type="dxa"/>
            <w:vAlign w:val="bottom"/>
          </w:tcPr>
          <w:p w14:paraId="74D2577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3.3</w:t>
            </w:r>
          </w:p>
        </w:tc>
        <w:tc>
          <w:tcPr>
            <w:tcW w:w="0" w:type="dxa"/>
            <w:vAlign w:val="bottom"/>
          </w:tcPr>
          <w:p w14:paraId="4471D56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3.6</w:t>
            </w:r>
          </w:p>
        </w:tc>
        <w:tc>
          <w:tcPr>
            <w:tcW w:w="852" w:type="dxa"/>
            <w:gridSpan w:val="2"/>
            <w:vAlign w:val="bottom"/>
          </w:tcPr>
          <w:p w14:paraId="5E14CFB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1.8E-02</w:t>
            </w:r>
          </w:p>
        </w:tc>
        <w:tc>
          <w:tcPr>
            <w:tcW w:w="570" w:type="dxa"/>
            <w:gridSpan w:val="2"/>
            <w:vAlign w:val="bottom"/>
          </w:tcPr>
          <w:p w14:paraId="5F71B6FC"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2885C60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pubs_FIRST_ra_only_publishedfirst</w:t>
            </w:r>
          </w:p>
        </w:tc>
      </w:tr>
      <w:tr w:rsidR="00495E67" w:rsidRPr="008B325E" w14:paraId="66339CFA"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B188114" w14:textId="77777777" w:rsidR="0027367F" w:rsidRPr="008B325E" w:rsidRDefault="0027367F" w:rsidP="0027367F">
            <w:pPr>
              <w:spacing w:after="120"/>
              <w:rPr>
                <w:rFonts w:asciiTheme="majorHAnsi" w:eastAsia="Arial" w:hAnsiTheme="majorHAnsi" w:cstheme="majorHAnsi"/>
                <w:color w:val="000000"/>
                <w:sz w:val="16"/>
                <w:szCs w:val="16"/>
              </w:rPr>
            </w:pPr>
            <w:r w:rsidRPr="008B325E">
              <w:rPr>
                <w:rFonts w:asciiTheme="majorHAnsi" w:eastAsia="Arial" w:hAnsiTheme="majorHAnsi" w:cstheme="majorHAnsi"/>
                <w:color w:val="000000"/>
                <w:sz w:val="16"/>
                <w:szCs w:val="16"/>
              </w:rPr>
              <w:t>Calendar years: EMBL start -&gt; final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w:t>
            </w:r>
          </w:p>
        </w:tc>
        <w:tc>
          <w:tcPr>
            <w:tcW w:w="0" w:type="dxa"/>
            <w:vAlign w:val="bottom"/>
          </w:tcPr>
          <w:p w14:paraId="061CB95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4.8</w:t>
            </w:r>
          </w:p>
        </w:tc>
        <w:tc>
          <w:tcPr>
            <w:tcW w:w="0" w:type="dxa"/>
            <w:vAlign w:val="bottom"/>
          </w:tcPr>
          <w:p w14:paraId="16FE95E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4.7</w:t>
            </w:r>
          </w:p>
        </w:tc>
        <w:tc>
          <w:tcPr>
            <w:tcW w:w="852" w:type="dxa"/>
            <w:gridSpan w:val="2"/>
            <w:vAlign w:val="bottom"/>
          </w:tcPr>
          <w:p w14:paraId="3FCA405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42373">
              <w:rPr>
                <w:rFonts w:asciiTheme="majorHAnsi" w:eastAsia="Calibri" w:hAnsiTheme="majorHAnsi" w:cstheme="majorHAnsi"/>
                <w:color w:val="000000"/>
                <w:sz w:val="16"/>
                <w:szCs w:val="16"/>
              </w:rPr>
              <w:t>2.9E-01</w:t>
            </w:r>
          </w:p>
        </w:tc>
        <w:tc>
          <w:tcPr>
            <w:tcW w:w="570" w:type="dxa"/>
            <w:gridSpan w:val="2"/>
            <w:vAlign w:val="bottom"/>
          </w:tcPr>
          <w:p w14:paraId="4D145AD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3" w:type="dxa"/>
            <w:vAlign w:val="bottom"/>
          </w:tcPr>
          <w:p w14:paraId="20EE049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color w:val="000000"/>
                <w:sz w:val="16"/>
                <w:szCs w:val="16"/>
                <w:u w:val="single"/>
              </w:rPr>
            </w:pPr>
            <w:r w:rsidRPr="008B325E">
              <w:rPr>
                <w:rFonts w:asciiTheme="majorHAnsi" w:eastAsia="Calibri" w:hAnsiTheme="majorHAnsi" w:cstheme="majorHAnsi"/>
                <w:color w:val="000000"/>
                <w:sz w:val="16"/>
                <w:szCs w:val="16"/>
              </w:rPr>
              <w:t>pubs_FIRST_ra_only_publishedlast</w:t>
            </w:r>
          </w:p>
        </w:tc>
      </w:tr>
      <w:tr w:rsidR="00495E67" w:rsidRPr="008B325E" w14:paraId="4F33DB25"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Borders>
              <w:bottom w:val="single" w:sz="4" w:space="0" w:color="7F7F7F" w:themeColor="text1" w:themeTint="80"/>
            </w:tcBorders>
          </w:tcPr>
          <w:p w14:paraId="651A0786" w14:textId="77777777" w:rsidR="0027367F" w:rsidRPr="008B325E" w:rsidRDefault="0027367F" w:rsidP="0027367F">
            <w:pPr>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Mean number of authors</w:t>
            </w:r>
          </w:p>
        </w:tc>
        <w:tc>
          <w:tcPr>
            <w:tcW w:w="567" w:type="dxa"/>
            <w:tcBorders>
              <w:bottom w:val="single" w:sz="4" w:space="0" w:color="7F7F7F" w:themeColor="text1" w:themeTint="80"/>
            </w:tcBorders>
            <w:vAlign w:val="bottom"/>
          </w:tcPr>
          <w:p w14:paraId="329F7E5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7.2</w:t>
            </w:r>
          </w:p>
        </w:tc>
        <w:tc>
          <w:tcPr>
            <w:tcW w:w="567" w:type="dxa"/>
            <w:tcBorders>
              <w:bottom w:val="single" w:sz="4" w:space="0" w:color="7F7F7F" w:themeColor="text1" w:themeTint="80"/>
            </w:tcBorders>
            <w:vAlign w:val="bottom"/>
          </w:tcPr>
          <w:p w14:paraId="2BBDACB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6.1</w:t>
            </w:r>
          </w:p>
        </w:tc>
        <w:tc>
          <w:tcPr>
            <w:tcW w:w="852" w:type="dxa"/>
            <w:gridSpan w:val="2"/>
            <w:tcBorders>
              <w:bottom w:val="single" w:sz="4" w:space="0" w:color="7F7F7F" w:themeColor="text1" w:themeTint="80"/>
            </w:tcBorders>
            <w:vAlign w:val="bottom"/>
          </w:tcPr>
          <w:p w14:paraId="2697A04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9.6E-05</w:t>
            </w:r>
          </w:p>
        </w:tc>
        <w:tc>
          <w:tcPr>
            <w:tcW w:w="570" w:type="dxa"/>
            <w:gridSpan w:val="2"/>
            <w:tcBorders>
              <w:bottom w:val="single" w:sz="4" w:space="0" w:color="7F7F7F" w:themeColor="text1" w:themeTint="80"/>
            </w:tcBorders>
            <w:vAlign w:val="bottom"/>
          </w:tcPr>
          <w:p w14:paraId="21ED902D"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tcBorders>
              <w:bottom w:val="single" w:sz="4" w:space="0" w:color="7F7F7F" w:themeColor="text1" w:themeTint="80"/>
            </w:tcBorders>
            <w:vAlign w:val="bottom"/>
          </w:tcPr>
          <w:p w14:paraId="31C0DEE6"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pubs_FIRST_ra_only_Authors_mean</w:t>
            </w:r>
          </w:p>
        </w:tc>
      </w:tr>
      <w:tr w:rsidR="00495E67" w:rsidRPr="008B325E" w14:paraId="0AF06B66"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9"/>
            <w:tcBorders>
              <w:top w:val="single" w:sz="4" w:space="0" w:color="7F7F7F" w:themeColor="text1" w:themeTint="80"/>
            </w:tcBorders>
            <w:shd w:val="clear" w:color="auto" w:fill="F2F2F2" w:themeFill="background1" w:themeFillShade="F2"/>
          </w:tcPr>
          <w:p w14:paraId="136B001F" w14:textId="77777777" w:rsidR="0027367F" w:rsidRPr="00842373" w:rsidRDefault="0027367F" w:rsidP="0027367F">
            <w:pPr>
              <w:tabs>
                <w:tab w:val="left" w:pos="0"/>
              </w:tabs>
              <w:spacing w:after="120"/>
              <w:jc w:val="both"/>
              <w:rPr>
                <w:rFonts w:asciiTheme="majorHAnsi" w:eastAsia="Calibri" w:hAnsiTheme="majorHAnsi" w:cstheme="majorHAnsi"/>
                <w:i w:val="0"/>
                <w:iCs w:val="0"/>
                <w:color w:val="000000"/>
                <w:sz w:val="16"/>
                <w:szCs w:val="16"/>
              </w:rPr>
            </w:pPr>
          </w:p>
        </w:tc>
      </w:tr>
      <w:tr w:rsidR="007F69F1" w:rsidRPr="008B325E" w14:paraId="10C8F9C4"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Pr>
          <w:p w14:paraId="4454DC21" w14:textId="77777777" w:rsidR="0027367F" w:rsidRPr="008B325E" w:rsidRDefault="0027367F" w:rsidP="0027367F">
            <w:pPr>
              <w:tabs>
                <w:tab w:val="left" w:pos="312"/>
              </w:tabs>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 xml:space="preserve">Number of co-author research articles </w:t>
            </w:r>
          </w:p>
        </w:tc>
        <w:tc>
          <w:tcPr>
            <w:tcW w:w="0" w:type="dxa"/>
            <w:vAlign w:val="bottom"/>
          </w:tcPr>
          <w:p w14:paraId="068DC10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2.2</w:t>
            </w:r>
          </w:p>
        </w:tc>
        <w:tc>
          <w:tcPr>
            <w:tcW w:w="0" w:type="dxa"/>
            <w:vAlign w:val="bottom"/>
          </w:tcPr>
          <w:p w14:paraId="0733A1C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1.5</w:t>
            </w:r>
          </w:p>
        </w:tc>
        <w:tc>
          <w:tcPr>
            <w:tcW w:w="852" w:type="dxa"/>
            <w:gridSpan w:val="2"/>
            <w:vAlign w:val="bottom"/>
          </w:tcPr>
          <w:p w14:paraId="62D246E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3.9E-09</w:t>
            </w:r>
          </w:p>
        </w:tc>
        <w:tc>
          <w:tcPr>
            <w:tcW w:w="570" w:type="dxa"/>
            <w:gridSpan w:val="2"/>
            <w:vAlign w:val="bottom"/>
          </w:tcPr>
          <w:p w14:paraId="37F5FBAF"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vAlign w:val="bottom"/>
          </w:tcPr>
          <w:p w14:paraId="72C5292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coauthor_research</w:t>
            </w:r>
          </w:p>
        </w:tc>
      </w:tr>
      <w:tr w:rsidR="00495E67" w:rsidRPr="008B325E" w14:paraId="61C7375F"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3540" w:type="dxa"/>
            <w:gridSpan w:val="2"/>
            <w:tcBorders>
              <w:bottom w:val="single" w:sz="4" w:space="0" w:color="7F7F7F" w:themeColor="text1" w:themeTint="80"/>
            </w:tcBorders>
          </w:tcPr>
          <w:p w14:paraId="09228F07" w14:textId="77777777" w:rsidR="0027367F" w:rsidRPr="008B325E" w:rsidRDefault="0027367F" w:rsidP="0027367F">
            <w:pPr>
              <w:tabs>
                <w:tab w:val="left" w:pos="312"/>
              </w:tabs>
              <w:spacing w:after="120"/>
              <w:rPr>
                <w:rFonts w:asciiTheme="majorHAnsi" w:eastAsia="Arial" w:hAnsiTheme="majorHAnsi" w:cstheme="majorHAnsi"/>
                <w:b/>
                <w:color w:val="000000"/>
                <w:sz w:val="16"/>
                <w:szCs w:val="16"/>
              </w:rPr>
            </w:pPr>
            <w:r w:rsidRPr="008B325E">
              <w:rPr>
                <w:rFonts w:asciiTheme="majorHAnsi" w:eastAsia="Arial" w:hAnsiTheme="majorHAnsi" w:cstheme="majorHAnsi"/>
                <w:b/>
                <w:color w:val="000000"/>
                <w:sz w:val="16"/>
                <w:szCs w:val="16"/>
              </w:rPr>
              <w:t>Number of publications not classed as research articles (e.g. reviews, conference papers)</w:t>
            </w:r>
          </w:p>
        </w:tc>
        <w:tc>
          <w:tcPr>
            <w:tcW w:w="0" w:type="dxa"/>
            <w:tcBorders>
              <w:bottom w:val="single" w:sz="4" w:space="0" w:color="7F7F7F" w:themeColor="text1" w:themeTint="80"/>
            </w:tcBorders>
            <w:vAlign w:val="bottom"/>
          </w:tcPr>
          <w:p w14:paraId="0DD5A33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1.0</w:t>
            </w:r>
          </w:p>
        </w:tc>
        <w:tc>
          <w:tcPr>
            <w:tcW w:w="0" w:type="dxa"/>
            <w:tcBorders>
              <w:bottom w:val="single" w:sz="4" w:space="0" w:color="7F7F7F" w:themeColor="text1" w:themeTint="80"/>
            </w:tcBorders>
            <w:vAlign w:val="bottom"/>
          </w:tcPr>
          <w:p w14:paraId="57E313C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0.6</w:t>
            </w:r>
          </w:p>
        </w:tc>
        <w:tc>
          <w:tcPr>
            <w:tcW w:w="852" w:type="dxa"/>
            <w:gridSpan w:val="2"/>
            <w:tcBorders>
              <w:bottom w:val="single" w:sz="4" w:space="0" w:color="7F7F7F" w:themeColor="text1" w:themeTint="80"/>
            </w:tcBorders>
            <w:vAlign w:val="bottom"/>
          </w:tcPr>
          <w:p w14:paraId="3D7A85D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8.6E-07</w:t>
            </w:r>
          </w:p>
        </w:tc>
        <w:tc>
          <w:tcPr>
            <w:tcW w:w="570" w:type="dxa"/>
            <w:gridSpan w:val="2"/>
            <w:tcBorders>
              <w:bottom w:val="single" w:sz="4" w:space="0" w:color="7F7F7F" w:themeColor="text1" w:themeTint="80"/>
            </w:tcBorders>
            <w:vAlign w:val="bottom"/>
          </w:tcPr>
          <w:p w14:paraId="206E87EB"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42373">
              <w:rPr>
                <w:rFonts w:asciiTheme="majorHAnsi" w:eastAsia="Calibri" w:hAnsiTheme="majorHAnsi" w:cstheme="majorHAnsi"/>
                <w:b/>
                <w:color w:val="000000"/>
                <w:sz w:val="16"/>
                <w:szCs w:val="16"/>
              </w:rPr>
              <w:t>***</w:t>
            </w:r>
          </w:p>
        </w:tc>
        <w:tc>
          <w:tcPr>
            <w:tcW w:w="2693" w:type="dxa"/>
            <w:tcBorders>
              <w:bottom w:val="single" w:sz="4" w:space="0" w:color="7F7F7F" w:themeColor="text1" w:themeTint="80"/>
            </w:tcBorders>
            <w:vAlign w:val="bottom"/>
          </w:tcPr>
          <w:p w14:paraId="4B60F5E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nonresearhc</w:t>
            </w:r>
          </w:p>
        </w:tc>
      </w:tr>
    </w:tbl>
    <w:p w14:paraId="32A43325" w14:textId="77777777" w:rsidR="0027367F" w:rsidRPr="008B325E" w:rsidRDefault="0027367F" w:rsidP="0027367F">
      <w:pPr>
        <w:spacing w:after="120"/>
        <w:rPr>
          <w:rFonts w:ascii="Arial" w:eastAsia="Arial" w:hAnsi="Arial" w:cs="Arial"/>
        </w:rPr>
      </w:pPr>
    </w:p>
    <w:p w14:paraId="604AE10A" w14:textId="77777777" w:rsidR="0027367F" w:rsidRPr="008B325E" w:rsidRDefault="0027367F" w:rsidP="0027367F">
      <w:pPr>
        <w:rPr>
          <w:rFonts w:ascii="Arial" w:eastAsia="Arial" w:hAnsi="Arial" w:cs="Arial"/>
          <w:b/>
        </w:rPr>
      </w:pPr>
    </w:p>
    <w:p w14:paraId="33A82B3A" w14:textId="77777777" w:rsidR="0027367F" w:rsidRPr="008B325E" w:rsidRDefault="0027367F" w:rsidP="0027367F">
      <w:pPr>
        <w:spacing w:after="120"/>
        <w:rPr>
          <w:rFonts w:ascii="Arial" w:eastAsia="Arial" w:hAnsi="Arial" w:cs="Arial"/>
          <w:color w:val="000000"/>
          <w:sz w:val="12"/>
          <w:szCs w:val="12"/>
        </w:rPr>
      </w:pPr>
      <w:r w:rsidRPr="008B325E">
        <w:rPr>
          <w:rFonts w:ascii="Arial" w:eastAsia="Arial" w:hAnsi="Arial" w:cs="Arial"/>
          <w:color w:val="000000"/>
          <w:sz w:val="12"/>
          <w:szCs w:val="12"/>
        </w:rPr>
        <w:t>~ statistical significance based on unpaired 2-tailed t-test *&lt;0.05, **&lt;0.01,***&lt;0.001</w:t>
      </w:r>
    </w:p>
    <w:p w14:paraId="558F2DCE" w14:textId="77777777" w:rsidR="0027367F" w:rsidRPr="008B325E" w:rsidRDefault="0027367F" w:rsidP="0027367F">
      <w:pPr>
        <w:rPr>
          <w:rFonts w:ascii="Arial" w:eastAsia="Arial" w:hAnsi="Arial" w:cs="Arial"/>
          <w:b/>
        </w:rPr>
      </w:pPr>
    </w:p>
    <w:p w14:paraId="70DD1A97" w14:textId="77777777" w:rsidR="0027367F" w:rsidRPr="008B325E" w:rsidRDefault="0027367F" w:rsidP="0027367F">
      <w:pPr>
        <w:spacing w:after="120"/>
        <w:outlineLvl w:val="2"/>
        <w:rPr>
          <w:rFonts w:ascii="Arial" w:eastAsia="Arial" w:hAnsi="Arial" w:cs="Arial"/>
          <w:b/>
          <w:color w:val="000000" w:themeColor="text1"/>
        </w:rPr>
      </w:pPr>
    </w:p>
    <w:p w14:paraId="6D51FC21" w14:textId="77777777" w:rsidR="0027367F" w:rsidRPr="008B325E" w:rsidRDefault="0027367F" w:rsidP="0027367F">
      <w:pPr>
        <w:spacing w:after="120"/>
        <w:outlineLvl w:val="2"/>
        <w:rPr>
          <w:rFonts w:ascii="Arial" w:eastAsia="Arial" w:hAnsi="Arial" w:cs="Arial"/>
          <w:b/>
          <w:color w:val="000000" w:themeColor="text1"/>
        </w:rPr>
      </w:pPr>
    </w:p>
    <w:p w14:paraId="7D425FC4" w14:textId="77777777" w:rsidR="0027367F" w:rsidRDefault="0027367F" w:rsidP="0027367F">
      <w:pPr>
        <w:rPr>
          <w:rFonts w:ascii="Arial" w:eastAsia="Arial" w:hAnsi="Arial" w:cs="Arial"/>
          <w:b/>
          <w:color w:val="000000" w:themeColor="text1"/>
        </w:rPr>
      </w:pPr>
      <w:r>
        <w:rPr>
          <w:rFonts w:ascii="Arial" w:eastAsia="Arial" w:hAnsi="Arial" w:cs="Arial"/>
          <w:b/>
          <w:color w:val="000000" w:themeColor="text1"/>
        </w:rPr>
        <w:br w:type="page"/>
      </w:r>
    </w:p>
    <w:p w14:paraId="440EC4AE" w14:textId="5AD6EE41" w:rsidR="00233EAF" w:rsidRPr="002D7C8A" w:rsidRDefault="00233EAF" w:rsidP="002D7C8A">
      <w:pPr>
        <w:spacing w:after="120"/>
        <w:rPr>
          <w:rFonts w:ascii="Arial" w:eastAsia="Arial" w:hAnsi="Arial"/>
          <w:b/>
          <w:color w:val="000000"/>
        </w:rPr>
      </w:pPr>
      <w:r>
        <w:rPr>
          <w:rFonts w:ascii="Arial" w:eastAsia="Arial" w:hAnsi="Arial" w:cs="Arial"/>
          <w:b/>
          <w:color w:val="000000"/>
        </w:rPr>
        <w:lastRenderedPageBreak/>
        <w:t>Table S11</w:t>
      </w:r>
      <w:r w:rsidRPr="002D7C8A">
        <w:rPr>
          <w:rFonts w:ascii="Arial" w:eastAsia="Arial" w:hAnsi="Arial"/>
          <w:b/>
          <w:color w:val="000000"/>
        </w:rPr>
        <w:t>: differences in publication statistics by ‘non-science role’ status.</w:t>
      </w:r>
      <w:r>
        <w:rPr>
          <w:rFonts w:ascii="Arial" w:eastAsia="Arial" w:hAnsi="Arial" w:cs="Arial"/>
          <w:b/>
          <w:color w:val="000000"/>
        </w:rPr>
        <w:t xml:space="preserve"> </w:t>
      </w:r>
    </w:p>
    <w:p w14:paraId="059C1B36" w14:textId="77777777" w:rsidR="00233EAF" w:rsidRDefault="00233EAF" w:rsidP="00233EAF">
      <w:pPr>
        <w:spacing w:after="120"/>
        <w:rPr>
          <w:rFonts w:ascii="Arial" w:eastAsia="Arial" w:hAnsi="Arial" w:cs="Arial"/>
        </w:rPr>
      </w:pPr>
      <w:r>
        <w:rPr>
          <w:rFonts w:ascii="Arial" w:eastAsia="Arial" w:hAnsi="Arial" w:cs="Arial"/>
        </w:rPr>
        <w:t>Values that are statistically significant (p&lt;0.05) are highlighted with bold, and those mentioned in paper text are underlined.</w:t>
      </w:r>
    </w:p>
    <w:p w14:paraId="3CB51212" w14:textId="77777777" w:rsidR="0027367F" w:rsidRPr="008B325E" w:rsidRDefault="0027367F" w:rsidP="0027367F">
      <w:pPr>
        <w:spacing w:after="120"/>
        <w:rPr>
          <w:rFonts w:ascii="Arial" w:eastAsia="Arial" w:hAnsi="Arial" w:cs="Arial"/>
        </w:rPr>
      </w:pPr>
    </w:p>
    <w:tbl>
      <w:tblPr>
        <w:tblStyle w:val="PlainTable5"/>
        <w:tblW w:w="8743" w:type="dxa"/>
        <w:tblLayout w:type="fixed"/>
        <w:tblLook w:val="04A0" w:firstRow="1" w:lastRow="0" w:firstColumn="1" w:lastColumn="0" w:noHBand="0" w:noVBand="1"/>
      </w:tblPr>
      <w:tblGrid>
        <w:gridCol w:w="3117"/>
        <w:gridCol w:w="427"/>
        <w:gridCol w:w="567"/>
        <w:gridCol w:w="567"/>
        <w:gridCol w:w="568"/>
        <w:gridCol w:w="223"/>
        <w:gridCol w:w="576"/>
        <w:gridCol w:w="2698"/>
      </w:tblGrid>
      <w:tr w:rsidR="0027367F" w:rsidRPr="008B325E" w14:paraId="59619247" w14:textId="77777777" w:rsidTr="0027367F">
        <w:trPr>
          <w:cnfStyle w:val="100000000000" w:firstRow="1" w:lastRow="0" w:firstColumn="0" w:lastColumn="0" w:oddVBand="0" w:evenVBand="0" w:oddHBand="0" w:evenHBand="0" w:firstRowFirstColumn="0" w:firstRowLastColumn="0" w:lastRowFirstColumn="0" w:lastRowLastColumn="0"/>
          <w:trHeight w:hRule="exact" w:val="198"/>
        </w:trPr>
        <w:tc>
          <w:tcPr>
            <w:cnfStyle w:val="001000000100" w:firstRow="0" w:lastRow="0" w:firstColumn="1" w:lastColumn="0" w:oddVBand="0" w:evenVBand="0" w:oddHBand="0" w:evenHBand="0" w:firstRowFirstColumn="1" w:firstRowLastColumn="0" w:lastRowFirstColumn="0" w:lastRowLastColumn="0"/>
            <w:tcW w:w="3117" w:type="dxa"/>
            <w:tcBorders>
              <w:bottom w:val="none" w:sz="0" w:space="0" w:color="auto"/>
            </w:tcBorders>
            <w:shd w:val="clear" w:color="auto" w:fill="F2F2F2" w:themeFill="background1" w:themeFillShade="F2"/>
          </w:tcPr>
          <w:p w14:paraId="098315EF" w14:textId="77777777" w:rsidR="0027367F" w:rsidRPr="008B325E" w:rsidRDefault="0027367F" w:rsidP="0027367F">
            <w:pPr>
              <w:spacing w:after="120"/>
              <w:rPr>
                <w:rFonts w:ascii="Calibri" w:eastAsia="Calibri" w:hAnsi="Calibri" w:cs="Calibri"/>
                <w:b/>
                <w:color w:val="000000"/>
                <w:sz w:val="16"/>
                <w:szCs w:val="16"/>
              </w:rPr>
            </w:pPr>
          </w:p>
        </w:tc>
        <w:tc>
          <w:tcPr>
            <w:tcW w:w="2129" w:type="dxa"/>
            <w:gridSpan w:val="4"/>
            <w:tcBorders>
              <w:bottom w:val="none" w:sz="0" w:space="0" w:color="auto"/>
            </w:tcBorders>
            <w:shd w:val="clear" w:color="auto" w:fill="F2F2F2" w:themeFill="background1" w:themeFillShade="F2"/>
          </w:tcPr>
          <w:p w14:paraId="04ED19B1" w14:textId="77777777" w:rsidR="0027367F" w:rsidRPr="008B325E" w:rsidRDefault="0027367F" w:rsidP="0027367F">
            <w:pPr>
              <w:tabs>
                <w:tab w:val="left" w:pos="200"/>
              </w:tabs>
              <w:spacing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Arial" w:eastAsia="Arial" w:hAnsi="Arial" w:cs="Arial"/>
                <w:b/>
                <w:color w:val="000000"/>
                <w:sz w:val="12"/>
                <w:szCs w:val="12"/>
              </w:rPr>
              <w:t>Became NonRes?</w:t>
            </w:r>
          </w:p>
        </w:tc>
        <w:tc>
          <w:tcPr>
            <w:tcW w:w="3497" w:type="dxa"/>
            <w:gridSpan w:val="3"/>
            <w:tcBorders>
              <w:bottom w:val="none" w:sz="0" w:space="0" w:color="auto"/>
            </w:tcBorders>
            <w:shd w:val="clear" w:color="auto" w:fill="F2F2F2" w:themeFill="background1" w:themeFillShade="F2"/>
          </w:tcPr>
          <w:p w14:paraId="16FF40B1" w14:textId="77777777" w:rsidR="0027367F" w:rsidRPr="008B325E" w:rsidRDefault="0027367F" w:rsidP="0027367F">
            <w:pP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p>
        </w:tc>
      </w:tr>
      <w:tr w:rsidR="0027367F" w:rsidRPr="008B325E" w14:paraId="78E94CA3"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shd w:val="clear" w:color="auto" w:fill="F2F2F2" w:themeFill="background1" w:themeFillShade="F2"/>
          </w:tcPr>
          <w:p w14:paraId="0F358EAE"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Publication statistics</w:t>
            </w:r>
          </w:p>
        </w:tc>
        <w:tc>
          <w:tcPr>
            <w:tcW w:w="1134" w:type="dxa"/>
            <w:gridSpan w:val="2"/>
            <w:tcBorders>
              <w:bottom w:val="single" w:sz="4" w:space="0" w:color="7F7F7F" w:themeColor="text1" w:themeTint="80"/>
            </w:tcBorders>
          </w:tcPr>
          <w:p w14:paraId="14AF575F" w14:textId="77777777" w:rsidR="0027367F" w:rsidRPr="008B325E" w:rsidRDefault="0027367F" w:rsidP="0027367F">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 xml:space="preserve">no    </w:t>
            </w:r>
            <w:r>
              <w:rPr>
                <w:rFonts w:asciiTheme="majorHAnsi" w:eastAsia="Calibri" w:hAnsiTheme="majorHAnsi" w:cstheme="majorHAnsi"/>
                <w:b/>
                <w:color w:val="000000"/>
                <w:sz w:val="16"/>
                <w:szCs w:val="16"/>
              </w:rPr>
              <w:t xml:space="preserve">  </w:t>
            </w:r>
            <w:r w:rsidRPr="008B325E">
              <w:rPr>
                <w:rFonts w:asciiTheme="majorHAnsi" w:eastAsia="Calibri" w:hAnsiTheme="majorHAnsi" w:cstheme="majorHAnsi"/>
                <w:b/>
                <w:color w:val="000000"/>
                <w:sz w:val="16"/>
                <w:szCs w:val="16"/>
              </w:rPr>
              <w:t>yes</w:t>
            </w:r>
          </w:p>
        </w:tc>
        <w:tc>
          <w:tcPr>
            <w:tcW w:w="1367" w:type="dxa"/>
            <w:gridSpan w:val="3"/>
            <w:tcBorders>
              <w:bottom w:val="single" w:sz="4" w:space="0" w:color="7F7F7F" w:themeColor="text1" w:themeTint="80"/>
            </w:tcBorders>
          </w:tcPr>
          <w:p w14:paraId="25B786CB" w14:textId="77777777" w:rsidR="0027367F" w:rsidRPr="008B325E" w:rsidRDefault="0027367F" w:rsidP="002D7C8A">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sig~</w:t>
            </w:r>
          </w:p>
        </w:tc>
        <w:tc>
          <w:tcPr>
            <w:tcW w:w="2698" w:type="dxa"/>
            <w:tcBorders>
              <w:bottom w:val="single" w:sz="4" w:space="0" w:color="7F7F7F" w:themeColor="text1" w:themeTint="80"/>
            </w:tcBorders>
          </w:tcPr>
          <w:p w14:paraId="0CBAE4D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Field name</w:t>
            </w:r>
          </w:p>
        </w:tc>
      </w:tr>
      <w:tr w:rsidR="0027367F" w:rsidRPr="008B325E" w14:paraId="2DF4D38B"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4" w:space="0" w:color="7F7F7F" w:themeColor="text1" w:themeTint="80"/>
              <w:bottom w:val="single" w:sz="4" w:space="0" w:color="7F7F7F" w:themeColor="text1" w:themeTint="80"/>
            </w:tcBorders>
          </w:tcPr>
          <w:p w14:paraId="292E0F30"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Number of alumni</w:t>
            </w:r>
          </w:p>
        </w:tc>
        <w:tc>
          <w:tcPr>
            <w:tcW w:w="1134" w:type="dxa"/>
            <w:gridSpan w:val="2"/>
            <w:tcBorders>
              <w:top w:val="single" w:sz="4" w:space="0" w:color="7F7F7F" w:themeColor="text1" w:themeTint="80"/>
              <w:bottom w:val="single" w:sz="4" w:space="0" w:color="7F7F7F" w:themeColor="text1" w:themeTint="80"/>
            </w:tcBorders>
          </w:tcPr>
          <w:p w14:paraId="67097595" w14:textId="77777777" w:rsidR="0027367F" w:rsidRPr="008B325E" w:rsidRDefault="0027367F" w:rsidP="0027367F">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Arial" w:eastAsia="Arial" w:hAnsi="Arial" w:cs="Arial"/>
                <w:color w:val="000000"/>
                <w:sz w:val="12"/>
                <w:szCs w:val="12"/>
              </w:rPr>
              <w:t xml:space="preserve">    2122         162</w:t>
            </w:r>
          </w:p>
        </w:tc>
        <w:tc>
          <w:tcPr>
            <w:tcW w:w="1367" w:type="dxa"/>
            <w:gridSpan w:val="3"/>
            <w:tcBorders>
              <w:top w:val="single" w:sz="4" w:space="0" w:color="7F7F7F" w:themeColor="text1" w:themeTint="80"/>
              <w:bottom w:val="single" w:sz="4" w:space="0" w:color="7F7F7F" w:themeColor="text1" w:themeTint="80"/>
            </w:tcBorders>
          </w:tcPr>
          <w:p w14:paraId="70F0CA7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98" w:type="dxa"/>
            <w:tcBorders>
              <w:top w:val="single" w:sz="4" w:space="0" w:color="7F7F7F" w:themeColor="text1" w:themeTint="80"/>
              <w:bottom w:val="single" w:sz="4" w:space="0" w:color="7F7F7F" w:themeColor="text1" w:themeTint="80"/>
            </w:tcBorders>
          </w:tcPr>
          <w:p w14:paraId="6094224D"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r>
      <w:tr w:rsidR="0027367F" w:rsidRPr="008B325E" w14:paraId="3514197B"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43" w:type="dxa"/>
            <w:gridSpan w:val="8"/>
            <w:tcBorders>
              <w:top w:val="single" w:sz="4" w:space="0" w:color="7F7F7F" w:themeColor="text1" w:themeTint="80"/>
              <w:right w:val="none" w:sz="0" w:space="0" w:color="auto"/>
            </w:tcBorders>
            <w:shd w:val="clear" w:color="auto" w:fill="F2F2F2" w:themeFill="background1" w:themeFillShade="F2"/>
          </w:tcPr>
          <w:p w14:paraId="246440BB" w14:textId="77777777" w:rsidR="0027367F" w:rsidRPr="008B325E" w:rsidRDefault="0027367F" w:rsidP="002D7C8A">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publications</w:t>
            </w:r>
            <w:r w:rsidRPr="008B325E">
              <w:rPr>
                <w:rFonts w:asciiTheme="majorHAnsi" w:eastAsia="Calibri" w:hAnsiTheme="majorHAnsi" w:cstheme="majorHAnsi"/>
                <w:color w:val="000000"/>
                <w:sz w:val="16"/>
                <w:szCs w:val="16"/>
              </w:rPr>
              <w:t xml:space="preserve"> from EMBL work</w:t>
            </w:r>
          </w:p>
        </w:tc>
      </w:tr>
      <w:tr w:rsidR="0027367F" w:rsidRPr="008B325E" w14:paraId="50868EFF"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F224B77"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Number of publications </w:t>
            </w:r>
          </w:p>
        </w:tc>
        <w:tc>
          <w:tcPr>
            <w:tcW w:w="567" w:type="dxa"/>
            <w:vAlign w:val="bottom"/>
          </w:tcPr>
          <w:p w14:paraId="41B5EE8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4.6</w:t>
            </w:r>
          </w:p>
        </w:tc>
        <w:tc>
          <w:tcPr>
            <w:tcW w:w="567" w:type="dxa"/>
            <w:vAlign w:val="bottom"/>
          </w:tcPr>
          <w:p w14:paraId="7B8C396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3.6</w:t>
            </w:r>
          </w:p>
        </w:tc>
        <w:tc>
          <w:tcPr>
            <w:tcW w:w="791" w:type="dxa"/>
            <w:gridSpan w:val="2"/>
            <w:vAlign w:val="bottom"/>
          </w:tcPr>
          <w:p w14:paraId="4D843E5A"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2.2E-03</w:t>
            </w:r>
          </w:p>
        </w:tc>
        <w:tc>
          <w:tcPr>
            <w:tcW w:w="567" w:type="dxa"/>
            <w:vAlign w:val="bottom"/>
          </w:tcPr>
          <w:p w14:paraId="6558D33E"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1BACD57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PUBS_ALL_TOTAL</w:t>
            </w:r>
          </w:p>
        </w:tc>
      </w:tr>
      <w:tr w:rsidR="0027367F" w:rsidRPr="008B325E" w14:paraId="709F50B1"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528B922"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publications with a JIF</w:t>
            </w:r>
          </w:p>
        </w:tc>
        <w:tc>
          <w:tcPr>
            <w:tcW w:w="567" w:type="dxa"/>
            <w:vAlign w:val="bottom"/>
          </w:tcPr>
          <w:p w14:paraId="165327C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4.6</w:t>
            </w:r>
          </w:p>
        </w:tc>
        <w:tc>
          <w:tcPr>
            <w:tcW w:w="567" w:type="dxa"/>
            <w:vAlign w:val="bottom"/>
          </w:tcPr>
          <w:p w14:paraId="0F2A537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3.5</w:t>
            </w:r>
          </w:p>
        </w:tc>
        <w:tc>
          <w:tcPr>
            <w:tcW w:w="791" w:type="dxa"/>
            <w:gridSpan w:val="2"/>
            <w:vAlign w:val="bottom"/>
          </w:tcPr>
          <w:p w14:paraId="65CFCE78"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2.1E-03</w:t>
            </w:r>
          </w:p>
        </w:tc>
        <w:tc>
          <w:tcPr>
            <w:tcW w:w="567" w:type="dxa"/>
            <w:vAlign w:val="bottom"/>
          </w:tcPr>
          <w:p w14:paraId="7030C92D"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1AA2BFA8"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PUBS_ALL_JIF_count</w:t>
            </w:r>
          </w:p>
        </w:tc>
      </w:tr>
      <w:tr w:rsidR="0027367F" w:rsidRPr="008B325E" w14:paraId="69B2871C"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AE78D24"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JIF </w:t>
            </w:r>
          </w:p>
        </w:tc>
        <w:tc>
          <w:tcPr>
            <w:tcW w:w="567" w:type="dxa"/>
            <w:vAlign w:val="bottom"/>
          </w:tcPr>
          <w:p w14:paraId="101E54D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10.1</w:t>
            </w:r>
          </w:p>
        </w:tc>
        <w:tc>
          <w:tcPr>
            <w:tcW w:w="567" w:type="dxa"/>
            <w:vAlign w:val="bottom"/>
          </w:tcPr>
          <w:p w14:paraId="76AA009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9.2</w:t>
            </w:r>
          </w:p>
        </w:tc>
        <w:tc>
          <w:tcPr>
            <w:tcW w:w="791" w:type="dxa"/>
            <w:gridSpan w:val="2"/>
            <w:vAlign w:val="bottom"/>
          </w:tcPr>
          <w:p w14:paraId="72E49E8D"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2.9E-01</w:t>
            </w:r>
          </w:p>
        </w:tc>
        <w:tc>
          <w:tcPr>
            <w:tcW w:w="567" w:type="dxa"/>
            <w:vAlign w:val="bottom"/>
          </w:tcPr>
          <w:p w14:paraId="47A38C5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684CE9C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PUBS_ALL_JIF_mean</w:t>
            </w:r>
          </w:p>
        </w:tc>
      </w:tr>
      <w:tr w:rsidR="0027367F" w:rsidRPr="008B325E" w14:paraId="400B5981"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0F62002"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Sum of JIFs </w:t>
            </w:r>
          </w:p>
        </w:tc>
        <w:tc>
          <w:tcPr>
            <w:tcW w:w="567" w:type="dxa"/>
            <w:vAlign w:val="bottom"/>
          </w:tcPr>
          <w:p w14:paraId="7D36903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52.4</w:t>
            </w:r>
          </w:p>
        </w:tc>
        <w:tc>
          <w:tcPr>
            <w:tcW w:w="567" w:type="dxa"/>
            <w:vAlign w:val="bottom"/>
          </w:tcPr>
          <w:p w14:paraId="3148781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39.4</w:t>
            </w:r>
          </w:p>
        </w:tc>
        <w:tc>
          <w:tcPr>
            <w:tcW w:w="791" w:type="dxa"/>
            <w:gridSpan w:val="2"/>
            <w:vAlign w:val="bottom"/>
          </w:tcPr>
          <w:p w14:paraId="4434AA9B"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8.3E-03</w:t>
            </w:r>
          </w:p>
        </w:tc>
        <w:tc>
          <w:tcPr>
            <w:tcW w:w="567" w:type="dxa"/>
            <w:vAlign w:val="bottom"/>
          </w:tcPr>
          <w:p w14:paraId="3381CD62"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15B0F09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PUBS_ALL_JIF_SUM</w:t>
            </w:r>
          </w:p>
        </w:tc>
      </w:tr>
      <w:tr w:rsidR="0027367F" w:rsidRPr="008B325E" w14:paraId="51CA79FB"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E75729F"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JIF </w:t>
            </w:r>
          </w:p>
        </w:tc>
        <w:tc>
          <w:tcPr>
            <w:tcW w:w="567" w:type="dxa"/>
            <w:vAlign w:val="bottom"/>
          </w:tcPr>
          <w:p w14:paraId="4ABAFF8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20.0</w:t>
            </w:r>
          </w:p>
        </w:tc>
        <w:tc>
          <w:tcPr>
            <w:tcW w:w="567" w:type="dxa"/>
            <w:vAlign w:val="bottom"/>
          </w:tcPr>
          <w:p w14:paraId="02EA8A2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16.8</w:t>
            </w:r>
          </w:p>
        </w:tc>
        <w:tc>
          <w:tcPr>
            <w:tcW w:w="791" w:type="dxa"/>
            <w:gridSpan w:val="2"/>
            <w:vAlign w:val="bottom"/>
          </w:tcPr>
          <w:p w14:paraId="7AC1FFE2"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1.7E-02</w:t>
            </w:r>
          </w:p>
        </w:tc>
        <w:tc>
          <w:tcPr>
            <w:tcW w:w="567" w:type="dxa"/>
            <w:vAlign w:val="bottom"/>
          </w:tcPr>
          <w:p w14:paraId="7F827085"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4A2392F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pubs_ALL_JIF_MAX</w:t>
            </w:r>
          </w:p>
        </w:tc>
      </w:tr>
      <w:tr w:rsidR="0027367F" w:rsidRPr="008B325E" w14:paraId="7D34BE9A"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FB66102"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of “percentile in subject area” </w:t>
            </w:r>
          </w:p>
        </w:tc>
        <w:tc>
          <w:tcPr>
            <w:tcW w:w="567" w:type="dxa"/>
            <w:vAlign w:val="bottom"/>
          </w:tcPr>
          <w:p w14:paraId="72B466D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65.3</w:t>
            </w:r>
          </w:p>
        </w:tc>
        <w:tc>
          <w:tcPr>
            <w:tcW w:w="567" w:type="dxa"/>
            <w:vAlign w:val="bottom"/>
          </w:tcPr>
          <w:p w14:paraId="0DDAFDA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63.0</w:t>
            </w:r>
          </w:p>
        </w:tc>
        <w:tc>
          <w:tcPr>
            <w:tcW w:w="791" w:type="dxa"/>
            <w:gridSpan w:val="2"/>
            <w:vAlign w:val="bottom"/>
          </w:tcPr>
          <w:p w14:paraId="2541FA10"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2.9E-01</w:t>
            </w:r>
          </w:p>
        </w:tc>
        <w:tc>
          <w:tcPr>
            <w:tcW w:w="567" w:type="dxa"/>
            <w:vAlign w:val="bottom"/>
          </w:tcPr>
          <w:p w14:paraId="6F22FE1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2C7AC718"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pubs_All_pecentile_mean</w:t>
            </w:r>
          </w:p>
        </w:tc>
      </w:tr>
      <w:tr w:rsidR="0027367F" w:rsidRPr="008B325E" w14:paraId="35BF276E"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6B8126CF"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value of “percentile in subject area” </w:t>
            </w:r>
          </w:p>
        </w:tc>
        <w:tc>
          <w:tcPr>
            <w:tcW w:w="567" w:type="dxa"/>
            <w:vAlign w:val="bottom"/>
          </w:tcPr>
          <w:p w14:paraId="54BABF9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86.7</w:t>
            </w:r>
          </w:p>
        </w:tc>
        <w:tc>
          <w:tcPr>
            <w:tcW w:w="567" w:type="dxa"/>
            <w:vAlign w:val="bottom"/>
          </w:tcPr>
          <w:p w14:paraId="1B560A4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81.8</w:t>
            </w:r>
          </w:p>
        </w:tc>
        <w:tc>
          <w:tcPr>
            <w:tcW w:w="791" w:type="dxa"/>
            <w:gridSpan w:val="2"/>
            <w:vAlign w:val="bottom"/>
          </w:tcPr>
          <w:p w14:paraId="4ED6407B"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1.7E-02</w:t>
            </w:r>
          </w:p>
        </w:tc>
        <w:tc>
          <w:tcPr>
            <w:tcW w:w="567" w:type="dxa"/>
            <w:vAlign w:val="bottom"/>
          </w:tcPr>
          <w:p w14:paraId="0C7488FA"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6DB78D9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pubs_All_percentile_MAX</w:t>
            </w:r>
          </w:p>
        </w:tc>
      </w:tr>
      <w:tr w:rsidR="0027367F" w:rsidRPr="008B325E" w14:paraId="45747207"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1587783"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CNCI </w:t>
            </w:r>
          </w:p>
        </w:tc>
        <w:tc>
          <w:tcPr>
            <w:tcW w:w="567" w:type="dxa"/>
            <w:vAlign w:val="bottom"/>
          </w:tcPr>
          <w:p w14:paraId="39ED9A2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2.8</w:t>
            </w:r>
          </w:p>
        </w:tc>
        <w:tc>
          <w:tcPr>
            <w:tcW w:w="567" w:type="dxa"/>
            <w:vAlign w:val="bottom"/>
          </w:tcPr>
          <w:p w14:paraId="6B40BC6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2.4</w:t>
            </w:r>
          </w:p>
        </w:tc>
        <w:tc>
          <w:tcPr>
            <w:tcW w:w="791" w:type="dxa"/>
            <w:gridSpan w:val="2"/>
            <w:vAlign w:val="bottom"/>
          </w:tcPr>
          <w:p w14:paraId="2D8819ED"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1.4E-01</w:t>
            </w:r>
          </w:p>
        </w:tc>
        <w:tc>
          <w:tcPr>
            <w:tcW w:w="567" w:type="dxa"/>
            <w:vAlign w:val="bottom"/>
          </w:tcPr>
          <w:p w14:paraId="59576B9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09C77F89"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PUBS_ALL_CNCI_mean</w:t>
            </w:r>
          </w:p>
        </w:tc>
      </w:tr>
      <w:tr w:rsidR="0027367F" w:rsidRPr="008B325E" w14:paraId="143BAD47"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F47466B"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“CNCI” </w:t>
            </w:r>
          </w:p>
        </w:tc>
        <w:tc>
          <w:tcPr>
            <w:tcW w:w="567" w:type="dxa"/>
            <w:vAlign w:val="bottom"/>
          </w:tcPr>
          <w:p w14:paraId="0C65427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9.2</w:t>
            </w:r>
          </w:p>
        </w:tc>
        <w:tc>
          <w:tcPr>
            <w:tcW w:w="567" w:type="dxa"/>
            <w:vAlign w:val="bottom"/>
          </w:tcPr>
          <w:p w14:paraId="23B4005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6.9</w:t>
            </w:r>
          </w:p>
        </w:tc>
        <w:tc>
          <w:tcPr>
            <w:tcW w:w="791" w:type="dxa"/>
            <w:gridSpan w:val="2"/>
            <w:vAlign w:val="bottom"/>
          </w:tcPr>
          <w:p w14:paraId="4B7EB28C"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2.8E-01</w:t>
            </w:r>
          </w:p>
        </w:tc>
        <w:tc>
          <w:tcPr>
            <w:tcW w:w="567" w:type="dxa"/>
            <w:vAlign w:val="bottom"/>
          </w:tcPr>
          <w:p w14:paraId="569478A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18E4952D"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PUBS_ALL_CNCI_max</w:t>
            </w:r>
          </w:p>
        </w:tc>
      </w:tr>
      <w:tr w:rsidR="0027367F" w:rsidRPr="008B325E" w14:paraId="1D8C17C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0732CAC"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Calendar years: EMBL start year -&gt; earliest publication </w:t>
            </w:r>
          </w:p>
        </w:tc>
        <w:tc>
          <w:tcPr>
            <w:tcW w:w="567" w:type="dxa"/>
            <w:vAlign w:val="bottom"/>
          </w:tcPr>
          <w:p w14:paraId="6D859EF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2.4</w:t>
            </w:r>
          </w:p>
        </w:tc>
        <w:tc>
          <w:tcPr>
            <w:tcW w:w="567" w:type="dxa"/>
            <w:vAlign w:val="bottom"/>
          </w:tcPr>
          <w:p w14:paraId="3A2F894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2.4</w:t>
            </w:r>
          </w:p>
        </w:tc>
        <w:tc>
          <w:tcPr>
            <w:tcW w:w="791" w:type="dxa"/>
            <w:gridSpan w:val="2"/>
            <w:vAlign w:val="bottom"/>
          </w:tcPr>
          <w:p w14:paraId="4CB30B4A"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8.8E-01</w:t>
            </w:r>
          </w:p>
        </w:tc>
        <w:tc>
          <w:tcPr>
            <w:tcW w:w="567" w:type="dxa"/>
            <w:vAlign w:val="bottom"/>
          </w:tcPr>
          <w:p w14:paraId="0BC4F83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1E722F4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pubs_All_published.first</w:t>
            </w:r>
          </w:p>
        </w:tc>
      </w:tr>
      <w:tr w:rsidR="0027367F" w:rsidRPr="008B325E" w14:paraId="78557BBA"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278D921"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Calendar years: EMBL start year -&gt; last</w:t>
            </w:r>
          </w:p>
        </w:tc>
        <w:tc>
          <w:tcPr>
            <w:tcW w:w="567" w:type="dxa"/>
            <w:vAlign w:val="bottom"/>
          </w:tcPr>
          <w:p w14:paraId="112E846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5.5</w:t>
            </w:r>
          </w:p>
        </w:tc>
        <w:tc>
          <w:tcPr>
            <w:tcW w:w="567" w:type="dxa"/>
            <w:vAlign w:val="bottom"/>
          </w:tcPr>
          <w:p w14:paraId="409B47B4"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5.1</w:t>
            </w:r>
          </w:p>
        </w:tc>
        <w:tc>
          <w:tcPr>
            <w:tcW w:w="791" w:type="dxa"/>
            <w:gridSpan w:val="2"/>
            <w:vAlign w:val="bottom"/>
          </w:tcPr>
          <w:p w14:paraId="201A92C5"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5.8E-02</w:t>
            </w:r>
          </w:p>
        </w:tc>
        <w:tc>
          <w:tcPr>
            <w:tcW w:w="567" w:type="dxa"/>
            <w:vAlign w:val="bottom"/>
          </w:tcPr>
          <w:p w14:paraId="367D42E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7E7C0EE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pubs_All_published.last</w:t>
            </w:r>
          </w:p>
        </w:tc>
      </w:tr>
      <w:tr w:rsidR="0027367F" w:rsidRPr="008B325E" w14:paraId="3617316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0278827D"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Mean number of authors</w:t>
            </w:r>
          </w:p>
        </w:tc>
        <w:tc>
          <w:tcPr>
            <w:tcW w:w="567" w:type="dxa"/>
            <w:tcBorders>
              <w:bottom w:val="single" w:sz="4" w:space="0" w:color="7F7F7F" w:themeColor="text1" w:themeTint="80"/>
            </w:tcBorders>
            <w:vAlign w:val="bottom"/>
          </w:tcPr>
          <w:p w14:paraId="6432A8E2"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8.7</w:t>
            </w:r>
          </w:p>
        </w:tc>
        <w:tc>
          <w:tcPr>
            <w:tcW w:w="567" w:type="dxa"/>
            <w:tcBorders>
              <w:bottom w:val="single" w:sz="4" w:space="0" w:color="7F7F7F" w:themeColor="text1" w:themeTint="80"/>
            </w:tcBorders>
            <w:vAlign w:val="bottom"/>
          </w:tcPr>
          <w:p w14:paraId="0685DE2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9.1</w:t>
            </w:r>
          </w:p>
        </w:tc>
        <w:tc>
          <w:tcPr>
            <w:tcW w:w="791" w:type="dxa"/>
            <w:gridSpan w:val="2"/>
            <w:tcBorders>
              <w:bottom w:val="single" w:sz="4" w:space="0" w:color="7F7F7F" w:themeColor="text1" w:themeTint="80"/>
            </w:tcBorders>
            <w:vAlign w:val="bottom"/>
          </w:tcPr>
          <w:p w14:paraId="58A7D51B"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6.6E-01</w:t>
            </w:r>
          </w:p>
        </w:tc>
        <w:tc>
          <w:tcPr>
            <w:tcW w:w="567" w:type="dxa"/>
            <w:tcBorders>
              <w:bottom w:val="single" w:sz="4" w:space="0" w:color="7F7F7F" w:themeColor="text1" w:themeTint="80"/>
            </w:tcBorders>
            <w:vAlign w:val="bottom"/>
          </w:tcPr>
          <w:p w14:paraId="39A7585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tcBorders>
              <w:bottom w:val="single" w:sz="4" w:space="0" w:color="7F7F7F" w:themeColor="text1" w:themeTint="80"/>
            </w:tcBorders>
            <w:vAlign w:val="bottom"/>
          </w:tcPr>
          <w:p w14:paraId="63F4817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pubs_All_published_authors_mean</w:t>
            </w:r>
          </w:p>
        </w:tc>
      </w:tr>
      <w:tr w:rsidR="0027367F" w:rsidRPr="008B325E" w14:paraId="5358514E"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8743" w:type="dxa"/>
            <w:gridSpan w:val="8"/>
            <w:tcBorders>
              <w:top w:val="single" w:sz="4" w:space="0" w:color="7F7F7F" w:themeColor="text1" w:themeTint="80"/>
              <w:right w:val="none" w:sz="0" w:space="0" w:color="auto"/>
            </w:tcBorders>
            <w:shd w:val="clear" w:color="auto" w:fill="F2F2F2" w:themeFill="background1" w:themeFillShade="F2"/>
          </w:tcPr>
          <w:p w14:paraId="32CF3CB2" w14:textId="77777777" w:rsidR="0027367F" w:rsidRPr="00842373" w:rsidRDefault="0027367F" w:rsidP="0027367F">
            <w:pPr>
              <w:spacing w:after="120"/>
              <w:jc w:val="left"/>
              <w:rPr>
                <w:rFonts w:ascii="Calibri" w:eastAsia="Calibri" w:hAnsi="Calibri" w:cs="Calibri"/>
                <w:i w:val="0"/>
                <w:iCs w:val="0"/>
                <w:color w:val="000000"/>
                <w:sz w:val="16"/>
                <w:szCs w:val="16"/>
              </w:rPr>
            </w:pPr>
            <w:r w:rsidRPr="00842373">
              <w:rPr>
                <w:rFonts w:ascii="Calibri" w:eastAsia="Calibri" w:hAnsi="Calibri" w:cs="Calibri"/>
                <w:i w:val="0"/>
                <w:iCs w:val="0"/>
                <w:color w:val="000000"/>
                <w:sz w:val="16"/>
                <w:szCs w:val="16"/>
              </w:rPr>
              <w:t xml:space="preserve">For: </w:t>
            </w:r>
            <w:r w:rsidRPr="002D7C8A">
              <w:rPr>
                <w:rFonts w:ascii="Calibri" w:eastAsia="Calibri" w:hAnsi="Calibri"/>
                <w:b/>
                <w:color w:val="000000"/>
                <w:sz w:val="16"/>
              </w:rPr>
              <w:t>all research articles</w:t>
            </w:r>
            <w:r w:rsidRPr="00842373">
              <w:rPr>
                <w:rFonts w:ascii="Calibri" w:eastAsia="Calibri" w:hAnsi="Calibri" w:cs="Calibri"/>
                <w:i w:val="0"/>
                <w:iCs w:val="0"/>
                <w:color w:val="000000"/>
                <w:sz w:val="16"/>
                <w:szCs w:val="16"/>
              </w:rPr>
              <w:t xml:space="preserve"> from EMBL work</w:t>
            </w:r>
          </w:p>
        </w:tc>
      </w:tr>
      <w:tr w:rsidR="0027367F" w:rsidRPr="008B325E" w14:paraId="30CDA97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E33F29A"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research articles</w:t>
            </w:r>
          </w:p>
        </w:tc>
        <w:tc>
          <w:tcPr>
            <w:tcW w:w="567" w:type="dxa"/>
            <w:vAlign w:val="bottom"/>
          </w:tcPr>
          <w:p w14:paraId="29EEF2E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3.7</w:t>
            </w:r>
          </w:p>
        </w:tc>
        <w:tc>
          <w:tcPr>
            <w:tcW w:w="567" w:type="dxa"/>
            <w:vAlign w:val="bottom"/>
          </w:tcPr>
          <w:p w14:paraId="4EE99CF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2.7</w:t>
            </w:r>
          </w:p>
        </w:tc>
        <w:tc>
          <w:tcPr>
            <w:tcW w:w="791" w:type="dxa"/>
            <w:gridSpan w:val="2"/>
            <w:vAlign w:val="bottom"/>
          </w:tcPr>
          <w:p w14:paraId="7336FAFA"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2.8E-04</w:t>
            </w:r>
          </w:p>
        </w:tc>
        <w:tc>
          <w:tcPr>
            <w:tcW w:w="567" w:type="dxa"/>
            <w:vAlign w:val="bottom"/>
          </w:tcPr>
          <w:p w14:paraId="1F474DD2"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0D8134A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pubs_RAonly_TOTAL</w:t>
            </w:r>
          </w:p>
        </w:tc>
      </w:tr>
      <w:tr w:rsidR="0027367F" w:rsidRPr="008B325E" w14:paraId="70EA447B"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CEACF95"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research articles with a JIF</w:t>
            </w:r>
          </w:p>
        </w:tc>
        <w:tc>
          <w:tcPr>
            <w:tcW w:w="567" w:type="dxa"/>
            <w:vAlign w:val="bottom"/>
          </w:tcPr>
          <w:p w14:paraId="372A7E6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3.7</w:t>
            </w:r>
          </w:p>
        </w:tc>
        <w:tc>
          <w:tcPr>
            <w:tcW w:w="567" w:type="dxa"/>
            <w:vAlign w:val="bottom"/>
          </w:tcPr>
          <w:p w14:paraId="744088F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2.7</w:t>
            </w:r>
          </w:p>
        </w:tc>
        <w:tc>
          <w:tcPr>
            <w:tcW w:w="791" w:type="dxa"/>
            <w:gridSpan w:val="2"/>
            <w:vAlign w:val="bottom"/>
          </w:tcPr>
          <w:p w14:paraId="6AD2569F"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2.8E-04</w:t>
            </w:r>
          </w:p>
        </w:tc>
        <w:tc>
          <w:tcPr>
            <w:tcW w:w="567" w:type="dxa"/>
            <w:vAlign w:val="bottom"/>
          </w:tcPr>
          <w:p w14:paraId="22520048"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3EE1A100"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pubs_RAonly_JIF_count</w:t>
            </w:r>
          </w:p>
        </w:tc>
      </w:tr>
      <w:tr w:rsidR="0027367F" w:rsidRPr="008B325E" w14:paraId="3ADB6ACA"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66520776"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JIF </w:t>
            </w:r>
          </w:p>
        </w:tc>
        <w:tc>
          <w:tcPr>
            <w:tcW w:w="567" w:type="dxa"/>
            <w:vAlign w:val="bottom"/>
          </w:tcPr>
          <w:p w14:paraId="73F51F8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11.1</w:t>
            </w:r>
          </w:p>
        </w:tc>
        <w:tc>
          <w:tcPr>
            <w:tcW w:w="567" w:type="dxa"/>
            <w:vAlign w:val="bottom"/>
          </w:tcPr>
          <w:p w14:paraId="1DC803F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9.9</w:t>
            </w:r>
          </w:p>
        </w:tc>
        <w:tc>
          <w:tcPr>
            <w:tcW w:w="791" w:type="dxa"/>
            <w:gridSpan w:val="2"/>
            <w:vAlign w:val="bottom"/>
          </w:tcPr>
          <w:p w14:paraId="1D4E01B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2.0E-01</w:t>
            </w:r>
          </w:p>
        </w:tc>
        <w:tc>
          <w:tcPr>
            <w:tcW w:w="567" w:type="dxa"/>
            <w:vAlign w:val="bottom"/>
          </w:tcPr>
          <w:p w14:paraId="54A4862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46BC24C5"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pubs_RAonly_JIF_mean</w:t>
            </w:r>
          </w:p>
        </w:tc>
      </w:tr>
      <w:tr w:rsidR="0027367F" w:rsidRPr="008B325E" w14:paraId="0A830EC9"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E9C9D54"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Sum of JIFs </w:t>
            </w:r>
          </w:p>
        </w:tc>
        <w:tc>
          <w:tcPr>
            <w:tcW w:w="567" w:type="dxa"/>
            <w:vAlign w:val="bottom"/>
          </w:tcPr>
          <w:p w14:paraId="294C601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47.1</w:t>
            </w:r>
          </w:p>
        </w:tc>
        <w:tc>
          <w:tcPr>
            <w:tcW w:w="567" w:type="dxa"/>
            <w:vAlign w:val="bottom"/>
          </w:tcPr>
          <w:p w14:paraId="720FB54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35.0</w:t>
            </w:r>
          </w:p>
        </w:tc>
        <w:tc>
          <w:tcPr>
            <w:tcW w:w="791" w:type="dxa"/>
            <w:gridSpan w:val="2"/>
            <w:vAlign w:val="bottom"/>
          </w:tcPr>
          <w:p w14:paraId="5FAB9F2B"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9.6E-03</w:t>
            </w:r>
          </w:p>
        </w:tc>
        <w:tc>
          <w:tcPr>
            <w:tcW w:w="567" w:type="dxa"/>
            <w:vAlign w:val="bottom"/>
          </w:tcPr>
          <w:p w14:paraId="56061E0B"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43BB7BA4"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pubs_RAonly_JIF_SUM</w:t>
            </w:r>
          </w:p>
        </w:tc>
      </w:tr>
      <w:tr w:rsidR="0027367F" w:rsidRPr="008B325E" w14:paraId="27D1972E"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60DADE14"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JIF </w:t>
            </w:r>
          </w:p>
        </w:tc>
        <w:tc>
          <w:tcPr>
            <w:tcW w:w="567" w:type="dxa"/>
            <w:vAlign w:val="bottom"/>
          </w:tcPr>
          <w:p w14:paraId="478693C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19.6</w:t>
            </w:r>
          </w:p>
        </w:tc>
        <w:tc>
          <w:tcPr>
            <w:tcW w:w="567" w:type="dxa"/>
            <w:vAlign w:val="bottom"/>
          </w:tcPr>
          <w:p w14:paraId="10E05CC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16.4</w:t>
            </w:r>
          </w:p>
        </w:tc>
        <w:tc>
          <w:tcPr>
            <w:tcW w:w="791" w:type="dxa"/>
            <w:gridSpan w:val="2"/>
            <w:vAlign w:val="bottom"/>
          </w:tcPr>
          <w:p w14:paraId="0A5471E6"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1.9E-02</w:t>
            </w:r>
          </w:p>
        </w:tc>
        <w:tc>
          <w:tcPr>
            <w:tcW w:w="567" w:type="dxa"/>
            <w:vAlign w:val="bottom"/>
          </w:tcPr>
          <w:p w14:paraId="64A2471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408E2295"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pubs_RA_JIF_max</w:t>
            </w:r>
          </w:p>
        </w:tc>
      </w:tr>
      <w:tr w:rsidR="0027367F" w:rsidRPr="008B325E" w14:paraId="0086DC04"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EA18C84"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of “percentile in subject area” </w:t>
            </w:r>
          </w:p>
        </w:tc>
        <w:tc>
          <w:tcPr>
            <w:tcW w:w="567" w:type="dxa"/>
            <w:vAlign w:val="bottom"/>
          </w:tcPr>
          <w:p w14:paraId="06985E6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73.4</w:t>
            </w:r>
          </w:p>
        </w:tc>
        <w:tc>
          <w:tcPr>
            <w:tcW w:w="567" w:type="dxa"/>
            <w:vAlign w:val="bottom"/>
          </w:tcPr>
          <w:p w14:paraId="1E6A3C9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71.5</w:t>
            </w:r>
          </w:p>
        </w:tc>
        <w:tc>
          <w:tcPr>
            <w:tcW w:w="791" w:type="dxa"/>
            <w:gridSpan w:val="2"/>
            <w:vAlign w:val="bottom"/>
          </w:tcPr>
          <w:p w14:paraId="6CA3E012"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2.8E-01</w:t>
            </w:r>
          </w:p>
        </w:tc>
        <w:tc>
          <w:tcPr>
            <w:tcW w:w="567" w:type="dxa"/>
            <w:vAlign w:val="bottom"/>
          </w:tcPr>
          <w:p w14:paraId="65D8039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2B0F2EE5"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pubs_RAonly_percentile_mean</w:t>
            </w:r>
          </w:p>
        </w:tc>
      </w:tr>
      <w:tr w:rsidR="0027367F" w:rsidRPr="008B325E" w14:paraId="217890AC"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50B32A3E"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value of “percentile in subject area” </w:t>
            </w:r>
          </w:p>
        </w:tc>
        <w:tc>
          <w:tcPr>
            <w:tcW w:w="567" w:type="dxa"/>
            <w:vAlign w:val="bottom"/>
          </w:tcPr>
          <w:p w14:paraId="04686D7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87.8</w:t>
            </w:r>
          </w:p>
        </w:tc>
        <w:tc>
          <w:tcPr>
            <w:tcW w:w="567" w:type="dxa"/>
            <w:vAlign w:val="bottom"/>
          </w:tcPr>
          <w:p w14:paraId="353CEEA3"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83.8</w:t>
            </w:r>
          </w:p>
        </w:tc>
        <w:tc>
          <w:tcPr>
            <w:tcW w:w="791" w:type="dxa"/>
            <w:gridSpan w:val="2"/>
            <w:vAlign w:val="bottom"/>
          </w:tcPr>
          <w:p w14:paraId="7D9BACB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2.7E-02</w:t>
            </w:r>
          </w:p>
        </w:tc>
        <w:tc>
          <w:tcPr>
            <w:tcW w:w="567" w:type="dxa"/>
            <w:vAlign w:val="bottom"/>
          </w:tcPr>
          <w:p w14:paraId="583DEFF3"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5B2B26B3"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pubs_RA_pecentile_MAX</w:t>
            </w:r>
          </w:p>
        </w:tc>
      </w:tr>
      <w:tr w:rsidR="0027367F" w:rsidRPr="008B325E" w14:paraId="19DAA472"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2952E2B0"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CNCI </w:t>
            </w:r>
          </w:p>
        </w:tc>
        <w:tc>
          <w:tcPr>
            <w:tcW w:w="567" w:type="dxa"/>
            <w:vAlign w:val="bottom"/>
          </w:tcPr>
          <w:p w14:paraId="6BCF495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3.1</w:t>
            </w:r>
          </w:p>
        </w:tc>
        <w:tc>
          <w:tcPr>
            <w:tcW w:w="567" w:type="dxa"/>
            <w:vAlign w:val="bottom"/>
          </w:tcPr>
          <w:p w14:paraId="0A3E3CF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2.6</w:t>
            </w:r>
          </w:p>
        </w:tc>
        <w:tc>
          <w:tcPr>
            <w:tcW w:w="791" w:type="dxa"/>
            <w:gridSpan w:val="2"/>
            <w:vAlign w:val="bottom"/>
          </w:tcPr>
          <w:p w14:paraId="10B4C065"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1.5E-01</w:t>
            </w:r>
          </w:p>
        </w:tc>
        <w:tc>
          <w:tcPr>
            <w:tcW w:w="567" w:type="dxa"/>
            <w:vAlign w:val="bottom"/>
          </w:tcPr>
          <w:p w14:paraId="0145AA2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689E3EC3"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pubs_RA_CNCI_mean</w:t>
            </w:r>
          </w:p>
        </w:tc>
      </w:tr>
      <w:tr w:rsidR="0027367F" w:rsidRPr="008B325E" w14:paraId="44F3318D"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3E3740A"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“CNCI” </w:t>
            </w:r>
          </w:p>
        </w:tc>
        <w:tc>
          <w:tcPr>
            <w:tcW w:w="567" w:type="dxa"/>
            <w:vAlign w:val="bottom"/>
          </w:tcPr>
          <w:p w14:paraId="77E7A08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8.2</w:t>
            </w:r>
          </w:p>
        </w:tc>
        <w:tc>
          <w:tcPr>
            <w:tcW w:w="567" w:type="dxa"/>
            <w:vAlign w:val="bottom"/>
          </w:tcPr>
          <w:p w14:paraId="0C06A02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6.4</w:t>
            </w:r>
          </w:p>
        </w:tc>
        <w:tc>
          <w:tcPr>
            <w:tcW w:w="791" w:type="dxa"/>
            <w:gridSpan w:val="2"/>
            <w:vAlign w:val="bottom"/>
          </w:tcPr>
          <w:p w14:paraId="753BDAA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3.7E-01</w:t>
            </w:r>
          </w:p>
        </w:tc>
        <w:tc>
          <w:tcPr>
            <w:tcW w:w="567" w:type="dxa"/>
            <w:vAlign w:val="bottom"/>
          </w:tcPr>
          <w:p w14:paraId="14401F9F"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7B09E06A"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w:t>
            </w:r>
            <w:r>
              <w:rPr>
                <w:rFonts w:ascii="Calibri" w:eastAsia="Calibri" w:hAnsi="Calibri" w:cs="Calibri"/>
                <w:color w:val="000000"/>
                <w:sz w:val="16"/>
                <w:szCs w:val="16"/>
              </w:rPr>
              <w:t>CNCI</w:t>
            </w:r>
            <w:r w:rsidRPr="008B325E">
              <w:rPr>
                <w:rFonts w:ascii="Calibri" w:eastAsia="Calibri" w:hAnsi="Calibri" w:cs="Calibri"/>
                <w:color w:val="000000"/>
                <w:sz w:val="16"/>
                <w:szCs w:val="16"/>
              </w:rPr>
              <w:t>_max</w:t>
            </w:r>
          </w:p>
        </w:tc>
      </w:tr>
      <w:tr w:rsidR="0027367F" w:rsidRPr="008B325E" w14:paraId="659EA140"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0C0CF8E"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Calendar years: EMBL start-&gt; earliest res.article articication </w:t>
            </w:r>
          </w:p>
        </w:tc>
        <w:tc>
          <w:tcPr>
            <w:tcW w:w="567" w:type="dxa"/>
            <w:vAlign w:val="bottom"/>
          </w:tcPr>
          <w:p w14:paraId="3FE7528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2.7</w:t>
            </w:r>
          </w:p>
        </w:tc>
        <w:tc>
          <w:tcPr>
            <w:tcW w:w="567" w:type="dxa"/>
            <w:vAlign w:val="bottom"/>
          </w:tcPr>
          <w:p w14:paraId="2856CE81"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2.8</w:t>
            </w:r>
          </w:p>
        </w:tc>
        <w:tc>
          <w:tcPr>
            <w:tcW w:w="791" w:type="dxa"/>
            <w:gridSpan w:val="2"/>
            <w:vAlign w:val="bottom"/>
          </w:tcPr>
          <w:p w14:paraId="253CF831"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3.1E-01</w:t>
            </w:r>
          </w:p>
        </w:tc>
        <w:tc>
          <w:tcPr>
            <w:tcW w:w="567" w:type="dxa"/>
            <w:vAlign w:val="bottom"/>
          </w:tcPr>
          <w:p w14:paraId="2F0A34A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35930E76"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pubs_RAonly_publishedfirst</w:t>
            </w:r>
          </w:p>
        </w:tc>
      </w:tr>
      <w:tr w:rsidR="0027367F" w:rsidRPr="008B325E" w14:paraId="60CB4E6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19D1308"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Arial" w:hAnsiTheme="majorHAnsi" w:cstheme="majorHAnsi"/>
                <w:color w:val="000000"/>
                <w:sz w:val="16"/>
                <w:szCs w:val="16"/>
              </w:rPr>
              <w:t>Calendar years: EMBL start -&gt; final res.article</w:t>
            </w:r>
          </w:p>
        </w:tc>
        <w:tc>
          <w:tcPr>
            <w:tcW w:w="567" w:type="dxa"/>
            <w:vAlign w:val="bottom"/>
          </w:tcPr>
          <w:p w14:paraId="51EFDA45"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5.5</w:t>
            </w:r>
          </w:p>
        </w:tc>
        <w:tc>
          <w:tcPr>
            <w:tcW w:w="567" w:type="dxa"/>
            <w:vAlign w:val="bottom"/>
          </w:tcPr>
          <w:p w14:paraId="7995640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5.2</w:t>
            </w:r>
          </w:p>
        </w:tc>
        <w:tc>
          <w:tcPr>
            <w:tcW w:w="791" w:type="dxa"/>
            <w:gridSpan w:val="2"/>
            <w:vAlign w:val="bottom"/>
          </w:tcPr>
          <w:p w14:paraId="732B4E03"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1.5E-01</w:t>
            </w:r>
          </w:p>
        </w:tc>
        <w:tc>
          <w:tcPr>
            <w:tcW w:w="567" w:type="dxa"/>
            <w:vAlign w:val="bottom"/>
          </w:tcPr>
          <w:p w14:paraId="5F5CB177"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0210FD1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pubs_RAonly_publishedlast</w:t>
            </w:r>
          </w:p>
        </w:tc>
      </w:tr>
      <w:tr w:rsidR="0027367F" w:rsidRPr="008B325E" w14:paraId="114E70C4"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728B8B7A"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Mean number of authors</w:t>
            </w:r>
          </w:p>
        </w:tc>
        <w:tc>
          <w:tcPr>
            <w:tcW w:w="567" w:type="dxa"/>
            <w:tcBorders>
              <w:bottom w:val="single" w:sz="4" w:space="0" w:color="7F7F7F" w:themeColor="text1" w:themeTint="80"/>
            </w:tcBorders>
            <w:vAlign w:val="bottom"/>
          </w:tcPr>
          <w:p w14:paraId="6E72B1C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9.2</w:t>
            </w:r>
          </w:p>
        </w:tc>
        <w:tc>
          <w:tcPr>
            <w:tcW w:w="567" w:type="dxa"/>
            <w:tcBorders>
              <w:bottom w:val="single" w:sz="4" w:space="0" w:color="7F7F7F" w:themeColor="text1" w:themeTint="80"/>
            </w:tcBorders>
            <w:vAlign w:val="bottom"/>
          </w:tcPr>
          <w:p w14:paraId="411B96E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9.2</w:t>
            </w:r>
          </w:p>
        </w:tc>
        <w:tc>
          <w:tcPr>
            <w:tcW w:w="791" w:type="dxa"/>
            <w:gridSpan w:val="2"/>
            <w:tcBorders>
              <w:bottom w:val="single" w:sz="4" w:space="0" w:color="7F7F7F" w:themeColor="text1" w:themeTint="80"/>
            </w:tcBorders>
            <w:vAlign w:val="bottom"/>
          </w:tcPr>
          <w:p w14:paraId="5A7A0EBD"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9.8E-01</w:t>
            </w:r>
          </w:p>
        </w:tc>
        <w:tc>
          <w:tcPr>
            <w:tcW w:w="567" w:type="dxa"/>
            <w:tcBorders>
              <w:bottom w:val="single" w:sz="4" w:space="0" w:color="7F7F7F" w:themeColor="text1" w:themeTint="80"/>
            </w:tcBorders>
            <w:vAlign w:val="bottom"/>
          </w:tcPr>
          <w:p w14:paraId="1794402E"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tcBorders>
              <w:bottom w:val="single" w:sz="4" w:space="0" w:color="7F7F7F" w:themeColor="text1" w:themeTint="80"/>
            </w:tcBorders>
            <w:vAlign w:val="bottom"/>
          </w:tcPr>
          <w:p w14:paraId="2D6EDE2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pubs_RAonly_Authors_average</w:t>
            </w:r>
          </w:p>
        </w:tc>
      </w:tr>
      <w:tr w:rsidR="0027367F" w:rsidRPr="008B325E" w14:paraId="49A604C2"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43" w:type="dxa"/>
            <w:gridSpan w:val="8"/>
            <w:tcBorders>
              <w:top w:val="single" w:sz="4" w:space="0" w:color="7F7F7F" w:themeColor="text1" w:themeTint="80"/>
              <w:right w:val="none" w:sz="0" w:space="0" w:color="auto"/>
            </w:tcBorders>
            <w:shd w:val="clear" w:color="auto" w:fill="F2F2F2" w:themeFill="background1" w:themeFillShade="F2"/>
          </w:tcPr>
          <w:p w14:paraId="0948D1D1" w14:textId="77777777" w:rsidR="0027367F" w:rsidRPr="00842373" w:rsidRDefault="0027367F" w:rsidP="0027367F">
            <w:pPr>
              <w:spacing w:after="120"/>
              <w:jc w:val="left"/>
              <w:rPr>
                <w:rFonts w:ascii="Calibri" w:eastAsia="Calibri" w:hAnsi="Calibri" w:cs="Calibri"/>
                <w:i w:val="0"/>
                <w:iCs w:val="0"/>
                <w:color w:val="000000"/>
                <w:sz w:val="16"/>
                <w:szCs w:val="16"/>
              </w:rPr>
            </w:pPr>
            <w:r w:rsidRPr="00842373">
              <w:rPr>
                <w:rFonts w:ascii="Calibri" w:eastAsia="Calibri" w:hAnsi="Calibri" w:cs="Calibri"/>
                <w:i w:val="0"/>
                <w:iCs w:val="0"/>
                <w:color w:val="000000"/>
                <w:sz w:val="16"/>
                <w:szCs w:val="16"/>
              </w:rPr>
              <w:t xml:space="preserve">For: </w:t>
            </w:r>
            <w:r w:rsidRPr="002D7C8A">
              <w:rPr>
                <w:rFonts w:ascii="Calibri" w:eastAsia="Calibri" w:hAnsi="Calibri"/>
                <w:b/>
                <w:color w:val="000000"/>
                <w:sz w:val="16"/>
              </w:rPr>
              <w:t>first-author research articles</w:t>
            </w:r>
            <w:r w:rsidRPr="00842373">
              <w:rPr>
                <w:rFonts w:ascii="Calibri" w:eastAsia="Calibri" w:hAnsi="Calibri" w:cs="Calibri"/>
                <w:i w:val="0"/>
                <w:iCs w:val="0"/>
                <w:color w:val="000000"/>
                <w:sz w:val="16"/>
                <w:szCs w:val="16"/>
              </w:rPr>
              <w:t xml:space="preserve"> from EMBL work</w:t>
            </w:r>
          </w:p>
        </w:tc>
      </w:tr>
      <w:tr w:rsidR="0027367F" w:rsidRPr="008B325E" w14:paraId="5D1D6E23"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1116B69"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1st author research articles</w:t>
            </w:r>
          </w:p>
        </w:tc>
        <w:tc>
          <w:tcPr>
            <w:tcW w:w="567" w:type="dxa"/>
            <w:vAlign w:val="bottom"/>
          </w:tcPr>
          <w:p w14:paraId="145241F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1.6</w:t>
            </w:r>
          </w:p>
        </w:tc>
        <w:tc>
          <w:tcPr>
            <w:tcW w:w="567" w:type="dxa"/>
            <w:vAlign w:val="bottom"/>
          </w:tcPr>
          <w:p w14:paraId="32B9314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1.1</w:t>
            </w:r>
          </w:p>
        </w:tc>
        <w:tc>
          <w:tcPr>
            <w:tcW w:w="791" w:type="dxa"/>
            <w:gridSpan w:val="2"/>
            <w:vAlign w:val="bottom"/>
          </w:tcPr>
          <w:p w14:paraId="05A4CEB2"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1.1E-05</w:t>
            </w:r>
          </w:p>
        </w:tc>
        <w:tc>
          <w:tcPr>
            <w:tcW w:w="567" w:type="dxa"/>
            <w:vAlign w:val="bottom"/>
          </w:tcPr>
          <w:p w14:paraId="1E9A4697"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1F92C85E"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pubs_FIRST_ra_only_TOTAL</w:t>
            </w:r>
          </w:p>
        </w:tc>
      </w:tr>
      <w:tr w:rsidR="0027367F" w:rsidRPr="008B325E" w14:paraId="7CDED526"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D172ECF"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Number of 1st author research articles with a JIF</w:t>
            </w:r>
          </w:p>
        </w:tc>
        <w:tc>
          <w:tcPr>
            <w:tcW w:w="567" w:type="dxa"/>
            <w:vAlign w:val="bottom"/>
          </w:tcPr>
          <w:p w14:paraId="0D6BA78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1.6</w:t>
            </w:r>
          </w:p>
        </w:tc>
        <w:tc>
          <w:tcPr>
            <w:tcW w:w="567" w:type="dxa"/>
            <w:vAlign w:val="bottom"/>
          </w:tcPr>
          <w:p w14:paraId="7607725C"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1.1</w:t>
            </w:r>
          </w:p>
        </w:tc>
        <w:tc>
          <w:tcPr>
            <w:tcW w:w="791" w:type="dxa"/>
            <w:gridSpan w:val="2"/>
            <w:vAlign w:val="bottom"/>
          </w:tcPr>
          <w:p w14:paraId="16BB1EB9"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1.0E-05</w:t>
            </w:r>
          </w:p>
        </w:tc>
        <w:tc>
          <w:tcPr>
            <w:tcW w:w="567" w:type="dxa"/>
            <w:vAlign w:val="bottom"/>
          </w:tcPr>
          <w:p w14:paraId="239656E1"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598FCE01"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pubs_FIRST_ra_only_JIF_count</w:t>
            </w:r>
          </w:p>
        </w:tc>
      </w:tr>
      <w:tr w:rsidR="0027367F" w:rsidRPr="008B325E" w14:paraId="2F7656D3"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BA41C60"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JIF </w:t>
            </w:r>
          </w:p>
        </w:tc>
        <w:tc>
          <w:tcPr>
            <w:tcW w:w="567" w:type="dxa"/>
            <w:vAlign w:val="bottom"/>
          </w:tcPr>
          <w:p w14:paraId="31E1553C"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10.7</w:t>
            </w:r>
          </w:p>
        </w:tc>
        <w:tc>
          <w:tcPr>
            <w:tcW w:w="567" w:type="dxa"/>
            <w:vAlign w:val="bottom"/>
          </w:tcPr>
          <w:p w14:paraId="2C8FA7C7"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8.9</w:t>
            </w:r>
          </w:p>
        </w:tc>
        <w:tc>
          <w:tcPr>
            <w:tcW w:w="791" w:type="dxa"/>
            <w:gridSpan w:val="2"/>
            <w:vAlign w:val="bottom"/>
          </w:tcPr>
          <w:p w14:paraId="1E2453FD"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4.9E-02</w:t>
            </w:r>
          </w:p>
        </w:tc>
        <w:tc>
          <w:tcPr>
            <w:tcW w:w="567" w:type="dxa"/>
            <w:vAlign w:val="bottom"/>
          </w:tcPr>
          <w:p w14:paraId="72B6CA74"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6981B129"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pubs_FIRST_ra_only_JIF_mean</w:t>
            </w:r>
          </w:p>
        </w:tc>
      </w:tr>
      <w:tr w:rsidR="0027367F" w:rsidRPr="008B325E" w14:paraId="1F136073"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69EDA9D4"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Sum of JIFs </w:t>
            </w:r>
          </w:p>
        </w:tc>
        <w:tc>
          <w:tcPr>
            <w:tcW w:w="567" w:type="dxa"/>
            <w:vAlign w:val="bottom"/>
          </w:tcPr>
          <w:p w14:paraId="5D99074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22.2</w:t>
            </w:r>
          </w:p>
        </w:tc>
        <w:tc>
          <w:tcPr>
            <w:tcW w:w="567" w:type="dxa"/>
            <w:vAlign w:val="bottom"/>
          </w:tcPr>
          <w:p w14:paraId="52B9F44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14.7</w:t>
            </w:r>
          </w:p>
        </w:tc>
        <w:tc>
          <w:tcPr>
            <w:tcW w:w="791" w:type="dxa"/>
            <w:gridSpan w:val="2"/>
            <w:vAlign w:val="bottom"/>
          </w:tcPr>
          <w:p w14:paraId="42DD49CB"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6.0E-07</w:t>
            </w:r>
          </w:p>
        </w:tc>
        <w:tc>
          <w:tcPr>
            <w:tcW w:w="567" w:type="dxa"/>
            <w:vAlign w:val="bottom"/>
          </w:tcPr>
          <w:p w14:paraId="3E64D035"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3C94447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pubs_FIRST_ra_only_JIFsum</w:t>
            </w:r>
          </w:p>
        </w:tc>
      </w:tr>
      <w:tr w:rsidR="0027367F" w:rsidRPr="008B325E" w14:paraId="09F81773"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567DFBD"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Highest JIF </w:t>
            </w:r>
          </w:p>
        </w:tc>
        <w:tc>
          <w:tcPr>
            <w:tcW w:w="567" w:type="dxa"/>
            <w:vAlign w:val="bottom"/>
          </w:tcPr>
          <w:p w14:paraId="3CFF25D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14.8</w:t>
            </w:r>
          </w:p>
        </w:tc>
        <w:tc>
          <w:tcPr>
            <w:tcW w:w="567" w:type="dxa"/>
            <w:vAlign w:val="bottom"/>
          </w:tcPr>
          <w:p w14:paraId="235B43DB"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11.2</w:t>
            </w:r>
          </w:p>
        </w:tc>
        <w:tc>
          <w:tcPr>
            <w:tcW w:w="791" w:type="dxa"/>
            <w:gridSpan w:val="2"/>
            <w:vAlign w:val="bottom"/>
          </w:tcPr>
          <w:p w14:paraId="7F46FC7A"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1.8E-03</w:t>
            </w:r>
          </w:p>
        </w:tc>
        <w:tc>
          <w:tcPr>
            <w:tcW w:w="567" w:type="dxa"/>
            <w:vAlign w:val="bottom"/>
          </w:tcPr>
          <w:p w14:paraId="6150BEF1"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71BA0FA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pubs_FIRST_RA_JIF_max</w:t>
            </w:r>
          </w:p>
        </w:tc>
      </w:tr>
      <w:tr w:rsidR="0027367F" w:rsidRPr="008B325E" w14:paraId="4448074B"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0DA841DD"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Mean of “percentile in subject area” </w:t>
            </w:r>
          </w:p>
        </w:tc>
        <w:tc>
          <w:tcPr>
            <w:tcW w:w="567" w:type="dxa"/>
            <w:vAlign w:val="bottom"/>
          </w:tcPr>
          <w:p w14:paraId="0AF37FC6"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72.5</w:t>
            </w:r>
          </w:p>
        </w:tc>
        <w:tc>
          <w:tcPr>
            <w:tcW w:w="567" w:type="dxa"/>
            <w:vAlign w:val="bottom"/>
          </w:tcPr>
          <w:p w14:paraId="3A79832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69.6</w:t>
            </w:r>
          </w:p>
        </w:tc>
        <w:tc>
          <w:tcPr>
            <w:tcW w:w="791" w:type="dxa"/>
            <w:gridSpan w:val="2"/>
            <w:vAlign w:val="bottom"/>
          </w:tcPr>
          <w:p w14:paraId="62A96028"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2.2E-01</w:t>
            </w:r>
          </w:p>
        </w:tc>
        <w:tc>
          <w:tcPr>
            <w:tcW w:w="567" w:type="dxa"/>
            <w:vAlign w:val="bottom"/>
          </w:tcPr>
          <w:p w14:paraId="16DADB7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652129A8"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pubs_FIRST_RA_pecentile_mean</w:t>
            </w:r>
          </w:p>
        </w:tc>
      </w:tr>
      <w:tr w:rsidR="0027367F" w:rsidRPr="008B325E" w14:paraId="0ACFFB73"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1A4CAC5A"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Highest value of “percentile in subject area” </w:t>
            </w:r>
          </w:p>
        </w:tc>
        <w:tc>
          <w:tcPr>
            <w:tcW w:w="567" w:type="dxa"/>
            <w:vAlign w:val="bottom"/>
          </w:tcPr>
          <w:p w14:paraId="0A7CC5F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81.4</w:t>
            </w:r>
          </w:p>
        </w:tc>
        <w:tc>
          <w:tcPr>
            <w:tcW w:w="567" w:type="dxa"/>
            <w:vAlign w:val="bottom"/>
          </w:tcPr>
          <w:p w14:paraId="6FC2B92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77.0</w:t>
            </w:r>
          </w:p>
        </w:tc>
        <w:tc>
          <w:tcPr>
            <w:tcW w:w="791" w:type="dxa"/>
            <w:gridSpan w:val="2"/>
            <w:vAlign w:val="bottom"/>
          </w:tcPr>
          <w:p w14:paraId="1C4681D0"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5.7E-02</w:t>
            </w:r>
          </w:p>
        </w:tc>
        <w:tc>
          <w:tcPr>
            <w:tcW w:w="567" w:type="dxa"/>
            <w:vAlign w:val="bottom"/>
          </w:tcPr>
          <w:p w14:paraId="57EEBE49"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7D06D96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pubs_FIRST_RA_pecentile_MAX</w:t>
            </w:r>
          </w:p>
        </w:tc>
      </w:tr>
      <w:tr w:rsidR="0027367F" w:rsidRPr="008B325E" w14:paraId="621ACBF9"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67EE1DF4"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Mean of CNCI </w:t>
            </w:r>
          </w:p>
        </w:tc>
        <w:tc>
          <w:tcPr>
            <w:tcW w:w="567" w:type="dxa"/>
            <w:vAlign w:val="bottom"/>
          </w:tcPr>
          <w:p w14:paraId="34FFF5CE"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2.7</w:t>
            </w:r>
          </w:p>
        </w:tc>
        <w:tc>
          <w:tcPr>
            <w:tcW w:w="567" w:type="dxa"/>
            <w:vAlign w:val="bottom"/>
          </w:tcPr>
          <w:p w14:paraId="5A85A358"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1.9</w:t>
            </w:r>
          </w:p>
        </w:tc>
        <w:tc>
          <w:tcPr>
            <w:tcW w:w="791" w:type="dxa"/>
            <w:gridSpan w:val="2"/>
            <w:vAlign w:val="bottom"/>
          </w:tcPr>
          <w:p w14:paraId="53D85A0F"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2.9E-03</w:t>
            </w:r>
          </w:p>
        </w:tc>
        <w:tc>
          <w:tcPr>
            <w:tcW w:w="567" w:type="dxa"/>
            <w:vAlign w:val="bottom"/>
          </w:tcPr>
          <w:p w14:paraId="2E03CB4A"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629AA78E"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pubs_FIRST_RA_CNCI_mean</w:t>
            </w:r>
          </w:p>
        </w:tc>
      </w:tr>
      <w:tr w:rsidR="0027367F" w:rsidRPr="008B325E" w14:paraId="145A87D0"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3910040C"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Highest value of “CNCI”</w:t>
            </w:r>
          </w:p>
        </w:tc>
        <w:tc>
          <w:tcPr>
            <w:tcW w:w="567" w:type="dxa"/>
            <w:vAlign w:val="bottom"/>
          </w:tcPr>
          <w:p w14:paraId="36780C1D"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4.1</w:t>
            </w:r>
          </w:p>
        </w:tc>
        <w:tc>
          <w:tcPr>
            <w:tcW w:w="567" w:type="dxa"/>
            <w:vAlign w:val="bottom"/>
          </w:tcPr>
          <w:p w14:paraId="36758083"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2.4</w:t>
            </w:r>
          </w:p>
        </w:tc>
        <w:tc>
          <w:tcPr>
            <w:tcW w:w="791" w:type="dxa"/>
            <w:gridSpan w:val="2"/>
            <w:vAlign w:val="bottom"/>
          </w:tcPr>
          <w:p w14:paraId="54D00279"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5.2E-06</w:t>
            </w:r>
          </w:p>
        </w:tc>
        <w:tc>
          <w:tcPr>
            <w:tcW w:w="567" w:type="dxa"/>
            <w:vAlign w:val="bottom"/>
          </w:tcPr>
          <w:p w14:paraId="4AFBB07A"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34AE0DF7"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pubs_FIRST_RA_CNCI_max</w:t>
            </w:r>
          </w:p>
        </w:tc>
      </w:tr>
      <w:tr w:rsidR="0027367F" w:rsidRPr="008B325E" w14:paraId="61C58388"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018EA2F"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 xml:space="preserve">Calendar years: EMBL start -&gt; earliest 1st author R.A. publication earliest EMBL publication </w:t>
            </w:r>
          </w:p>
        </w:tc>
        <w:tc>
          <w:tcPr>
            <w:tcW w:w="567" w:type="dxa"/>
            <w:vAlign w:val="bottom"/>
          </w:tcPr>
          <w:p w14:paraId="06DD130D"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3.3</w:t>
            </w:r>
          </w:p>
        </w:tc>
        <w:tc>
          <w:tcPr>
            <w:tcW w:w="567" w:type="dxa"/>
            <w:vAlign w:val="bottom"/>
          </w:tcPr>
          <w:p w14:paraId="6A308481"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3.5</w:t>
            </w:r>
          </w:p>
        </w:tc>
        <w:tc>
          <w:tcPr>
            <w:tcW w:w="791" w:type="dxa"/>
            <w:gridSpan w:val="2"/>
            <w:vAlign w:val="bottom"/>
          </w:tcPr>
          <w:p w14:paraId="62583E33"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2.9E-01</w:t>
            </w:r>
          </w:p>
        </w:tc>
        <w:tc>
          <w:tcPr>
            <w:tcW w:w="567" w:type="dxa"/>
            <w:vAlign w:val="bottom"/>
          </w:tcPr>
          <w:p w14:paraId="6E571599"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1DE47E14"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pubs_FIRST_ra_only_publishedfirst</w:t>
            </w:r>
          </w:p>
        </w:tc>
      </w:tr>
      <w:tr w:rsidR="0027367F" w:rsidRPr="008B325E" w14:paraId="5BD7D349"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7153D012" w14:textId="77777777" w:rsidR="0027367F" w:rsidRPr="008B325E" w:rsidRDefault="0027367F" w:rsidP="0027367F">
            <w:pPr>
              <w:spacing w:after="120"/>
              <w:rPr>
                <w:rFonts w:asciiTheme="majorHAnsi" w:eastAsiaTheme="majorEastAsia" w:hAnsiTheme="majorHAnsi" w:cstheme="majorBidi"/>
                <w:color w:val="000000"/>
                <w:sz w:val="16"/>
                <w:szCs w:val="16"/>
              </w:rPr>
            </w:pPr>
            <w:r w:rsidRPr="008B325E">
              <w:rPr>
                <w:rFonts w:asciiTheme="majorHAnsi" w:eastAsia="Arial" w:hAnsiTheme="majorHAnsi" w:cstheme="majorHAnsi"/>
                <w:color w:val="000000"/>
                <w:sz w:val="16"/>
                <w:szCs w:val="16"/>
              </w:rPr>
              <w:t>Calendar years: EMBL start -&gt; final 1</w:t>
            </w:r>
            <w:r w:rsidRPr="008B325E">
              <w:rPr>
                <w:rFonts w:asciiTheme="majorHAnsi" w:eastAsia="Arial" w:hAnsiTheme="majorHAnsi" w:cstheme="majorHAnsi"/>
                <w:color w:val="000000"/>
                <w:sz w:val="16"/>
                <w:szCs w:val="16"/>
                <w:vertAlign w:val="superscript"/>
              </w:rPr>
              <w:t>st</w:t>
            </w:r>
            <w:r w:rsidRPr="008B325E">
              <w:rPr>
                <w:rFonts w:asciiTheme="majorHAnsi" w:eastAsia="Arial" w:hAnsiTheme="majorHAnsi" w:cstheme="majorHAnsi"/>
                <w:color w:val="000000"/>
                <w:sz w:val="16"/>
                <w:szCs w:val="16"/>
              </w:rPr>
              <w:t xml:space="preserve"> author</w:t>
            </w:r>
          </w:p>
        </w:tc>
        <w:tc>
          <w:tcPr>
            <w:tcW w:w="567" w:type="dxa"/>
            <w:vAlign w:val="bottom"/>
          </w:tcPr>
          <w:p w14:paraId="3762304F"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4.8</w:t>
            </w:r>
          </w:p>
        </w:tc>
        <w:tc>
          <w:tcPr>
            <w:tcW w:w="567" w:type="dxa"/>
            <w:vAlign w:val="bottom"/>
          </w:tcPr>
          <w:p w14:paraId="4CE42495"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4.5</w:t>
            </w:r>
          </w:p>
        </w:tc>
        <w:tc>
          <w:tcPr>
            <w:tcW w:w="791" w:type="dxa"/>
            <w:gridSpan w:val="2"/>
            <w:vAlign w:val="bottom"/>
          </w:tcPr>
          <w:p w14:paraId="675C58D2"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6.4E-02</w:t>
            </w:r>
          </w:p>
        </w:tc>
        <w:tc>
          <w:tcPr>
            <w:tcW w:w="567" w:type="dxa"/>
            <w:vAlign w:val="bottom"/>
          </w:tcPr>
          <w:p w14:paraId="5CC85152"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vAlign w:val="bottom"/>
          </w:tcPr>
          <w:p w14:paraId="0BE49940"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pubs_FIRST_ra_only_publishedlast</w:t>
            </w:r>
          </w:p>
        </w:tc>
      </w:tr>
      <w:tr w:rsidR="0027367F" w:rsidRPr="008B325E" w14:paraId="700CDA8C"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01D189B7" w14:textId="77777777" w:rsidR="0027367F" w:rsidRPr="008B325E" w:rsidRDefault="0027367F" w:rsidP="0027367F">
            <w:pPr>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Mean number of authors</w:t>
            </w:r>
          </w:p>
        </w:tc>
        <w:tc>
          <w:tcPr>
            <w:tcW w:w="567" w:type="dxa"/>
            <w:tcBorders>
              <w:bottom w:val="single" w:sz="4" w:space="0" w:color="7F7F7F" w:themeColor="text1" w:themeTint="80"/>
            </w:tcBorders>
            <w:vAlign w:val="bottom"/>
          </w:tcPr>
          <w:p w14:paraId="5E9CDE10"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7.1</w:t>
            </w:r>
          </w:p>
        </w:tc>
        <w:tc>
          <w:tcPr>
            <w:tcW w:w="567" w:type="dxa"/>
            <w:tcBorders>
              <w:bottom w:val="single" w:sz="4" w:space="0" w:color="7F7F7F" w:themeColor="text1" w:themeTint="80"/>
            </w:tcBorders>
            <w:vAlign w:val="bottom"/>
          </w:tcPr>
          <w:p w14:paraId="42FFE894"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6.1</w:t>
            </w:r>
          </w:p>
        </w:tc>
        <w:tc>
          <w:tcPr>
            <w:tcW w:w="791" w:type="dxa"/>
            <w:gridSpan w:val="2"/>
            <w:tcBorders>
              <w:bottom w:val="single" w:sz="4" w:space="0" w:color="7F7F7F" w:themeColor="text1" w:themeTint="80"/>
            </w:tcBorders>
            <w:vAlign w:val="bottom"/>
          </w:tcPr>
          <w:p w14:paraId="6E8A3B4C"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3.4E-02</w:t>
            </w:r>
          </w:p>
        </w:tc>
        <w:tc>
          <w:tcPr>
            <w:tcW w:w="567" w:type="dxa"/>
            <w:tcBorders>
              <w:bottom w:val="single" w:sz="4" w:space="0" w:color="7F7F7F" w:themeColor="text1" w:themeTint="80"/>
            </w:tcBorders>
            <w:vAlign w:val="bottom"/>
          </w:tcPr>
          <w:p w14:paraId="4811C207"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tcBorders>
              <w:bottom w:val="single" w:sz="4" w:space="0" w:color="7F7F7F" w:themeColor="text1" w:themeTint="80"/>
            </w:tcBorders>
            <w:vAlign w:val="bottom"/>
          </w:tcPr>
          <w:p w14:paraId="6C4D6447"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pubs_FIRST_ra_only_Authors_mean</w:t>
            </w:r>
          </w:p>
        </w:tc>
      </w:tr>
      <w:tr w:rsidR="0027367F" w:rsidRPr="008B325E" w14:paraId="1B48B7E0"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8743" w:type="dxa"/>
            <w:gridSpan w:val="8"/>
            <w:tcBorders>
              <w:top w:val="single" w:sz="4" w:space="0" w:color="7F7F7F" w:themeColor="text1" w:themeTint="80"/>
              <w:right w:val="none" w:sz="0" w:space="0" w:color="auto"/>
            </w:tcBorders>
            <w:shd w:val="clear" w:color="auto" w:fill="F2F2F2" w:themeFill="background1" w:themeFillShade="F2"/>
          </w:tcPr>
          <w:p w14:paraId="38291649" w14:textId="77777777" w:rsidR="0027367F" w:rsidRPr="00842373" w:rsidRDefault="0027367F" w:rsidP="0027367F">
            <w:pPr>
              <w:tabs>
                <w:tab w:val="left" w:pos="0"/>
              </w:tabs>
              <w:spacing w:after="120"/>
              <w:jc w:val="left"/>
              <w:rPr>
                <w:rFonts w:ascii="Calibri" w:eastAsia="Calibri" w:hAnsi="Calibri" w:cs="Calibri"/>
                <w:i w:val="0"/>
                <w:iCs w:val="0"/>
                <w:color w:val="000000"/>
                <w:sz w:val="16"/>
                <w:szCs w:val="16"/>
              </w:rPr>
            </w:pPr>
          </w:p>
        </w:tc>
      </w:tr>
      <w:tr w:rsidR="0027367F" w:rsidRPr="008B325E" w14:paraId="33B5624E" w14:textId="77777777" w:rsidTr="0027367F">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Pr>
          <w:p w14:paraId="4FC2DF8B" w14:textId="77777777" w:rsidR="0027367F" w:rsidRPr="008B325E" w:rsidRDefault="0027367F" w:rsidP="0027367F">
            <w:pPr>
              <w:tabs>
                <w:tab w:val="left" w:pos="312"/>
              </w:tabs>
              <w:spacing w:after="120"/>
              <w:rPr>
                <w:rFonts w:asciiTheme="majorHAnsi" w:eastAsiaTheme="majorEastAsia" w:hAnsiTheme="majorHAnsi" w:cstheme="majorBidi"/>
                <w:b/>
                <w:color w:val="000000"/>
                <w:sz w:val="16"/>
                <w:szCs w:val="16"/>
              </w:rPr>
            </w:pPr>
            <w:r w:rsidRPr="008B325E">
              <w:rPr>
                <w:rFonts w:asciiTheme="majorHAnsi" w:eastAsiaTheme="majorEastAsia" w:hAnsiTheme="majorHAnsi" w:cstheme="majorBidi"/>
                <w:b/>
                <w:color w:val="000000"/>
                <w:sz w:val="16"/>
                <w:szCs w:val="16"/>
              </w:rPr>
              <w:t xml:space="preserve">Number of co-author research articles </w:t>
            </w:r>
          </w:p>
        </w:tc>
        <w:tc>
          <w:tcPr>
            <w:tcW w:w="567" w:type="dxa"/>
            <w:vAlign w:val="bottom"/>
          </w:tcPr>
          <w:p w14:paraId="0206C92B"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2.1</w:t>
            </w:r>
          </w:p>
        </w:tc>
        <w:tc>
          <w:tcPr>
            <w:tcW w:w="567" w:type="dxa"/>
            <w:vAlign w:val="bottom"/>
          </w:tcPr>
          <w:p w14:paraId="596018CA" w14:textId="77777777" w:rsidR="0027367F" w:rsidRPr="00842373"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1.7</w:t>
            </w:r>
          </w:p>
        </w:tc>
        <w:tc>
          <w:tcPr>
            <w:tcW w:w="791" w:type="dxa"/>
            <w:gridSpan w:val="2"/>
            <w:vAlign w:val="bottom"/>
          </w:tcPr>
          <w:p w14:paraId="56A3D0A1"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2.7E-02</w:t>
            </w:r>
          </w:p>
        </w:tc>
        <w:tc>
          <w:tcPr>
            <w:tcW w:w="567" w:type="dxa"/>
            <w:vAlign w:val="bottom"/>
          </w:tcPr>
          <w:p w14:paraId="658799C3" w14:textId="77777777" w:rsidR="0027367F" w:rsidRPr="00842373" w:rsidRDefault="0027367F" w:rsidP="0027367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42373">
              <w:rPr>
                <w:rFonts w:ascii="Calibri" w:eastAsia="Calibri" w:hAnsi="Calibri" w:cs="Calibri"/>
                <w:b/>
                <w:color w:val="000000"/>
                <w:sz w:val="16"/>
                <w:szCs w:val="16"/>
              </w:rPr>
              <w:t>*</w:t>
            </w:r>
          </w:p>
        </w:tc>
        <w:tc>
          <w:tcPr>
            <w:tcW w:w="2698" w:type="dxa"/>
            <w:vAlign w:val="bottom"/>
          </w:tcPr>
          <w:p w14:paraId="1E22AF8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16"/>
                <w:szCs w:val="16"/>
              </w:rPr>
            </w:pPr>
            <w:r w:rsidRPr="008B325E">
              <w:rPr>
                <w:rFonts w:ascii="Calibri" w:eastAsia="Calibri" w:hAnsi="Calibri" w:cs="Calibri"/>
                <w:b/>
                <w:color w:val="000000"/>
                <w:sz w:val="16"/>
                <w:szCs w:val="16"/>
              </w:rPr>
              <w:t>coauthor_research</w:t>
            </w:r>
          </w:p>
        </w:tc>
      </w:tr>
      <w:tr w:rsidR="0027367F" w:rsidRPr="008B325E" w14:paraId="7CA285C5" w14:textId="77777777" w:rsidTr="0027367F">
        <w:trPr>
          <w:trHeight w:hRule="exact" w:val="198"/>
        </w:trPr>
        <w:tc>
          <w:tcPr>
            <w:cnfStyle w:val="001000000000" w:firstRow="0" w:lastRow="0" w:firstColumn="1" w:lastColumn="0" w:oddVBand="0" w:evenVBand="0" w:oddHBand="0" w:evenHBand="0" w:firstRowFirstColumn="0" w:firstRowLastColumn="0" w:lastRowFirstColumn="0" w:lastRowLastColumn="0"/>
            <w:tcW w:w="3544" w:type="dxa"/>
            <w:gridSpan w:val="2"/>
            <w:tcBorders>
              <w:bottom w:val="single" w:sz="4" w:space="0" w:color="7F7F7F" w:themeColor="text1" w:themeTint="80"/>
            </w:tcBorders>
          </w:tcPr>
          <w:p w14:paraId="50891903" w14:textId="77777777" w:rsidR="0027367F" w:rsidRPr="008B325E" w:rsidRDefault="0027367F" w:rsidP="0027367F">
            <w:pPr>
              <w:tabs>
                <w:tab w:val="left" w:pos="312"/>
              </w:tabs>
              <w:spacing w:after="120"/>
              <w:rPr>
                <w:rFonts w:asciiTheme="majorHAnsi" w:eastAsiaTheme="majorEastAsia" w:hAnsiTheme="majorHAnsi" w:cstheme="majorBidi"/>
                <w:color w:val="000000"/>
                <w:sz w:val="16"/>
                <w:szCs w:val="16"/>
              </w:rPr>
            </w:pPr>
            <w:r w:rsidRPr="008B325E">
              <w:rPr>
                <w:rFonts w:asciiTheme="majorHAnsi" w:eastAsiaTheme="majorEastAsia" w:hAnsiTheme="majorHAnsi" w:cstheme="majorBidi"/>
                <w:color w:val="000000"/>
                <w:sz w:val="16"/>
                <w:szCs w:val="16"/>
              </w:rPr>
              <w:t>Number of publications not classed as research articles (e.g. reviews, conference papers)</w:t>
            </w:r>
          </w:p>
        </w:tc>
        <w:tc>
          <w:tcPr>
            <w:tcW w:w="567" w:type="dxa"/>
            <w:tcBorders>
              <w:bottom w:val="single" w:sz="4" w:space="0" w:color="7F7F7F" w:themeColor="text1" w:themeTint="80"/>
            </w:tcBorders>
            <w:vAlign w:val="bottom"/>
          </w:tcPr>
          <w:p w14:paraId="3691574A"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0.9</w:t>
            </w:r>
          </w:p>
        </w:tc>
        <w:tc>
          <w:tcPr>
            <w:tcW w:w="567" w:type="dxa"/>
            <w:tcBorders>
              <w:bottom w:val="single" w:sz="4" w:space="0" w:color="7F7F7F" w:themeColor="text1" w:themeTint="80"/>
            </w:tcBorders>
            <w:vAlign w:val="bottom"/>
          </w:tcPr>
          <w:p w14:paraId="00CE8B80"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0.8</w:t>
            </w:r>
          </w:p>
        </w:tc>
        <w:tc>
          <w:tcPr>
            <w:tcW w:w="791" w:type="dxa"/>
            <w:gridSpan w:val="2"/>
            <w:tcBorders>
              <w:bottom w:val="single" w:sz="4" w:space="0" w:color="7F7F7F" w:themeColor="text1" w:themeTint="80"/>
            </w:tcBorders>
            <w:vAlign w:val="bottom"/>
          </w:tcPr>
          <w:p w14:paraId="0ECA6A45" w14:textId="77777777" w:rsidR="0027367F" w:rsidRPr="00842373" w:rsidRDefault="0027367F" w:rsidP="002736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42373">
              <w:rPr>
                <w:rFonts w:ascii="Calibri" w:eastAsia="Calibri" w:hAnsi="Calibri" w:cs="Calibri"/>
                <w:color w:val="000000"/>
                <w:sz w:val="16"/>
                <w:szCs w:val="16"/>
              </w:rPr>
              <w:t>5.4E-01</w:t>
            </w:r>
          </w:p>
        </w:tc>
        <w:tc>
          <w:tcPr>
            <w:tcW w:w="567" w:type="dxa"/>
            <w:tcBorders>
              <w:bottom w:val="single" w:sz="4" w:space="0" w:color="7F7F7F" w:themeColor="text1" w:themeTint="80"/>
            </w:tcBorders>
            <w:vAlign w:val="bottom"/>
          </w:tcPr>
          <w:p w14:paraId="065B9876" w14:textId="77777777" w:rsidR="0027367F" w:rsidRPr="00842373"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p>
        </w:tc>
        <w:tc>
          <w:tcPr>
            <w:tcW w:w="2698" w:type="dxa"/>
            <w:tcBorders>
              <w:bottom w:val="single" w:sz="4" w:space="0" w:color="7F7F7F" w:themeColor="text1" w:themeTint="80"/>
            </w:tcBorders>
            <w:vAlign w:val="bottom"/>
          </w:tcPr>
          <w:p w14:paraId="02F4991C"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rPr>
            </w:pPr>
            <w:r w:rsidRPr="008B325E">
              <w:rPr>
                <w:rFonts w:ascii="Calibri" w:eastAsia="Calibri" w:hAnsi="Calibri" w:cs="Calibri"/>
                <w:color w:val="000000"/>
                <w:sz w:val="16"/>
                <w:szCs w:val="16"/>
              </w:rPr>
              <w:t>nonresearhc</w:t>
            </w:r>
          </w:p>
        </w:tc>
      </w:tr>
    </w:tbl>
    <w:p w14:paraId="01F2E0C7" w14:textId="77777777" w:rsidR="0027367F" w:rsidRDefault="0027367F" w:rsidP="0027367F">
      <w:pPr>
        <w:spacing w:after="120"/>
        <w:rPr>
          <w:rFonts w:ascii="Arial" w:eastAsia="Arial" w:hAnsi="Arial" w:cs="Arial"/>
          <w:color w:val="000000"/>
          <w:sz w:val="12"/>
          <w:szCs w:val="12"/>
        </w:rPr>
      </w:pPr>
    </w:p>
    <w:p w14:paraId="5DA5EB03" w14:textId="77777777" w:rsidR="0027367F" w:rsidRPr="008B325E" w:rsidRDefault="0027367F" w:rsidP="0027367F">
      <w:pPr>
        <w:spacing w:after="120"/>
        <w:rPr>
          <w:rFonts w:ascii="Arial" w:eastAsia="Arial" w:hAnsi="Arial" w:cs="Arial"/>
          <w:color w:val="000000"/>
          <w:sz w:val="12"/>
          <w:szCs w:val="12"/>
        </w:rPr>
      </w:pPr>
      <w:r w:rsidRPr="008B325E">
        <w:rPr>
          <w:rFonts w:ascii="Arial" w:eastAsia="Arial" w:hAnsi="Arial" w:cs="Arial"/>
          <w:color w:val="000000"/>
          <w:sz w:val="12"/>
          <w:szCs w:val="12"/>
        </w:rPr>
        <w:t>~ statistical significance based on unpaired 2-tailed t-test *&lt;0.05, **&lt;0.01,***&lt;0.001</w:t>
      </w:r>
    </w:p>
    <w:p w14:paraId="4135BF30" w14:textId="77777777" w:rsidR="0027367F" w:rsidRPr="008B325E" w:rsidRDefault="0027367F" w:rsidP="0027367F">
      <w:pPr>
        <w:spacing w:after="120"/>
        <w:rPr>
          <w:rFonts w:ascii="Arial" w:eastAsia="Arial" w:hAnsi="Arial" w:cs="Arial"/>
        </w:rPr>
      </w:pPr>
    </w:p>
    <w:p w14:paraId="45F470E6" w14:textId="77777777" w:rsidR="0027367F" w:rsidRPr="008B325E" w:rsidRDefault="0027367F" w:rsidP="0027367F">
      <w:pPr>
        <w:rPr>
          <w:rFonts w:ascii="Arial" w:eastAsia="Arial" w:hAnsi="Arial" w:cs="Arial"/>
          <w:b/>
        </w:rPr>
      </w:pPr>
    </w:p>
    <w:p w14:paraId="4D9C06F0" w14:textId="77777777" w:rsidR="0027367F" w:rsidRPr="008B325E" w:rsidRDefault="0027367F" w:rsidP="0027367F">
      <w:pPr>
        <w:rPr>
          <w:rFonts w:ascii="Arial" w:eastAsia="Arial" w:hAnsi="Arial" w:cs="Arial"/>
          <w:b/>
        </w:rPr>
      </w:pPr>
    </w:p>
    <w:p w14:paraId="75C307CA" w14:textId="77777777" w:rsidR="0027367F" w:rsidRPr="008B325E" w:rsidRDefault="0027367F" w:rsidP="0027367F">
      <w:pPr>
        <w:rPr>
          <w:rFonts w:ascii="Arial" w:eastAsia="Arial" w:hAnsi="Arial" w:cs="Arial"/>
          <w:b/>
        </w:rPr>
      </w:pPr>
    </w:p>
    <w:p w14:paraId="560ED215" w14:textId="77777777" w:rsidR="0027367F" w:rsidRPr="008B325E" w:rsidRDefault="0027367F" w:rsidP="0027367F">
      <w:pPr>
        <w:spacing w:after="120"/>
        <w:rPr>
          <w:rFonts w:ascii="Arial" w:eastAsia="Arial" w:hAnsi="Arial" w:cs="Arial"/>
          <w:b/>
        </w:rPr>
      </w:pPr>
    </w:p>
    <w:p w14:paraId="119E59A8" w14:textId="77777777" w:rsidR="0027367F" w:rsidRPr="008B325E" w:rsidRDefault="0027367F" w:rsidP="0027367F">
      <w:pPr>
        <w:rPr>
          <w:rFonts w:ascii="Arial" w:eastAsia="Arial" w:hAnsi="Arial" w:cs="Arial"/>
          <w:b/>
          <w:color w:val="000000"/>
        </w:rPr>
      </w:pPr>
      <w:r w:rsidRPr="008B325E">
        <w:br w:type="page"/>
      </w:r>
    </w:p>
    <w:p w14:paraId="546D1D2C" w14:textId="027F2C2D" w:rsidR="00233EAF" w:rsidRDefault="00233EAF" w:rsidP="002D7C8A">
      <w:pPr>
        <w:spacing w:after="120"/>
        <w:rPr>
          <w:rFonts w:ascii="Arial" w:eastAsia="Arial" w:hAnsi="Arial" w:cs="Arial"/>
          <w:b/>
          <w:color w:val="000000"/>
        </w:rPr>
      </w:pPr>
      <w:r>
        <w:rPr>
          <w:rFonts w:ascii="Arial" w:eastAsia="Arial" w:hAnsi="Arial" w:cs="Arial"/>
          <w:b/>
          <w:color w:val="000000"/>
        </w:rPr>
        <w:lastRenderedPageBreak/>
        <w:t>Table S12</w:t>
      </w:r>
      <w:r w:rsidRPr="002D7C8A">
        <w:rPr>
          <w:rFonts w:ascii="Arial" w:eastAsia="Arial" w:hAnsi="Arial"/>
          <w:b/>
          <w:color w:val="000000"/>
        </w:rPr>
        <w:t>: differences in publication statistics by cohort.</w:t>
      </w:r>
      <w:r>
        <w:rPr>
          <w:rFonts w:ascii="Arial" w:eastAsia="Arial" w:hAnsi="Arial" w:cs="Arial"/>
          <w:b/>
          <w:color w:val="000000"/>
        </w:rPr>
        <w:t xml:space="preserve"> </w:t>
      </w:r>
    </w:p>
    <w:p w14:paraId="7904F294" w14:textId="77777777" w:rsidR="00233EAF" w:rsidRDefault="00233EAF" w:rsidP="00233EAF">
      <w:pPr>
        <w:spacing w:after="120"/>
        <w:rPr>
          <w:rFonts w:ascii="Arial" w:eastAsia="Arial" w:hAnsi="Arial" w:cs="Arial"/>
          <w:color w:val="000000"/>
        </w:rPr>
      </w:pPr>
      <w:r>
        <w:rPr>
          <w:rFonts w:ascii="Arial" w:eastAsia="Arial" w:hAnsi="Arial" w:cs="Arial"/>
          <w:color w:val="000000"/>
        </w:rPr>
        <w:t>Values that are statistically significant (p&lt;0.05) are highlighted with bold, and values mentioned in main text are underlined.</w:t>
      </w:r>
    </w:p>
    <w:p w14:paraId="4DF616BE" w14:textId="77777777" w:rsidR="0027367F" w:rsidRPr="008B325E" w:rsidRDefault="0027367F" w:rsidP="0027367F">
      <w:pPr>
        <w:spacing w:after="120"/>
        <w:rPr>
          <w:rFonts w:ascii="Arial" w:eastAsia="Arial" w:hAnsi="Arial" w:cs="Arial"/>
          <w:color w:val="000000"/>
          <w:sz w:val="12"/>
          <w:szCs w:val="12"/>
        </w:rPr>
      </w:pPr>
    </w:p>
    <w:tbl>
      <w:tblPr>
        <w:tblStyle w:val="PlainTable5"/>
        <w:tblW w:w="8789" w:type="dxa"/>
        <w:tblLayout w:type="fixed"/>
        <w:tblLook w:val="04A0" w:firstRow="1" w:lastRow="0" w:firstColumn="1" w:lastColumn="0" w:noHBand="0" w:noVBand="1"/>
      </w:tblPr>
      <w:tblGrid>
        <w:gridCol w:w="2705"/>
        <w:gridCol w:w="390"/>
        <w:gridCol w:w="137"/>
        <w:gridCol w:w="451"/>
        <w:gridCol w:w="588"/>
        <w:gridCol w:w="567"/>
        <w:gridCol w:w="146"/>
        <w:gridCol w:w="689"/>
        <w:gridCol w:w="517"/>
        <w:gridCol w:w="2423"/>
        <w:gridCol w:w="76"/>
        <w:gridCol w:w="100"/>
      </w:tblGrid>
      <w:tr w:rsidR="00495E67" w:rsidRPr="008B325E" w14:paraId="12D9AD45" w14:textId="77777777" w:rsidTr="007F69F1">
        <w:trPr>
          <w:cnfStyle w:val="100000000000" w:firstRow="1" w:lastRow="0" w:firstColumn="0" w:lastColumn="0" w:oddVBand="0" w:evenVBand="0" w:oddHBand="0" w:evenHBand="0" w:firstRowFirstColumn="0" w:firstRowLastColumn="0" w:lastRowFirstColumn="0" w:lastRowLastColumn="0"/>
          <w:trHeight w:hRule="exact" w:val="198"/>
        </w:trPr>
        <w:tc>
          <w:tcPr>
            <w:cnfStyle w:val="001000000100" w:firstRow="0" w:lastRow="0" w:firstColumn="1" w:lastColumn="0" w:oddVBand="0" w:evenVBand="0" w:oddHBand="0" w:evenHBand="0" w:firstRowFirstColumn="1" w:firstRowLastColumn="0" w:lastRowFirstColumn="0" w:lastRowLastColumn="0"/>
            <w:tcW w:w="2710" w:type="dxa"/>
            <w:shd w:val="clear" w:color="auto" w:fill="F2F2F2" w:themeFill="background1" w:themeFillShade="F2"/>
          </w:tcPr>
          <w:p w14:paraId="74D3605F" w14:textId="77777777" w:rsidR="0027367F" w:rsidRPr="008B325E" w:rsidRDefault="0027367F" w:rsidP="0027367F">
            <w:pPr>
              <w:spacing w:after="120"/>
              <w:rPr>
                <w:rFonts w:asciiTheme="majorHAnsi" w:eastAsia="Calibri" w:hAnsiTheme="majorHAnsi" w:cstheme="majorHAnsi"/>
                <w:b/>
                <w:color w:val="000000"/>
                <w:sz w:val="16"/>
                <w:szCs w:val="16"/>
              </w:rPr>
            </w:pPr>
          </w:p>
        </w:tc>
        <w:tc>
          <w:tcPr>
            <w:tcW w:w="527" w:type="dxa"/>
            <w:gridSpan w:val="2"/>
            <w:shd w:val="clear" w:color="auto" w:fill="F2F2F2" w:themeFill="background1" w:themeFillShade="F2"/>
          </w:tcPr>
          <w:p w14:paraId="6C25052F" w14:textId="77777777" w:rsidR="0027367F" w:rsidRPr="008B325E" w:rsidRDefault="0027367F" w:rsidP="0027367F">
            <w:pPr>
              <w:tabs>
                <w:tab w:val="left" w:pos="200"/>
              </w:tabs>
              <w:spacing w:after="1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color w:val="000000"/>
                <w:sz w:val="16"/>
                <w:szCs w:val="16"/>
              </w:rPr>
            </w:pPr>
          </w:p>
        </w:tc>
        <w:tc>
          <w:tcPr>
            <w:tcW w:w="1753" w:type="dxa"/>
            <w:gridSpan w:val="4"/>
            <w:shd w:val="clear" w:color="auto" w:fill="F2F2F2" w:themeFill="background1" w:themeFillShade="F2"/>
          </w:tcPr>
          <w:p w14:paraId="6344D2D5" w14:textId="77777777" w:rsidR="0027367F" w:rsidRPr="008B325E" w:rsidRDefault="0027367F" w:rsidP="0027367F">
            <w:pPr>
              <w:tabs>
                <w:tab w:val="left" w:pos="200"/>
              </w:tabs>
              <w:spacing w:after="120"/>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Arial" w:hAnsiTheme="majorHAnsi" w:cstheme="majorHAnsi"/>
                <w:b/>
                <w:color w:val="000000"/>
                <w:sz w:val="16"/>
                <w:szCs w:val="16"/>
              </w:rPr>
              <w:t xml:space="preserve">          Cohort</w:t>
            </w:r>
          </w:p>
        </w:tc>
        <w:tc>
          <w:tcPr>
            <w:tcW w:w="3799" w:type="dxa"/>
            <w:gridSpan w:val="5"/>
            <w:shd w:val="clear" w:color="auto" w:fill="F2F2F2" w:themeFill="background1" w:themeFillShade="F2"/>
          </w:tcPr>
          <w:p w14:paraId="625931D5" w14:textId="77777777" w:rsidR="0027367F" w:rsidRPr="008B325E" w:rsidRDefault="0027367F" w:rsidP="0027367F">
            <w:pPr>
              <w:spacing w:after="120"/>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p>
        </w:tc>
      </w:tr>
      <w:tr w:rsidR="00495E67" w:rsidRPr="008B325E" w14:paraId="68960755" w14:textId="77777777" w:rsidTr="007F69F1">
        <w:trPr>
          <w:gridAfter w:val="2"/>
          <w:cnfStyle w:val="000000100000" w:firstRow="0" w:lastRow="0" w:firstColumn="0" w:lastColumn="0" w:oddVBand="0" w:evenVBand="0" w:oddHBand="1" w:evenHBand="0" w:firstRowFirstColumn="0" w:firstRowLastColumn="0" w:lastRowFirstColumn="0" w:lastRowLastColumn="0"/>
          <w:wAfter w:w="176" w:type="dxa"/>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shd w:val="clear" w:color="auto" w:fill="F2F2F2" w:themeFill="background1" w:themeFillShade="F2"/>
          </w:tcPr>
          <w:p w14:paraId="43D8F154" w14:textId="77777777" w:rsidR="0027367F" w:rsidRPr="008B325E" w:rsidRDefault="0027367F" w:rsidP="0027367F">
            <w:pPr>
              <w:spacing w:after="120"/>
              <w:rPr>
                <w:rFonts w:asciiTheme="majorHAnsi" w:eastAsia="Calibri" w:hAnsiTheme="majorHAnsi" w:cstheme="majorHAnsi"/>
                <w:b/>
                <w:color w:val="000000"/>
                <w:sz w:val="16"/>
                <w:szCs w:val="16"/>
              </w:rPr>
            </w:pPr>
          </w:p>
        </w:tc>
        <w:tc>
          <w:tcPr>
            <w:tcW w:w="588" w:type="dxa"/>
            <w:gridSpan w:val="2"/>
          </w:tcPr>
          <w:p w14:paraId="74AF055E" w14:textId="77777777" w:rsidR="0027367F" w:rsidRPr="008B325E" w:rsidRDefault="0027367F" w:rsidP="0027367F">
            <w:pPr>
              <w:tabs>
                <w:tab w:val="left" w:pos="0"/>
              </w:tabs>
              <w:spacing w:after="120"/>
              <w:cnfStyle w:val="000000100000" w:firstRow="0" w:lastRow="0" w:firstColumn="0" w:lastColumn="0" w:oddVBand="0" w:evenVBand="0" w:oddHBand="1" w:evenHBand="0" w:firstRowFirstColumn="0" w:firstRowLastColumn="0" w:lastRowFirstColumn="0" w:lastRowLastColumn="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1997</w:t>
            </w:r>
          </w:p>
        </w:tc>
        <w:tc>
          <w:tcPr>
            <w:tcW w:w="589" w:type="dxa"/>
          </w:tcPr>
          <w:p w14:paraId="796DEFE4" w14:textId="77777777" w:rsidR="0027367F" w:rsidRPr="008B325E" w:rsidRDefault="0027367F" w:rsidP="0027367F">
            <w:pPr>
              <w:tabs>
                <w:tab w:val="left" w:pos="219"/>
              </w:tabs>
              <w:spacing w:after="120"/>
              <w:cnfStyle w:val="000000100000" w:firstRow="0" w:lastRow="0" w:firstColumn="0" w:lastColumn="0" w:oddVBand="0" w:evenVBand="0" w:oddHBand="1" w:evenHBand="0" w:firstRowFirstColumn="0" w:firstRowLastColumn="0" w:lastRowFirstColumn="0" w:lastRowLastColumn="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2005-</w:t>
            </w:r>
          </w:p>
        </w:tc>
        <w:tc>
          <w:tcPr>
            <w:tcW w:w="567" w:type="dxa"/>
          </w:tcPr>
          <w:p w14:paraId="0998EAB4" w14:textId="77777777" w:rsidR="0027367F" w:rsidRPr="008B325E" w:rsidRDefault="0027367F" w:rsidP="0027367F">
            <w:pPr>
              <w:tabs>
                <w:tab w:val="left" w:pos="219"/>
              </w:tabs>
              <w:spacing w:after="120"/>
              <w:cnfStyle w:val="000000100000" w:firstRow="0" w:lastRow="0" w:firstColumn="0" w:lastColumn="0" w:oddVBand="0" w:evenVBand="0" w:oddHBand="1" w:evenHBand="0" w:firstRowFirstColumn="0" w:firstRowLastColumn="0" w:lastRowFirstColumn="0" w:lastRowLastColumn="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20133-</w:t>
            </w:r>
          </w:p>
        </w:tc>
        <w:tc>
          <w:tcPr>
            <w:tcW w:w="826" w:type="dxa"/>
            <w:gridSpan w:val="2"/>
          </w:tcPr>
          <w:p w14:paraId="4A70AC05"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p>
        </w:tc>
        <w:tc>
          <w:tcPr>
            <w:tcW w:w="2943" w:type="dxa"/>
            <w:gridSpan w:val="2"/>
          </w:tcPr>
          <w:p w14:paraId="5F84113C"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p>
        </w:tc>
      </w:tr>
      <w:tr w:rsidR="00495E67" w:rsidRPr="008B325E" w14:paraId="37D6852D" w14:textId="77777777" w:rsidTr="007F69F1">
        <w:trPr>
          <w:gridAfter w:val="1"/>
          <w:wAfter w:w="100" w:type="dxa"/>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shd w:val="clear" w:color="auto" w:fill="F2F2F2" w:themeFill="background1" w:themeFillShade="F2"/>
          </w:tcPr>
          <w:p w14:paraId="5EA42E3B" w14:textId="77777777" w:rsidR="0027367F" w:rsidRPr="008B325E" w:rsidRDefault="0027367F" w:rsidP="0027367F">
            <w:pPr>
              <w:spacing w:after="12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Publication statistics</w:t>
            </w:r>
          </w:p>
        </w:tc>
        <w:tc>
          <w:tcPr>
            <w:tcW w:w="588" w:type="dxa"/>
            <w:gridSpan w:val="2"/>
            <w:shd w:val="clear" w:color="auto" w:fill="F2F2F2" w:themeFill="background1" w:themeFillShade="F2"/>
          </w:tcPr>
          <w:p w14:paraId="5B8E6BEB" w14:textId="77777777" w:rsidR="0027367F" w:rsidRPr="008B325E" w:rsidRDefault="0027367F" w:rsidP="0027367F">
            <w:pPr>
              <w:tabs>
                <w:tab w:val="left" w:pos="219"/>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2004</w:t>
            </w:r>
          </w:p>
        </w:tc>
        <w:tc>
          <w:tcPr>
            <w:tcW w:w="579" w:type="dxa"/>
            <w:shd w:val="clear" w:color="auto" w:fill="F2F2F2" w:themeFill="background1" w:themeFillShade="F2"/>
          </w:tcPr>
          <w:p w14:paraId="01CEF216" w14:textId="77777777" w:rsidR="0027367F" w:rsidRPr="008B325E" w:rsidRDefault="0027367F" w:rsidP="0027367F">
            <w:pPr>
              <w:tabs>
                <w:tab w:val="left" w:pos="219"/>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2012</w:t>
            </w:r>
          </w:p>
        </w:tc>
        <w:tc>
          <w:tcPr>
            <w:tcW w:w="567" w:type="dxa"/>
            <w:shd w:val="clear" w:color="auto" w:fill="F2F2F2" w:themeFill="background1" w:themeFillShade="F2"/>
          </w:tcPr>
          <w:p w14:paraId="7B29F60D" w14:textId="77777777" w:rsidR="0027367F" w:rsidRPr="008B325E" w:rsidRDefault="0027367F" w:rsidP="0027367F">
            <w:pPr>
              <w:tabs>
                <w:tab w:val="left" w:pos="219"/>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2020</w:t>
            </w:r>
          </w:p>
        </w:tc>
        <w:tc>
          <w:tcPr>
            <w:tcW w:w="836" w:type="dxa"/>
            <w:gridSpan w:val="2"/>
            <w:shd w:val="clear" w:color="auto" w:fill="F2F2F2" w:themeFill="background1" w:themeFillShade="F2"/>
          </w:tcPr>
          <w:p w14:paraId="13D15C8B" w14:textId="77777777" w:rsidR="0027367F" w:rsidRPr="008B325E" w:rsidRDefault="0027367F" w:rsidP="002D7C8A">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sig~</w:t>
            </w:r>
          </w:p>
        </w:tc>
        <w:tc>
          <w:tcPr>
            <w:tcW w:w="3019" w:type="dxa"/>
            <w:gridSpan w:val="3"/>
            <w:shd w:val="clear" w:color="auto" w:fill="F2F2F2" w:themeFill="background1" w:themeFillShade="F2"/>
          </w:tcPr>
          <w:p w14:paraId="61D808CD" w14:textId="75EA9976" w:rsidR="0027367F" w:rsidRPr="008B325E" w:rsidRDefault="007F69F1"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Pr>
                <w:rFonts w:asciiTheme="majorHAnsi" w:eastAsia="Calibri" w:hAnsiTheme="majorHAnsi" w:cstheme="majorHAnsi"/>
                <w:b/>
                <w:color w:val="000000"/>
                <w:sz w:val="16"/>
                <w:szCs w:val="16"/>
              </w:rPr>
              <w:t xml:space="preserve">            </w:t>
            </w:r>
            <w:r w:rsidR="0027367F" w:rsidRPr="008B325E">
              <w:rPr>
                <w:rFonts w:asciiTheme="majorHAnsi" w:eastAsia="Calibri" w:hAnsiTheme="majorHAnsi" w:cstheme="majorHAnsi"/>
                <w:b/>
                <w:color w:val="000000"/>
                <w:sz w:val="16"/>
                <w:szCs w:val="16"/>
              </w:rPr>
              <w:t>Field name</w:t>
            </w:r>
          </w:p>
        </w:tc>
      </w:tr>
      <w:tr w:rsidR="00495E67" w:rsidRPr="008B325E" w14:paraId="67665EAC"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Borders>
              <w:top w:val="single" w:sz="4" w:space="0" w:color="7F7F7F" w:themeColor="text1" w:themeTint="80"/>
              <w:bottom w:val="single" w:sz="4" w:space="0" w:color="7F7F7F" w:themeColor="text1" w:themeTint="80"/>
            </w:tcBorders>
          </w:tcPr>
          <w:p w14:paraId="3BBFEDFC" w14:textId="77777777" w:rsidR="0027367F" w:rsidRPr="008B325E" w:rsidRDefault="0027367F" w:rsidP="0027367F">
            <w:pPr>
              <w:spacing w:after="12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Number of alumni</w:t>
            </w:r>
          </w:p>
        </w:tc>
        <w:tc>
          <w:tcPr>
            <w:tcW w:w="588" w:type="dxa"/>
            <w:gridSpan w:val="2"/>
            <w:tcBorders>
              <w:top w:val="single" w:sz="4" w:space="0" w:color="7F7F7F" w:themeColor="text1" w:themeTint="80"/>
              <w:bottom w:val="single" w:sz="4" w:space="0" w:color="7F7F7F" w:themeColor="text1" w:themeTint="80"/>
            </w:tcBorders>
            <w:shd w:val="clear" w:color="auto" w:fill="FFFFFF" w:themeFill="background1"/>
          </w:tcPr>
          <w:p w14:paraId="4D199FD5" w14:textId="77777777" w:rsidR="0027367F" w:rsidRPr="008B325E" w:rsidRDefault="0027367F" w:rsidP="0027367F">
            <w:pPr>
              <w:tabs>
                <w:tab w:val="left" w:pos="219"/>
                <w:tab w:val="left" w:pos="312"/>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625</w:t>
            </w:r>
          </w:p>
          <w:p w14:paraId="6B158C90" w14:textId="77777777" w:rsidR="0027367F" w:rsidRPr="008B325E" w:rsidRDefault="0027367F" w:rsidP="0027367F">
            <w:pPr>
              <w:tabs>
                <w:tab w:val="left" w:pos="219"/>
                <w:tab w:val="left" w:pos="312"/>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579" w:type="dxa"/>
            <w:tcBorders>
              <w:top w:val="single" w:sz="4" w:space="0" w:color="7F7F7F" w:themeColor="text1" w:themeTint="80"/>
              <w:bottom w:val="single" w:sz="4" w:space="0" w:color="7F7F7F" w:themeColor="text1" w:themeTint="80"/>
            </w:tcBorders>
            <w:shd w:val="clear" w:color="auto" w:fill="FFFFFF" w:themeFill="background1"/>
          </w:tcPr>
          <w:p w14:paraId="34BE5684" w14:textId="77777777" w:rsidR="0027367F" w:rsidRPr="008B325E" w:rsidRDefault="0027367F" w:rsidP="0027367F">
            <w:pPr>
              <w:tabs>
                <w:tab w:val="left" w:pos="219"/>
                <w:tab w:val="left" w:pos="312"/>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763</w:t>
            </w:r>
          </w:p>
          <w:p w14:paraId="0509D681" w14:textId="77777777" w:rsidR="0027367F" w:rsidRPr="008B325E" w:rsidRDefault="0027367F" w:rsidP="0027367F">
            <w:pPr>
              <w:tabs>
                <w:tab w:val="left" w:pos="219"/>
                <w:tab w:val="left" w:pos="312"/>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567" w:type="dxa"/>
            <w:tcBorders>
              <w:top w:val="single" w:sz="4" w:space="0" w:color="7F7F7F" w:themeColor="text1" w:themeTint="80"/>
              <w:bottom w:val="single" w:sz="4" w:space="0" w:color="7F7F7F" w:themeColor="text1" w:themeTint="80"/>
            </w:tcBorders>
            <w:shd w:val="clear" w:color="auto" w:fill="FFFFFF" w:themeFill="background1"/>
          </w:tcPr>
          <w:p w14:paraId="6576D074" w14:textId="77777777" w:rsidR="0027367F" w:rsidRPr="008B325E" w:rsidRDefault="0027367F" w:rsidP="0027367F">
            <w:pPr>
              <w:tabs>
                <w:tab w:val="left" w:pos="219"/>
                <w:tab w:val="left" w:pos="312"/>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896</w:t>
            </w:r>
          </w:p>
          <w:p w14:paraId="1A27D7D2" w14:textId="77777777" w:rsidR="0027367F" w:rsidRPr="008B325E" w:rsidRDefault="0027367F" w:rsidP="0027367F">
            <w:pPr>
              <w:tabs>
                <w:tab w:val="left" w:pos="219"/>
                <w:tab w:val="left" w:pos="312"/>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3955" w:type="dxa"/>
            <w:gridSpan w:val="6"/>
            <w:tcBorders>
              <w:top w:val="single" w:sz="4" w:space="0" w:color="7F7F7F" w:themeColor="text1" w:themeTint="80"/>
              <w:bottom w:val="single" w:sz="4" w:space="0" w:color="7F7F7F" w:themeColor="text1" w:themeTint="80"/>
            </w:tcBorders>
            <w:shd w:val="clear" w:color="auto" w:fill="FFFFFF" w:themeFill="background1"/>
          </w:tcPr>
          <w:p w14:paraId="058F596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r>
      <w:tr w:rsidR="007F69F1" w:rsidRPr="008B325E" w14:paraId="1A08BFEB"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12"/>
            <w:tcBorders>
              <w:top w:val="single" w:sz="4" w:space="0" w:color="7F7F7F" w:themeColor="text1" w:themeTint="80"/>
            </w:tcBorders>
            <w:shd w:val="clear" w:color="auto" w:fill="F2F2F2" w:themeFill="background1" w:themeFillShade="F2"/>
          </w:tcPr>
          <w:p w14:paraId="5D4ACF8A" w14:textId="77777777" w:rsidR="0027367F" w:rsidRPr="008B325E" w:rsidRDefault="0027367F" w:rsidP="0027367F">
            <w:pPr>
              <w:spacing w:after="120"/>
              <w:jc w:val="left"/>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 xml:space="preserve">For: </w:t>
            </w:r>
            <w:r w:rsidRPr="008B325E">
              <w:rPr>
                <w:rFonts w:asciiTheme="majorHAnsi" w:eastAsia="Calibri" w:hAnsiTheme="majorHAnsi" w:cstheme="majorHAnsi"/>
                <w:b/>
                <w:color w:val="000000"/>
                <w:sz w:val="16"/>
                <w:szCs w:val="16"/>
              </w:rPr>
              <w:t>all publications</w:t>
            </w:r>
            <w:r w:rsidRPr="008B325E">
              <w:rPr>
                <w:rFonts w:asciiTheme="majorHAnsi" w:eastAsia="Calibri" w:hAnsiTheme="majorHAnsi" w:cstheme="majorHAnsi"/>
                <w:color w:val="000000"/>
                <w:sz w:val="16"/>
                <w:szCs w:val="16"/>
              </w:rPr>
              <w:t xml:space="preserve"> from EMBL work</w:t>
            </w:r>
          </w:p>
        </w:tc>
      </w:tr>
      <w:tr w:rsidR="00495E67" w:rsidRPr="008B325E" w14:paraId="1ACEB1AE"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5CB76B98"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Number of publications </w:t>
            </w:r>
          </w:p>
        </w:tc>
        <w:tc>
          <w:tcPr>
            <w:tcW w:w="588" w:type="dxa"/>
            <w:gridSpan w:val="2"/>
            <w:vAlign w:val="bottom"/>
          </w:tcPr>
          <w:p w14:paraId="03A77C2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4.7</w:t>
            </w:r>
          </w:p>
        </w:tc>
        <w:tc>
          <w:tcPr>
            <w:tcW w:w="579" w:type="dxa"/>
            <w:vAlign w:val="bottom"/>
          </w:tcPr>
          <w:p w14:paraId="4B5317D8"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4.2</w:t>
            </w:r>
          </w:p>
        </w:tc>
        <w:tc>
          <w:tcPr>
            <w:tcW w:w="567" w:type="dxa"/>
            <w:vAlign w:val="bottom"/>
          </w:tcPr>
          <w:p w14:paraId="4DC6A956"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4.7</w:t>
            </w:r>
          </w:p>
        </w:tc>
        <w:tc>
          <w:tcPr>
            <w:tcW w:w="836" w:type="dxa"/>
            <w:gridSpan w:val="2"/>
            <w:vAlign w:val="bottom"/>
          </w:tcPr>
          <w:p w14:paraId="595B295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2.8E-02</w:t>
            </w:r>
          </w:p>
        </w:tc>
        <w:tc>
          <w:tcPr>
            <w:tcW w:w="517" w:type="dxa"/>
            <w:vAlign w:val="bottom"/>
          </w:tcPr>
          <w:p w14:paraId="194E24C2"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65E4EFC1"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PUBS_ALL_TOTAL</w:t>
            </w:r>
          </w:p>
        </w:tc>
      </w:tr>
      <w:tr w:rsidR="007F69F1" w:rsidRPr="008B325E" w14:paraId="48DCBDE6"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6832FA4"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Number of publications with a JIF</w:t>
            </w:r>
          </w:p>
        </w:tc>
        <w:tc>
          <w:tcPr>
            <w:tcW w:w="0" w:type="dxa"/>
            <w:gridSpan w:val="2"/>
            <w:vAlign w:val="bottom"/>
          </w:tcPr>
          <w:p w14:paraId="71C7485E"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4.7</w:t>
            </w:r>
          </w:p>
        </w:tc>
        <w:tc>
          <w:tcPr>
            <w:tcW w:w="0" w:type="dxa"/>
            <w:vAlign w:val="bottom"/>
          </w:tcPr>
          <w:p w14:paraId="05303B48"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4.2</w:t>
            </w:r>
          </w:p>
        </w:tc>
        <w:tc>
          <w:tcPr>
            <w:tcW w:w="0" w:type="dxa"/>
            <w:vAlign w:val="bottom"/>
          </w:tcPr>
          <w:p w14:paraId="265EF9D2"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4.7</w:t>
            </w:r>
          </w:p>
        </w:tc>
        <w:tc>
          <w:tcPr>
            <w:tcW w:w="836" w:type="dxa"/>
            <w:gridSpan w:val="2"/>
            <w:vAlign w:val="bottom"/>
          </w:tcPr>
          <w:p w14:paraId="24A2BDC4"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3.2E-02</w:t>
            </w:r>
          </w:p>
        </w:tc>
        <w:tc>
          <w:tcPr>
            <w:tcW w:w="517" w:type="dxa"/>
            <w:vAlign w:val="bottom"/>
          </w:tcPr>
          <w:p w14:paraId="1256BED4"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24E38E74"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PUBS_ALL_JIF_count</w:t>
            </w:r>
          </w:p>
        </w:tc>
      </w:tr>
      <w:tr w:rsidR="00495E67" w:rsidRPr="008B325E" w14:paraId="76190975"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576DFE83"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Mean JIF </w:t>
            </w:r>
          </w:p>
        </w:tc>
        <w:tc>
          <w:tcPr>
            <w:tcW w:w="588" w:type="dxa"/>
            <w:gridSpan w:val="2"/>
            <w:vAlign w:val="bottom"/>
          </w:tcPr>
          <w:p w14:paraId="31C9DF40"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8.6</w:t>
            </w:r>
          </w:p>
        </w:tc>
        <w:tc>
          <w:tcPr>
            <w:tcW w:w="579" w:type="dxa"/>
            <w:vAlign w:val="bottom"/>
          </w:tcPr>
          <w:p w14:paraId="2886772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9.9</w:t>
            </w:r>
          </w:p>
        </w:tc>
        <w:tc>
          <w:tcPr>
            <w:tcW w:w="567" w:type="dxa"/>
            <w:vAlign w:val="bottom"/>
          </w:tcPr>
          <w:p w14:paraId="499642B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11.2</w:t>
            </w:r>
          </w:p>
        </w:tc>
        <w:tc>
          <w:tcPr>
            <w:tcW w:w="836" w:type="dxa"/>
            <w:gridSpan w:val="2"/>
            <w:vAlign w:val="bottom"/>
          </w:tcPr>
          <w:p w14:paraId="248AA374"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2.0E-10</w:t>
            </w:r>
          </w:p>
        </w:tc>
        <w:tc>
          <w:tcPr>
            <w:tcW w:w="517" w:type="dxa"/>
            <w:vAlign w:val="bottom"/>
          </w:tcPr>
          <w:p w14:paraId="75AD505C"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14F0D49B"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PUBS_ALL_JIF_mean</w:t>
            </w:r>
          </w:p>
        </w:tc>
      </w:tr>
      <w:tr w:rsidR="007F69F1" w:rsidRPr="008B325E" w14:paraId="3BB442FF"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398CD4D3"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Sum of JIFs </w:t>
            </w:r>
          </w:p>
        </w:tc>
        <w:tc>
          <w:tcPr>
            <w:tcW w:w="0" w:type="dxa"/>
            <w:gridSpan w:val="2"/>
            <w:vAlign w:val="bottom"/>
          </w:tcPr>
          <w:p w14:paraId="6ACD7E4A"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45.4</w:t>
            </w:r>
          </w:p>
        </w:tc>
        <w:tc>
          <w:tcPr>
            <w:tcW w:w="0" w:type="dxa"/>
            <w:vAlign w:val="bottom"/>
          </w:tcPr>
          <w:p w14:paraId="6872BC5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46.3</w:t>
            </w:r>
          </w:p>
        </w:tc>
        <w:tc>
          <w:tcPr>
            <w:tcW w:w="0" w:type="dxa"/>
            <w:vAlign w:val="bottom"/>
          </w:tcPr>
          <w:p w14:paraId="14B03F55"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60.3</w:t>
            </w:r>
          </w:p>
        </w:tc>
        <w:tc>
          <w:tcPr>
            <w:tcW w:w="836" w:type="dxa"/>
            <w:gridSpan w:val="2"/>
            <w:vAlign w:val="bottom"/>
          </w:tcPr>
          <w:p w14:paraId="487A5EAB"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2.4E-06</w:t>
            </w:r>
          </w:p>
        </w:tc>
        <w:tc>
          <w:tcPr>
            <w:tcW w:w="517" w:type="dxa"/>
            <w:vAlign w:val="bottom"/>
          </w:tcPr>
          <w:p w14:paraId="198EA834"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10D7A3D1"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PUBS_ALL_JIF_SUM</w:t>
            </w:r>
          </w:p>
        </w:tc>
      </w:tr>
      <w:tr w:rsidR="00495E67" w:rsidRPr="008B325E" w14:paraId="6619A769"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0D7B01B6"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JIF </w:t>
            </w:r>
          </w:p>
        </w:tc>
        <w:tc>
          <w:tcPr>
            <w:tcW w:w="588" w:type="dxa"/>
            <w:gridSpan w:val="2"/>
            <w:vAlign w:val="bottom"/>
          </w:tcPr>
          <w:p w14:paraId="42FD6B20"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18.5</w:t>
            </w:r>
          </w:p>
        </w:tc>
        <w:tc>
          <w:tcPr>
            <w:tcW w:w="579" w:type="dxa"/>
            <w:vAlign w:val="bottom"/>
          </w:tcPr>
          <w:p w14:paraId="0F037375"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18.6</w:t>
            </w:r>
          </w:p>
        </w:tc>
        <w:tc>
          <w:tcPr>
            <w:tcW w:w="567" w:type="dxa"/>
            <w:vAlign w:val="bottom"/>
          </w:tcPr>
          <w:p w14:paraId="12711843"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21.7</w:t>
            </w:r>
          </w:p>
        </w:tc>
        <w:tc>
          <w:tcPr>
            <w:tcW w:w="836" w:type="dxa"/>
            <w:gridSpan w:val="2"/>
            <w:vAlign w:val="bottom"/>
          </w:tcPr>
          <w:p w14:paraId="17BC8421"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2.4E-05</w:t>
            </w:r>
          </w:p>
        </w:tc>
        <w:tc>
          <w:tcPr>
            <w:tcW w:w="517" w:type="dxa"/>
            <w:vAlign w:val="bottom"/>
          </w:tcPr>
          <w:p w14:paraId="3625ABE6"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5E405C16"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pubs_ALL_JIF_MAX</w:t>
            </w:r>
          </w:p>
        </w:tc>
      </w:tr>
      <w:tr w:rsidR="007F69F1" w:rsidRPr="008B325E" w14:paraId="13DB709E"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13844CF"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 xml:space="preserve">Mean of “percentile in subject area” </w:t>
            </w:r>
          </w:p>
        </w:tc>
        <w:tc>
          <w:tcPr>
            <w:tcW w:w="0" w:type="dxa"/>
            <w:gridSpan w:val="2"/>
            <w:vAlign w:val="bottom"/>
          </w:tcPr>
          <w:p w14:paraId="66B46E9F"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64.6</w:t>
            </w:r>
          </w:p>
        </w:tc>
        <w:tc>
          <w:tcPr>
            <w:tcW w:w="0" w:type="dxa"/>
            <w:vAlign w:val="bottom"/>
          </w:tcPr>
          <w:p w14:paraId="3304B729"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65.4</w:t>
            </w:r>
          </w:p>
        </w:tc>
        <w:tc>
          <w:tcPr>
            <w:tcW w:w="0" w:type="dxa"/>
            <w:vAlign w:val="bottom"/>
          </w:tcPr>
          <w:p w14:paraId="56F3665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65.3</w:t>
            </w:r>
          </w:p>
        </w:tc>
        <w:tc>
          <w:tcPr>
            <w:tcW w:w="836" w:type="dxa"/>
            <w:gridSpan w:val="2"/>
            <w:vAlign w:val="bottom"/>
          </w:tcPr>
          <w:p w14:paraId="52A9747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7.9E-01</w:t>
            </w:r>
          </w:p>
        </w:tc>
        <w:tc>
          <w:tcPr>
            <w:tcW w:w="517" w:type="dxa"/>
            <w:vAlign w:val="bottom"/>
          </w:tcPr>
          <w:p w14:paraId="49E5CBC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0FC857C2"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pubs_All_pecentile_mean</w:t>
            </w:r>
          </w:p>
        </w:tc>
      </w:tr>
      <w:tr w:rsidR="00495E67" w:rsidRPr="008B325E" w14:paraId="17C2A384"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647C0748"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value of “percentile in subject area” </w:t>
            </w:r>
          </w:p>
        </w:tc>
        <w:tc>
          <w:tcPr>
            <w:tcW w:w="588" w:type="dxa"/>
            <w:gridSpan w:val="2"/>
            <w:vAlign w:val="bottom"/>
          </w:tcPr>
          <w:p w14:paraId="0530439B"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86.1</w:t>
            </w:r>
          </w:p>
        </w:tc>
        <w:tc>
          <w:tcPr>
            <w:tcW w:w="579" w:type="dxa"/>
            <w:vAlign w:val="bottom"/>
          </w:tcPr>
          <w:p w14:paraId="279E3ABF"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84.4</w:t>
            </w:r>
          </w:p>
        </w:tc>
        <w:tc>
          <w:tcPr>
            <w:tcW w:w="567" w:type="dxa"/>
            <w:vAlign w:val="bottom"/>
          </w:tcPr>
          <w:p w14:paraId="7C407605"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88.3</w:t>
            </w:r>
          </w:p>
        </w:tc>
        <w:tc>
          <w:tcPr>
            <w:tcW w:w="836" w:type="dxa"/>
            <w:gridSpan w:val="2"/>
            <w:vAlign w:val="bottom"/>
          </w:tcPr>
          <w:p w14:paraId="4FFC8657"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1.3E-03</w:t>
            </w:r>
          </w:p>
        </w:tc>
        <w:tc>
          <w:tcPr>
            <w:tcW w:w="517" w:type="dxa"/>
            <w:vAlign w:val="bottom"/>
          </w:tcPr>
          <w:p w14:paraId="25BAA06F"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03A97A3A"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pubs_All_percentile_MAX</w:t>
            </w:r>
          </w:p>
        </w:tc>
      </w:tr>
      <w:tr w:rsidR="007F69F1" w:rsidRPr="008B325E" w14:paraId="69BEEE02"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2107CB62" w14:textId="77777777" w:rsidR="0027367F" w:rsidRPr="002D7C8A" w:rsidRDefault="0027367F" w:rsidP="0027367F">
            <w:pPr>
              <w:spacing w:after="120"/>
              <w:rPr>
                <w:rFonts w:asciiTheme="majorHAnsi" w:eastAsia="Abadi MT Condensed Light" w:hAnsiTheme="majorHAnsi"/>
                <w:b/>
                <w:color w:val="000000"/>
                <w:sz w:val="16"/>
                <w:u w:val="single"/>
              </w:rPr>
            </w:pPr>
            <w:r w:rsidRPr="002D7C8A">
              <w:rPr>
                <w:rFonts w:asciiTheme="majorHAnsi" w:eastAsia="Abadi MT Condensed Light" w:hAnsiTheme="majorHAnsi"/>
                <w:b/>
                <w:color w:val="000000"/>
                <w:sz w:val="16"/>
                <w:u w:val="single"/>
              </w:rPr>
              <w:t xml:space="preserve">Mean CNCI </w:t>
            </w:r>
          </w:p>
        </w:tc>
        <w:tc>
          <w:tcPr>
            <w:tcW w:w="0" w:type="dxa"/>
            <w:gridSpan w:val="2"/>
            <w:vAlign w:val="bottom"/>
          </w:tcPr>
          <w:p w14:paraId="43122C91"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2.0</w:t>
            </w:r>
          </w:p>
        </w:tc>
        <w:tc>
          <w:tcPr>
            <w:tcW w:w="0" w:type="dxa"/>
            <w:vAlign w:val="bottom"/>
          </w:tcPr>
          <w:p w14:paraId="2B4498D5"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2.3</w:t>
            </w:r>
          </w:p>
        </w:tc>
        <w:tc>
          <w:tcPr>
            <w:tcW w:w="0" w:type="dxa"/>
            <w:vAlign w:val="bottom"/>
          </w:tcPr>
          <w:p w14:paraId="01A7FB46"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3.7</w:t>
            </w:r>
          </w:p>
        </w:tc>
        <w:tc>
          <w:tcPr>
            <w:tcW w:w="836" w:type="dxa"/>
            <w:gridSpan w:val="2"/>
            <w:vAlign w:val="bottom"/>
          </w:tcPr>
          <w:p w14:paraId="245F6261"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1.2E-09</w:t>
            </w:r>
          </w:p>
        </w:tc>
        <w:tc>
          <w:tcPr>
            <w:tcW w:w="517" w:type="dxa"/>
            <w:vAlign w:val="bottom"/>
          </w:tcPr>
          <w:p w14:paraId="7A4DF4AF"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1BB0D3ED"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PUBS_ALL_CNCI_mean</w:t>
            </w:r>
          </w:p>
        </w:tc>
      </w:tr>
      <w:tr w:rsidR="00495E67" w:rsidRPr="008B325E" w14:paraId="2D8B33BF"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5CBDA46E"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value of “CNCI” </w:t>
            </w:r>
          </w:p>
        </w:tc>
        <w:tc>
          <w:tcPr>
            <w:tcW w:w="588" w:type="dxa"/>
            <w:gridSpan w:val="2"/>
            <w:vAlign w:val="bottom"/>
          </w:tcPr>
          <w:p w14:paraId="725A0AC4"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6.1</w:t>
            </w:r>
          </w:p>
        </w:tc>
        <w:tc>
          <w:tcPr>
            <w:tcW w:w="579" w:type="dxa"/>
            <w:vAlign w:val="bottom"/>
          </w:tcPr>
          <w:p w14:paraId="035BF63F"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6.6</w:t>
            </w:r>
          </w:p>
        </w:tc>
        <w:tc>
          <w:tcPr>
            <w:tcW w:w="567" w:type="dxa"/>
            <w:vAlign w:val="bottom"/>
          </w:tcPr>
          <w:p w14:paraId="7A0277DF"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13.3</w:t>
            </w:r>
          </w:p>
        </w:tc>
        <w:tc>
          <w:tcPr>
            <w:tcW w:w="836" w:type="dxa"/>
            <w:gridSpan w:val="2"/>
            <w:vAlign w:val="bottom"/>
          </w:tcPr>
          <w:p w14:paraId="4BBD8D90"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6.6E-07</w:t>
            </w:r>
          </w:p>
        </w:tc>
        <w:tc>
          <w:tcPr>
            <w:tcW w:w="517" w:type="dxa"/>
            <w:vAlign w:val="bottom"/>
          </w:tcPr>
          <w:p w14:paraId="41ECA85A"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2F0352C6"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PUBS_ALL_CNCI_max</w:t>
            </w:r>
          </w:p>
        </w:tc>
      </w:tr>
      <w:tr w:rsidR="007F69F1" w:rsidRPr="008B325E" w14:paraId="1EE35641"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04CFA9B"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Calendar years: EMBL start year -&gt; earliest publication </w:t>
            </w:r>
          </w:p>
        </w:tc>
        <w:tc>
          <w:tcPr>
            <w:tcW w:w="0" w:type="dxa"/>
            <w:gridSpan w:val="2"/>
            <w:vAlign w:val="bottom"/>
          </w:tcPr>
          <w:p w14:paraId="3436EC71"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2.2</w:t>
            </w:r>
          </w:p>
        </w:tc>
        <w:tc>
          <w:tcPr>
            <w:tcW w:w="0" w:type="dxa"/>
            <w:vAlign w:val="bottom"/>
          </w:tcPr>
          <w:p w14:paraId="3A19869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2.6</w:t>
            </w:r>
          </w:p>
        </w:tc>
        <w:tc>
          <w:tcPr>
            <w:tcW w:w="0" w:type="dxa"/>
            <w:vAlign w:val="bottom"/>
          </w:tcPr>
          <w:p w14:paraId="004E0D88"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2.4</w:t>
            </w:r>
          </w:p>
        </w:tc>
        <w:tc>
          <w:tcPr>
            <w:tcW w:w="836" w:type="dxa"/>
            <w:gridSpan w:val="2"/>
            <w:vAlign w:val="bottom"/>
          </w:tcPr>
          <w:p w14:paraId="4D69BB60"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1.3E-05</w:t>
            </w:r>
          </w:p>
        </w:tc>
        <w:tc>
          <w:tcPr>
            <w:tcW w:w="517" w:type="dxa"/>
            <w:vAlign w:val="bottom"/>
          </w:tcPr>
          <w:p w14:paraId="6C4628B7"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5A94F0B6"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pubs_All_published.first</w:t>
            </w:r>
          </w:p>
        </w:tc>
      </w:tr>
      <w:tr w:rsidR="00495E67" w:rsidRPr="008B325E" w14:paraId="0DB1E69F"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1270B0D1"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Calendar years: EMBL start year -&gt; last publication</w:t>
            </w:r>
          </w:p>
        </w:tc>
        <w:tc>
          <w:tcPr>
            <w:tcW w:w="588" w:type="dxa"/>
            <w:gridSpan w:val="2"/>
            <w:vAlign w:val="bottom"/>
          </w:tcPr>
          <w:p w14:paraId="083BF40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5.1</w:t>
            </w:r>
          </w:p>
        </w:tc>
        <w:tc>
          <w:tcPr>
            <w:tcW w:w="579" w:type="dxa"/>
            <w:vAlign w:val="bottom"/>
          </w:tcPr>
          <w:p w14:paraId="7F0E846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5.7</w:t>
            </w:r>
          </w:p>
        </w:tc>
        <w:tc>
          <w:tcPr>
            <w:tcW w:w="567" w:type="dxa"/>
            <w:vAlign w:val="bottom"/>
          </w:tcPr>
          <w:p w14:paraId="6AFAD3B6"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5.5</w:t>
            </w:r>
          </w:p>
        </w:tc>
        <w:tc>
          <w:tcPr>
            <w:tcW w:w="836" w:type="dxa"/>
            <w:gridSpan w:val="2"/>
            <w:vAlign w:val="bottom"/>
          </w:tcPr>
          <w:p w14:paraId="3398DB0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6.5E-05</w:t>
            </w:r>
          </w:p>
        </w:tc>
        <w:tc>
          <w:tcPr>
            <w:tcW w:w="517" w:type="dxa"/>
            <w:vAlign w:val="bottom"/>
          </w:tcPr>
          <w:p w14:paraId="0A17D418"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4F305ECE"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pubs_All_published.last</w:t>
            </w:r>
          </w:p>
        </w:tc>
      </w:tr>
      <w:tr w:rsidR="00495E67" w:rsidRPr="008B325E" w14:paraId="5E3EA8FF" w14:textId="77777777" w:rsidTr="007F69F1">
        <w:trPr>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Borders>
              <w:bottom w:val="single" w:sz="4" w:space="0" w:color="7F7F7F" w:themeColor="text1" w:themeTint="80"/>
            </w:tcBorders>
          </w:tcPr>
          <w:p w14:paraId="7CE916CF"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Mean number of authors</w:t>
            </w:r>
          </w:p>
        </w:tc>
        <w:tc>
          <w:tcPr>
            <w:tcW w:w="588" w:type="dxa"/>
            <w:gridSpan w:val="2"/>
            <w:tcBorders>
              <w:bottom w:val="single" w:sz="4" w:space="0" w:color="7F7F7F" w:themeColor="text1" w:themeTint="80"/>
            </w:tcBorders>
            <w:vAlign w:val="bottom"/>
          </w:tcPr>
          <w:p w14:paraId="151CF41E"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5.8</w:t>
            </w:r>
          </w:p>
        </w:tc>
        <w:tc>
          <w:tcPr>
            <w:tcW w:w="579" w:type="dxa"/>
            <w:tcBorders>
              <w:bottom w:val="single" w:sz="4" w:space="0" w:color="7F7F7F" w:themeColor="text1" w:themeTint="80"/>
            </w:tcBorders>
            <w:vAlign w:val="bottom"/>
          </w:tcPr>
          <w:p w14:paraId="12CDF28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8.0</w:t>
            </w:r>
          </w:p>
        </w:tc>
        <w:tc>
          <w:tcPr>
            <w:tcW w:w="567" w:type="dxa"/>
            <w:tcBorders>
              <w:bottom w:val="single" w:sz="4" w:space="0" w:color="7F7F7F" w:themeColor="text1" w:themeTint="80"/>
            </w:tcBorders>
            <w:vAlign w:val="bottom"/>
          </w:tcPr>
          <w:p w14:paraId="01DEC1E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11.3</w:t>
            </w:r>
          </w:p>
        </w:tc>
        <w:tc>
          <w:tcPr>
            <w:tcW w:w="836" w:type="dxa"/>
            <w:gridSpan w:val="2"/>
            <w:tcBorders>
              <w:bottom w:val="single" w:sz="4" w:space="0" w:color="7F7F7F" w:themeColor="text1" w:themeTint="80"/>
            </w:tcBorders>
            <w:vAlign w:val="bottom"/>
          </w:tcPr>
          <w:p w14:paraId="59C24523" w14:textId="77777777" w:rsidR="0027367F" w:rsidRPr="004F093B" w:rsidRDefault="0027367F" w:rsidP="002D7C8A">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&lt;2e-16</w:t>
            </w:r>
          </w:p>
        </w:tc>
        <w:tc>
          <w:tcPr>
            <w:tcW w:w="517" w:type="dxa"/>
            <w:tcBorders>
              <w:bottom w:val="single" w:sz="4" w:space="0" w:color="7F7F7F" w:themeColor="text1" w:themeTint="80"/>
            </w:tcBorders>
            <w:vAlign w:val="bottom"/>
          </w:tcPr>
          <w:p w14:paraId="0CE337B9"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tcBorders>
              <w:bottom w:val="single" w:sz="4" w:space="0" w:color="7F7F7F" w:themeColor="text1" w:themeTint="80"/>
            </w:tcBorders>
            <w:vAlign w:val="bottom"/>
          </w:tcPr>
          <w:p w14:paraId="03DD5CD2"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pubs_All_published_authors_mean</w:t>
            </w:r>
          </w:p>
        </w:tc>
      </w:tr>
      <w:tr w:rsidR="007F69F1" w:rsidRPr="008B325E" w14:paraId="2D848C9E"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12"/>
            <w:tcBorders>
              <w:top w:val="single" w:sz="4" w:space="0" w:color="7F7F7F" w:themeColor="text1" w:themeTint="80"/>
            </w:tcBorders>
            <w:shd w:val="clear" w:color="auto" w:fill="F2F2F2" w:themeFill="background1" w:themeFillShade="F2"/>
          </w:tcPr>
          <w:p w14:paraId="24E62E22" w14:textId="77777777" w:rsidR="0027367F" w:rsidRPr="004F093B" w:rsidRDefault="0027367F" w:rsidP="0027367F">
            <w:pPr>
              <w:spacing w:after="120"/>
              <w:jc w:val="left"/>
              <w:rPr>
                <w:rFonts w:asciiTheme="majorHAnsi" w:eastAsia="Calibri" w:hAnsiTheme="majorHAnsi" w:cstheme="majorHAnsi"/>
                <w:i w:val="0"/>
                <w:iCs w:val="0"/>
                <w:color w:val="000000"/>
                <w:sz w:val="16"/>
                <w:szCs w:val="16"/>
              </w:rPr>
            </w:pPr>
            <w:r w:rsidRPr="004F093B">
              <w:rPr>
                <w:rFonts w:asciiTheme="majorHAnsi" w:eastAsia="Calibri" w:hAnsiTheme="majorHAnsi" w:cstheme="majorHAnsi"/>
                <w:i w:val="0"/>
                <w:iCs w:val="0"/>
                <w:color w:val="000000"/>
                <w:sz w:val="16"/>
                <w:szCs w:val="16"/>
              </w:rPr>
              <w:t xml:space="preserve">For: all </w:t>
            </w:r>
            <w:r w:rsidRPr="004F093B">
              <w:rPr>
                <w:rFonts w:asciiTheme="majorHAnsi" w:eastAsia="Calibri" w:hAnsiTheme="majorHAnsi" w:cstheme="majorHAnsi"/>
                <w:b/>
                <w:i w:val="0"/>
                <w:iCs w:val="0"/>
                <w:color w:val="000000"/>
                <w:sz w:val="16"/>
                <w:szCs w:val="16"/>
              </w:rPr>
              <w:t>research articles</w:t>
            </w:r>
            <w:r w:rsidRPr="004F093B">
              <w:rPr>
                <w:rFonts w:asciiTheme="majorHAnsi" w:eastAsia="Calibri" w:hAnsiTheme="majorHAnsi" w:cstheme="majorHAnsi"/>
                <w:i w:val="0"/>
                <w:iCs w:val="0"/>
                <w:color w:val="000000"/>
                <w:sz w:val="16"/>
                <w:szCs w:val="16"/>
              </w:rPr>
              <w:t xml:space="preserve"> from EMBL work</w:t>
            </w:r>
          </w:p>
        </w:tc>
      </w:tr>
      <w:tr w:rsidR="007F69F1" w:rsidRPr="008B325E" w14:paraId="5EE08DA3"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1136110" w14:textId="77777777" w:rsidR="0027367F" w:rsidRPr="008B325E" w:rsidRDefault="0027367F" w:rsidP="0027367F">
            <w:pPr>
              <w:spacing w:after="120"/>
              <w:rPr>
                <w:rFonts w:asciiTheme="majorHAnsi" w:eastAsia="Abadi MT Condensed Light" w:hAnsiTheme="majorHAnsi" w:cstheme="majorHAnsi"/>
                <w:color w:val="000000"/>
                <w:sz w:val="16"/>
                <w:szCs w:val="16"/>
                <w:u w:val="single"/>
              </w:rPr>
            </w:pPr>
            <w:r w:rsidRPr="008B325E">
              <w:rPr>
                <w:rFonts w:asciiTheme="majorHAnsi" w:eastAsia="Abadi MT Condensed Light" w:hAnsiTheme="majorHAnsi" w:cstheme="majorHAnsi"/>
                <w:color w:val="000000"/>
                <w:sz w:val="16"/>
                <w:szCs w:val="16"/>
                <w:u w:val="single"/>
              </w:rPr>
              <w:t>Number of research articles</w:t>
            </w:r>
          </w:p>
        </w:tc>
        <w:tc>
          <w:tcPr>
            <w:tcW w:w="0" w:type="dxa"/>
            <w:gridSpan w:val="2"/>
            <w:vAlign w:val="bottom"/>
          </w:tcPr>
          <w:p w14:paraId="6F7F9094"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3.8</w:t>
            </w:r>
          </w:p>
        </w:tc>
        <w:tc>
          <w:tcPr>
            <w:tcW w:w="0" w:type="dxa"/>
            <w:vAlign w:val="bottom"/>
          </w:tcPr>
          <w:p w14:paraId="0BDA81F1"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3.4</w:t>
            </w:r>
          </w:p>
        </w:tc>
        <w:tc>
          <w:tcPr>
            <w:tcW w:w="0" w:type="dxa"/>
            <w:vAlign w:val="bottom"/>
          </w:tcPr>
          <w:p w14:paraId="58B7BDE9"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3.7</w:t>
            </w:r>
          </w:p>
        </w:tc>
        <w:tc>
          <w:tcPr>
            <w:tcW w:w="836" w:type="dxa"/>
            <w:gridSpan w:val="2"/>
            <w:vAlign w:val="bottom"/>
          </w:tcPr>
          <w:p w14:paraId="1BFD78C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1.2E-01</w:t>
            </w:r>
          </w:p>
        </w:tc>
        <w:tc>
          <w:tcPr>
            <w:tcW w:w="517" w:type="dxa"/>
            <w:vAlign w:val="bottom"/>
          </w:tcPr>
          <w:p w14:paraId="66100C30"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10B084BA"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pubs_RAonly_TOTAL</w:t>
            </w:r>
          </w:p>
        </w:tc>
      </w:tr>
      <w:tr w:rsidR="00495E67" w:rsidRPr="008B325E" w14:paraId="524CD12E"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67A69DA6"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Number of research articles with a JIF</w:t>
            </w:r>
          </w:p>
        </w:tc>
        <w:tc>
          <w:tcPr>
            <w:tcW w:w="588" w:type="dxa"/>
            <w:gridSpan w:val="2"/>
            <w:vAlign w:val="bottom"/>
          </w:tcPr>
          <w:p w14:paraId="7DFAD7AC"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3.8</w:t>
            </w:r>
          </w:p>
        </w:tc>
        <w:tc>
          <w:tcPr>
            <w:tcW w:w="579" w:type="dxa"/>
            <w:vAlign w:val="bottom"/>
          </w:tcPr>
          <w:p w14:paraId="1B30D0A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3.4</w:t>
            </w:r>
          </w:p>
        </w:tc>
        <w:tc>
          <w:tcPr>
            <w:tcW w:w="567" w:type="dxa"/>
            <w:vAlign w:val="bottom"/>
          </w:tcPr>
          <w:p w14:paraId="3AC26BF8"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3.7</w:t>
            </w:r>
          </w:p>
        </w:tc>
        <w:tc>
          <w:tcPr>
            <w:tcW w:w="836" w:type="dxa"/>
            <w:gridSpan w:val="2"/>
            <w:vAlign w:val="bottom"/>
          </w:tcPr>
          <w:p w14:paraId="4FB4CAE1"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1.2E-01</w:t>
            </w:r>
          </w:p>
        </w:tc>
        <w:tc>
          <w:tcPr>
            <w:tcW w:w="517" w:type="dxa"/>
            <w:vAlign w:val="bottom"/>
          </w:tcPr>
          <w:p w14:paraId="65D80602"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2B6B66A0"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pubs_RAonly_JIF_count</w:t>
            </w:r>
          </w:p>
        </w:tc>
      </w:tr>
      <w:tr w:rsidR="007F69F1" w:rsidRPr="008B325E" w14:paraId="38F545FF"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6801AF5F"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Mean JIF </w:t>
            </w:r>
          </w:p>
        </w:tc>
        <w:tc>
          <w:tcPr>
            <w:tcW w:w="0" w:type="dxa"/>
            <w:gridSpan w:val="2"/>
            <w:vAlign w:val="bottom"/>
          </w:tcPr>
          <w:p w14:paraId="23B1AB4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9.4</w:t>
            </w:r>
          </w:p>
        </w:tc>
        <w:tc>
          <w:tcPr>
            <w:tcW w:w="0" w:type="dxa"/>
            <w:vAlign w:val="bottom"/>
          </w:tcPr>
          <w:p w14:paraId="72057000"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10.6</w:t>
            </w:r>
          </w:p>
        </w:tc>
        <w:tc>
          <w:tcPr>
            <w:tcW w:w="0" w:type="dxa"/>
            <w:vAlign w:val="bottom"/>
          </w:tcPr>
          <w:p w14:paraId="55A6B7B2"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12.4</w:t>
            </w:r>
          </w:p>
        </w:tc>
        <w:tc>
          <w:tcPr>
            <w:tcW w:w="836" w:type="dxa"/>
            <w:gridSpan w:val="2"/>
            <w:vAlign w:val="bottom"/>
          </w:tcPr>
          <w:p w14:paraId="77E1FFB4"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5.6E-11</w:t>
            </w:r>
          </w:p>
        </w:tc>
        <w:tc>
          <w:tcPr>
            <w:tcW w:w="517" w:type="dxa"/>
            <w:vAlign w:val="bottom"/>
          </w:tcPr>
          <w:p w14:paraId="341B86A4"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1F090AEF"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pubs_RAonly_JIF_mean</w:t>
            </w:r>
          </w:p>
        </w:tc>
      </w:tr>
      <w:tr w:rsidR="00495E67" w:rsidRPr="008B325E" w14:paraId="7DCD8754"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348B12F1"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Sum of JIFs </w:t>
            </w:r>
          </w:p>
        </w:tc>
        <w:tc>
          <w:tcPr>
            <w:tcW w:w="588" w:type="dxa"/>
            <w:gridSpan w:val="2"/>
            <w:vAlign w:val="bottom"/>
          </w:tcPr>
          <w:p w14:paraId="56627015"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40.0</w:t>
            </w:r>
          </w:p>
        </w:tc>
        <w:tc>
          <w:tcPr>
            <w:tcW w:w="579" w:type="dxa"/>
            <w:vAlign w:val="bottom"/>
          </w:tcPr>
          <w:p w14:paraId="1972A8E0"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41.4</w:t>
            </w:r>
          </w:p>
        </w:tc>
        <w:tc>
          <w:tcPr>
            <w:tcW w:w="567" w:type="dxa"/>
            <w:vAlign w:val="bottom"/>
          </w:tcPr>
          <w:p w14:paraId="5EC56BA5"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54.9</w:t>
            </w:r>
          </w:p>
        </w:tc>
        <w:tc>
          <w:tcPr>
            <w:tcW w:w="836" w:type="dxa"/>
            <w:gridSpan w:val="2"/>
            <w:vAlign w:val="bottom"/>
          </w:tcPr>
          <w:p w14:paraId="56BF83B7"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2.3E-07</w:t>
            </w:r>
          </w:p>
        </w:tc>
        <w:tc>
          <w:tcPr>
            <w:tcW w:w="517" w:type="dxa"/>
            <w:vAlign w:val="bottom"/>
          </w:tcPr>
          <w:p w14:paraId="0C2CD71B"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2F44CF32"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pubs_RAonly_JIF_SUM</w:t>
            </w:r>
          </w:p>
        </w:tc>
      </w:tr>
      <w:tr w:rsidR="007F69F1" w:rsidRPr="008B325E" w14:paraId="3D3DCC1D"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0CD9D5F"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JIF </w:t>
            </w:r>
          </w:p>
        </w:tc>
        <w:tc>
          <w:tcPr>
            <w:tcW w:w="0" w:type="dxa"/>
            <w:gridSpan w:val="2"/>
            <w:vAlign w:val="bottom"/>
          </w:tcPr>
          <w:p w14:paraId="7B1B291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17.9</w:t>
            </w:r>
          </w:p>
        </w:tc>
        <w:tc>
          <w:tcPr>
            <w:tcW w:w="0" w:type="dxa"/>
            <w:vAlign w:val="bottom"/>
          </w:tcPr>
          <w:p w14:paraId="5C04408E"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18.3</w:t>
            </w:r>
          </w:p>
        </w:tc>
        <w:tc>
          <w:tcPr>
            <w:tcW w:w="0" w:type="dxa"/>
            <w:vAlign w:val="bottom"/>
          </w:tcPr>
          <w:p w14:paraId="2A2D625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21.5</w:t>
            </w:r>
          </w:p>
        </w:tc>
        <w:tc>
          <w:tcPr>
            <w:tcW w:w="836" w:type="dxa"/>
            <w:gridSpan w:val="2"/>
            <w:vAlign w:val="bottom"/>
          </w:tcPr>
          <w:p w14:paraId="2A21E2B8"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3.0E-06</w:t>
            </w:r>
          </w:p>
        </w:tc>
        <w:tc>
          <w:tcPr>
            <w:tcW w:w="517" w:type="dxa"/>
            <w:vAlign w:val="bottom"/>
          </w:tcPr>
          <w:p w14:paraId="71037B24"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2D980D2A"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pubs_RA_JIF_max</w:t>
            </w:r>
          </w:p>
        </w:tc>
      </w:tr>
      <w:tr w:rsidR="00495E67" w:rsidRPr="008B325E" w14:paraId="6250ADB3"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06CC55CC"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 xml:space="preserve">Mean of “percentile in subject area” </w:t>
            </w:r>
          </w:p>
        </w:tc>
        <w:tc>
          <w:tcPr>
            <w:tcW w:w="588" w:type="dxa"/>
            <w:gridSpan w:val="2"/>
            <w:vAlign w:val="bottom"/>
          </w:tcPr>
          <w:p w14:paraId="68041DB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72.2</w:t>
            </w:r>
          </w:p>
        </w:tc>
        <w:tc>
          <w:tcPr>
            <w:tcW w:w="579" w:type="dxa"/>
            <w:vAlign w:val="bottom"/>
          </w:tcPr>
          <w:p w14:paraId="00F5E96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73.1</w:t>
            </w:r>
          </w:p>
        </w:tc>
        <w:tc>
          <w:tcPr>
            <w:tcW w:w="567" w:type="dxa"/>
            <w:vAlign w:val="bottom"/>
          </w:tcPr>
          <w:p w14:paraId="7508C78C"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74.2</w:t>
            </w:r>
          </w:p>
        </w:tc>
        <w:tc>
          <w:tcPr>
            <w:tcW w:w="836" w:type="dxa"/>
            <w:gridSpan w:val="2"/>
            <w:vAlign w:val="bottom"/>
          </w:tcPr>
          <w:p w14:paraId="6CDC349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1.5E-01</w:t>
            </w:r>
          </w:p>
        </w:tc>
        <w:tc>
          <w:tcPr>
            <w:tcW w:w="517" w:type="dxa"/>
            <w:vAlign w:val="bottom"/>
          </w:tcPr>
          <w:p w14:paraId="56DAEF28"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2815AB13"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pubs_RAonly_percentile_mean</w:t>
            </w:r>
          </w:p>
        </w:tc>
      </w:tr>
      <w:tr w:rsidR="007F69F1" w:rsidRPr="008B325E" w14:paraId="20F1E412"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4C2495E7"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value of “percentile in subject area” </w:t>
            </w:r>
          </w:p>
        </w:tc>
        <w:tc>
          <w:tcPr>
            <w:tcW w:w="0" w:type="dxa"/>
            <w:gridSpan w:val="2"/>
            <w:vAlign w:val="bottom"/>
          </w:tcPr>
          <w:p w14:paraId="32978BA5"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87.0</w:t>
            </w:r>
          </w:p>
        </w:tc>
        <w:tc>
          <w:tcPr>
            <w:tcW w:w="0" w:type="dxa"/>
            <w:vAlign w:val="bottom"/>
          </w:tcPr>
          <w:p w14:paraId="7AD512C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86.2</w:t>
            </w:r>
          </w:p>
        </w:tc>
        <w:tc>
          <w:tcPr>
            <w:tcW w:w="0" w:type="dxa"/>
            <w:vAlign w:val="bottom"/>
          </w:tcPr>
          <w:p w14:paraId="5B3E5454"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88.9</w:t>
            </w:r>
          </w:p>
        </w:tc>
        <w:tc>
          <w:tcPr>
            <w:tcW w:w="836" w:type="dxa"/>
            <w:gridSpan w:val="2"/>
            <w:vAlign w:val="bottom"/>
          </w:tcPr>
          <w:p w14:paraId="0135F40F"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1.5E-02</w:t>
            </w:r>
          </w:p>
        </w:tc>
        <w:tc>
          <w:tcPr>
            <w:tcW w:w="517" w:type="dxa"/>
            <w:vAlign w:val="bottom"/>
          </w:tcPr>
          <w:p w14:paraId="0DE09940"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7C63EFC2"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pubs_RA_pecentile_MAX</w:t>
            </w:r>
          </w:p>
        </w:tc>
      </w:tr>
      <w:tr w:rsidR="00495E67" w:rsidRPr="008B325E" w14:paraId="15FC167A"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7AC748B3"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Mean CNCI </w:t>
            </w:r>
          </w:p>
        </w:tc>
        <w:tc>
          <w:tcPr>
            <w:tcW w:w="588" w:type="dxa"/>
            <w:gridSpan w:val="2"/>
            <w:vAlign w:val="bottom"/>
          </w:tcPr>
          <w:p w14:paraId="4A3CE3C7"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2.2</w:t>
            </w:r>
          </w:p>
        </w:tc>
        <w:tc>
          <w:tcPr>
            <w:tcW w:w="579" w:type="dxa"/>
            <w:vAlign w:val="bottom"/>
          </w:tcPr>
          <w:p w14:paraId="1CFB20BD"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2.6</w:t>
            </w:r>
          </w:p>
        </w:tc>
        <w:tc>
          <w:tcPr>
            <w:tcW w:w="567" w:type="dxa"/>
            <w:vAlign w:val="bottom"/>
          </w:tcPr>
          <w:p w14:paraId="6923A52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4.1</w:t>
            </w:r>
          </w:p>
        </w:tc>
        <w:tc>
          <w:tcPr>
            <w:tcW w:w="836" w:type="dxa"/>
            <w:gridSpan w:val="2"/>
            <w:vAlign w:val="bottom"/>
          </w:tcPr>
          <w:p w14:paraId="17840012"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8.7E-11</w:t>
            </w:r>
          </w:p>
        </w:tc>
        <w:tc>
          <w:tcPr>
            <w:tcW w:w="517" w:type="dxa"/>
            <w:vAlign w:val="bottom"/>
          </w:tcPr>
          <w:p w14:paraId="3E0374C7"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25A3BFA6"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pubs_RA_CNCI_mean</w:t>
            </w:r>
          </w:p>
        </w:tc>
      </w:tr>
      <w:tr w:rsidR="007F69F1" w:rsidRPr="008B325E" w14:paraId="11A3B2F9"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02F711A1"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value of “CNCI” </w:t>
            </w:r>
          </w:p>
        </w:tc>
        <w:tc>
          <w:tcPr>
            <w:tcW w:w="0" w:type="dxa"/>
            <w:gridSpan w:val="2"/>
            <w:vAlign w:val="bottom"/>
          </w:tcPr>
          <w:p w14:paraId="5B6BEFA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5.0</w:t>
            </w:r>
          </w:p>
        </w:tc>
        <w:tc>
          <w:tcPr>
            <w:tcW w:w="0" w:type="dxa"/>
            <w:vAlign w:val="bottom"/>
          </w:tcPr>
          <w:p w14:paraId="56D5D34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6.3</w:t>
            </w:r>
          </w:p>
        </w:tc>
        <w:tc>
          <w:tcPr>
            <w:tcW w:w="0" w:type="dxa"/>
            <w:vAlign w:val="bottom"/>
          </w:tcPr>
          <w:p w14:paraId="64173411"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11.8</w:t>
            </w:r>
          </w:p>
        </w:tc>
        <w:tc>
          <w:tcPr>
            <w:tcW w:w="836" w:type="dxa"/>
            <w:gridSpan w:val="2"/>
            <w:vAlign w:val="bottom"/>
          </w:tcPr>
          <w:p w14:paraId="693551E1"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1.3E-07</w:t>
            </w:r>
          </w:p>
        </w:tc>
        <w:tc>
          <w:tcPr>
            <w:tcW w:w="517" w:type="dxa"/>
            <w:vAlign w:val="bottom"/>
          </w:tcPr>
          <w:p w14:paraId="3D931F8C"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502E0C89"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pubs_RAonly_CNCI_max</w:t>
            </w:r>
          </w:p>
        </w:tc>
      </w:tr>
      <w:tr w:rsidR="00495E67" w:rsidRPr="008B325E" w14:paraId="79B52C63"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5015ADB5"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Calendar years: EMBL start -&gt; earliest res.article articication </w:t>
            </w:r>
          </w:p>
        </w:tc>
        <w:tc>
          <w:tcPr>
            <w:tcW w:w="588" w:type="dxa"/>
            <w:gridSpan w:val="2"/>
            <w:vAlign w:val="bottom"/>
          </w:tcPr>
          <w:p w14:paraId="6AB5DBE2"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2.3</w:t>
            </w:r>
          </w:p>
        </w:tc>
        <w:tc>
          <w:tcPr>
            <w:tcW w:w="579" w:type="dxa"/>
            <w:vAlign w:val="bottom"/>
          </w:tcPr>
          <w:p w14:paraId="5DC152D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2.9</w:t>
            </w:r>
          </w:p>
        </w:tc>
        <w:tc>
          <w:tcPr>
            <w:tcW w:w="567" w:type="dxa"/>
            <w:vAlign w:val="bottom"/>
          </w:tcPr>
          <w:p w14:paraId="5C9468A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2.7</w:t>
            </w:r>
          </w:p>
        </w:tc>
        <w:tc>
          <w:tcPr>
            <w:tcW w:w="836" w:type="dxa"/>
            <w:gridSpan w:val="2"/>
            <w:vAlign w:val="bottom"/>
          </w:tcPr>
          <w:p w14:paraId="447FF1B6"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4.6E-09</w:t>
            </w:r>
          </w:p>
        </w:tc>
        <w:tc>
          <w:tcPr>
            <w:tcW w:w="517" w:type="dxa"/>
            <w:vAlign w:val="bottom"/>
          </w:tcPr>
          <w:p w14:paraId="7B68B68B"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7B2FF41E"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pubs_RAonly_publishedfirst</w:t>
            </w:r>
          </w:p>
        </w:tc>
      </w:tr>
      <w:tr w:rsidR="007F69F1" w:rsidRPr="008B325E" w14:paraId="3BC183C9"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3674DE28"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Calendar years: EMBL start year -&gt; last res. article</w:t>
            </w:r>
          </w:p>
        </w:tc>
        <w:tc>
          <w:tcPr>
            <w:tcW w:w="0" w:type="dxa"/>
            <w:gridSpan w:val="2"/>
            <w:vAlign w:val="bottom"/>
          </w:tcPr>
          <w:p w14:paraId="3C7B78A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5.1</w:t>
            </w:r>
          </w:p>
        </w:tc>
        <w:tc>
          <w:tcPr>
            <w:tcW w:w="0" w:type="dxa"/>
            <w:vAlign w:val="bottom"/>
          </w:tcPr>
          <w:p w14:paraId="67D15E0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5.8</w:t>
            </w:r>
          </w:p>
        </w:tc>
        <w:tc>
          <w:tcPr>
            <w:tcW w:w="0" w:type="dxa"/>
            <w:vAlign w:val="bottom"/>
          </w:tcPr>
          <w:p w14:paraId="661078C5"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5.4</w:t>
            </w:r>
          </w:p>
        </w:tc>
        <w:tc>
          <w:tcPr>
            <w:tcW w:w="836" w:type="dxa"/>
            <w:gridSpan w:val="2"/>
            <w:vAlign w:val="bottom"/>
          </w:tcPr>
          <w:p w14:paraId="20F61C0C"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3.2E-06</w:t>
            </w:r>
          </w:p>
        </w:tc>
        <w:tc>
          <w:tcPr>
            <w:tcW w:w="517" w:type="dxa"/>
            <w:vAlign w:val="bottom"/>
          </w:tcPr>
          <w:p w14:paraId="1C9EC337"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11B3DA11"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pubs_RAonly_publishedlast</w:t>
            </w:r>
          </w:p>
        </w:tc>
      </w:tr>
      <w:tr w:rsidR="00495E67" w:rsidRPr="008B325E" w14:paraId="7E786186"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Borders>
              <w:bottom w:val="single" w:sz="4" w:space="0" w:color="7F7F7F" w:themeColor="text1" w:themeTint="80"/>
            </w:tcBorders>
          </w:tcPr>
          <w:p w14:paraId="09E9860C"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Mean number of authors</w:t>
            </w:r>
          </w:p>
        </w:tc>
        <w:tc>
          <w:tcPr>
            <w:tcW w:w="588" w:type="dxa"/>
            <w:gridSpan w:val="2"/>
            <w:tcBorders>
              <w:bottom w:val="single" w:sz="4" w:space="0" w:color="7F7F7F" w:themeColor="text1" w:themeTint="80"/>
            </w:tcBorders>
            <w:vAlign w:val="bottom"/>
          </w:tcPr>
          <w:p w14:paraId="5EC82D8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5.9</w:t>
            </w:r>
          </w:p>
        </w:tc>
        <w:tc>
          <w:tcPr>
            <w:tcW w:w="579" w:type="dxa"/>
            <w:tcBorders>
              <w:bottom w:val="single" w:sz="4" w:space="0" w:color="7F7F7F" w:themeColor="text1" w:themeTint="80"/>
            </w:tcBorders>
            <w:vAlign w:val="bottom"/>
          </w:tcPr>
          <w:p w14:paraId="4087BCE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8.3</w:t>
            </w:r>
          </w:p>
        </w:tc>
        <w:tc>
          <w:tcPr>
            <w:tcW w:w="567" w:type="dxa"/>
            <w:tcBorders>
              <w:bottom w:val="single" w:sz="4" w:space="0" w:color="7F7F7F" w:themeColor="text1" w:themeTint="80"/>
            </w:tcBorders>
            <w:vAlign w:val="bottom"/>
          </w:tcPr>
          <w:p w14:paraId="3267E056"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12.2</w:t>
            </w:r>
          </w:p>
        </w:tc>
        <w:tc>
          <w:tcPr>
            <w:tcW w:w="836" w:type="dxa"/>
            <w:gridSpan w:val="2"/>
            <w:tcBorders>
              <w:bottom w:val="single" w:sz="4" w:space="0" w:color="7F7F7F" w:themeColor="text1" w:themeTint="80"/>
            </w:tcBorders>
            <w:vAlign w:val="bottom"/>
          </w:tcPr>
          <w:p w14:paraId="56160FF8" w14:textId="77777777" w:rsidR="0027367F" w:rsidRPr="004F093B" w:rsidRDefault="0027367F" w:rsidP="002D7C8A">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&lt;2e-16</w:t>
            </w:r>
          </w:p>
        </w:tc>
        <w:tc>
          <w:tcPr>
            <w:tcW w:w="517" w:type="dxa"/>
            <w:tcBorders>
              <w:bottom w:val="single" w:sz="4" w:space="0" w:color="7F7F7F" w:themeColor="text1" w:themeTint="80"/>
            </w:tcBorders>
            <w:vAlign w:val="bottom"/>
          </w:tcPr>
          <w:p w14:paraId="276F76EF"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tcBorders>
              <w:bottom w:val="single" w:sz="4" w:space="0" w:color="7F7F7F" w:themeColor="text1" w:themeTint="80"/>
            </w:tcBorders>
            <w:vAlign w:val="bottom"/>
          </w:tcPr>
          <w:p w14:paraId="7A32807E"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pubs_RAonly_Authors_average</w:t>
            </w:r>
          </w:p>
        </w:tc>
      </w:tr>
      <w:tr w:rsidR="007F69F1" w:rsidRPr="008B325E" w14:paraId="689170C3"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12"/>
            <w:tcBorders>
              <w:top w:val="single" w:sz="4" w:space="0" w:color="7F7F7F" w:themeColor="text1" w:themeTint="80"/>
            </w:tcBorders>
            <w:shd w:val="clear" w:color="auto" w:fill="F2F2F2" w:themeFill="background1" w:themeFillShade="F2"/>
          </w:tcPr>
          <w:p w14:paraId="6B424657" w14:textId="77777777" w:rsidR="0027367F" w:rsidRPr="004F093B" w:rsidRDefault="0027367F" w:rsidP="0027367F">
            <w:pPr>
              <w:spacing w:after="120"/>
              <w:jc w:val="left"/>
              <w:rPr>
                <w:rFonts w:asciiTheme="majorHAnsi" w:eastAsia="Calibri" w:hAnsiTheme="majorHAnsi" w:cstheme="majorHAnsi"/>
                <w:i w:val="0"/>
                <w:iCs w:val="0"/>
                <w:color w:val="000000"/>
                <w:sz w:val="16"/>
                <w:szCs w:val="16"/>
              </w:rPr>
            </w:pPr>
            <w:r w:rsidRPr="004F093B">
              <w:rPr>
                <w:rFonts w:asciiTheme="majorHAnsi" w:eastAsia="Calibri" w:hAnsiTheme="majorHAnsi" w:cstheme="majorHAnsi"/>
                <w:i w:val="0"/>
                <w:iCs w:val="0"/>
                <w:color w:val="000000"/>
                <w:sz w:val="16"/>
                <w:szCs w:val="16"/>
              </w:rPr>
              <w:t xml:space="preserve">For: </w:t>
            </w:r>
            <w:r w:rsidRPr="004F093B">
              <w:rPr>
                <w:rFonts w:asciiTheme="majorHAnsi" w:eastAsia="Calibri" w:hAnsiTheme="majorHAnsi" w:cstheme="majorHAnsi"/>
                <w:b/>
                <w:i w:val="0"/>
                <w:iCs w:val="0"/>
                <w:color w:val="000000"/>
                <w:sz w:val="16"/>
                <w:szCs w:val="16"/>
              </w:rPr>
              <w:t>first-author research articles</w:t>
            </w:r>
            <w:r w:rsidRPr="004F093B">
              <w:rPr>
                <w:rFonts w:asciiTheme="majorHAnsi" w:eastAsia="Calibri" w:hAnsiTheme="majorHAnsi" w:cstheme="majorHAnsi"/>
                <w:i w:val="0"/>
                <w:iCs w:val="0"/>
                <w:color w:val="000000"/>
                <w:sz w:val="16"/>
                <w:szCs w:val="16"/>
              </w:rPr>
              <w:t xml:space="preserve"> from EMBL work</w:t>
            </w:r>
          </w:p>
        </w:tc>
      </w:tr>
      <w:tr w:rsidR="00495E67" w:rsidRPr="008B325E" w14:paraId="7F881188"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2E9FDE1B" w14:textId="77777777" w:rsidR="0027367F" w:rsidRPr="008B325E" w:rsidRDefault="0027367F" w:rsidP="0027367F">
            <w:pPr>
              <w:spacing w:after="120"/>
              <w:rPr>
                <w:rFonts w:asciiTheme="majorHAnsi" w:eastAsia="Abadi MT Condensed Light" w:hAnsiTheme="majorHAnsi" w:cstheme="majorHAnsi"/>
                <w:b/>
                <w:color w:val="000000"/>
                <w:sz w:val="16"/>
                <w:szCs w:val="16"/>
                <w:u w:val="single"/>
              </w:rPr>
            </w:pPr>
            <w:r w:rsidRPr="008B325E">
              <w:rPr>
                <w:rFonts w:asciiTheme="majorHAnsi" w:eastAsia="Abadi MT Condensed Light" w:hAnsiTheme="majorHAnsi" w:cstheme="majorHAnsi"/>
                <w:b/>
                <w:color w:val="000000"/>
                <w:sz w:val="16"/>
                <w:szCs w:val="16"/>
                <w:u w:val="single"/>
              </w:rPr>
              <w:t>Number of 1</w:t>
            </w:r>
            <w:r w:rsidRPr="008B325E">
              <w:rPr>
                <w:rFonts w:asciiTheme="majorHAnsi" w:eastAsia="Abadi MT Condensed Light" w:hAnsiTheme="majorHAnsi" w:cstheme="majorHAnsi"/>
                <w:b/>
                <w:color w:val="000000"/>
                <w:sz w:val="16"/>
                <w:szCs w:val="16"/>
                <w:u w:val="single"/>
                <w:vertAlign w:val="superscript"/>
              </w:rPr>
              <w:t>st</w:t>
            </w:r>
            <w:r w:rsidRPr="008B325E">
              <w:rPr>
                <w:rFonts w:asciiTheme="majorHAnsi" w:eastAsia="Abadi MT Condensed Light" w:hAnsiTheme="majorHAnsi" w:cstheme="majorHAnsi"/>
                <w:b/>
                <w:color w:val="000000"/>
                <w:sz w:val="16"/>
                <w:szCs w:val="16"/>
                <w:u w:val="single"/>
              </w:rPr>
              <w:t xml:space="preserve"> author research articles</w:t>
            </w:r>
          </w:p>
        </w:tc>
        <w:tc>
          <w:tcPr>
            <w:tcW w:w="588" w:type="dxa"/>
            <w:gridSpan w:val="2"/>
            <w:vAlign w:val="bottom"/>
          </w:tcPr>
          <w:p w14:paraId="46186F8D"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1.9</w:t>
            </w:r>
          </w:p>
        </w:tc>
        <w:tc>
          <w:tcPr>
            <w:tcW w:w="579" w:type="dxa"/>
            <w:vAlign w:val="bottom"/>
          </w:tcPr>
          <w:p w14:paraId="327C417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1.5</w:t>
            </w:r>
          </w:p>
        </w:tc>
        <w:tc>
          <w:tcPr>
            <w:tcW w:w="567" w:type="dxa"/>
            <w:vAlign w:val="bottom"/>
          </w:tcPr>
          <w:p w14:paraId="63E8A336"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1.4</w:t>
            </w:r>
          </w:p>
        </w:tc>
        <w:tc>
          <w:tcPr>
            <w:tcW w:w="836" w:type="dxa"/>
            <w:gridSpan w:val="2"/>
            <w:vAlign w:val="bottom"/>
          </w:tcPr>
          <w:p w14:paraId="6ECA29CD"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1.3E-10</w:t>
            </w:r>
          </w:p>
        </w:tc>
        <w:tc>
          <w:tcPr>
            <w:tcW w:w="517" w:type="dxa"/>
            <w:vAlign w:val="bottom"/>
          </w:tcPr>
          <w:p w14:paraId="5CB29FD9"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4BAB23C5"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pubs_FIRST_ra_only_TOTAL</w:t>
            </w:r>
          </w:p>
        </w:tc>
      </w:tr>
      <w:tr w:rsidR="007F69F1" w:rsidRPr="008B325E" w14:paraId="7FBBD70E"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22158DDD"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No. 1</w:t>
            </w:r>
            <w:r w:rsidRPr="008B325E">
              <w:rPr>
                <w:rFonts w:asciiTheme="majorHAnsi" w:eastAsia="Abadi MT Condensed Light" w:hAnsiTheme="majorHAnsi" w:cstheme="majorHAnsi"/>
                <w:b/>
                <w:color w:val="000000"/>
                <w:sz w:val="16"/>
                <w:szCs w:val="16"/>
                <w:vertAlign w:val="superscript"/>
              </w:rPr>
              <w:t>st</w:t>
            </w:r>
            <w:r w:rsidRPr="008B325E">
              <w:rPr>
                <w:rFonts w:asciiTheme="majorHAnsi" w:eastAsia="Abadi MT Condensed Light" w:hAnsiTheme="majorHAnsi" w:cstheme="majorHAnsi"/>
                <w:b/>
                <w:color w:val="000000"/>
                <w:sz w:val="16"/>
                <w:szCs w:val="16"/>
              </w:rPr>
              <w:t xml:space="preserve"> author research articles with JIF</w:t>
            </w:r>
          </w:p>
        </w:tc>
        <w:tc>
          <w:tcPr>
            <w:tcW w:w="0" w:type="dxa"/>
            <w:gridSpan w:val="2"/>
            <w:vAlign w:val="bottom"/>
          </w:tcPr>
          <w:p w14:paraId="2FF009B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1.9</w:t>
            </w:r>
          </w:p>
        </w:tc>
        <w:tc>
          <w:tcPr>
            <w:tcW w:w="0" w:type="dxa"/>
            <w:vAlign w:val="bottom"/>
          </w:tcPr>
          <w:p w14:paraId="26B16E5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1.5</w:t>
            </w:r>
          </w:p>
        </w:tc>
        <w:tc>
          <w:tcPr>
            <w:tcW w:w="0" w:type="dxa"/>
            <w:vAlign w:val="bottom"/>
          </w:tcPr>
          <w:p w14:paraId="7FE22C82"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w:t>
            </w:r>
          </w:p>
        </w:tc>
        <w:tc>
          <w:tcPr>
            <w:tcW w:w="836" w:type="dxa"/>
            <w:gridSpan w:val="2"/>
            <w:vAlign w:val="bottom"/>
          </w:tcPr>
          <w:p w14:paraId="22D26692"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5.5E-11</w:t>
            </w:r>
          </w:p>
        </w:tc>
        <w:tc>
          <w:tcPr>
            <w:tcW w:w="517" w:type="dxa"/>
            <w:vAlign w:val="bottom"/>
          </w:tcPr>
          <w:p w14:paraId="7CB5C5E1"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64753695"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pubs_FIRST_ra_only_JIF_count</w:t>
            </w:r>
          </w:p>
        </w:tc>
      </w:tr>
      <w:tr w:rsidR="00495E67" w:rsidRPr="008B325E" w14:paraId="3455A5C8"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643627A0"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Mean JIF </w:t>
            </w:r>
          </w:p>
        </w:tc>
        <w:tc>
          <w:tcPr>
            <w:tcW w:w="588" w:type="dxa"/>
            <w:gridSpan w:val="2"/>
            <w:vAlign w:val="bottom"/>
          </w:tcPr>
          <w:p w14:paraId="0C9B0290"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9.2</w:t>
            </w:r>
          </w:p>
        </w:tc>
        <w:tc>
          <w:tcPr>
            <w:tcW w:w="579" w:type="dxa"/>
            <w:vAlign w:val="bottom"/>
          </w:tcPr>
          <w:p w14:paraId="31BE1532"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10.0</w:t>
            </w:r>
          </w:p>
        </w:tc>
        <w:tc>
          <w:tcPr>
            <w:tcW w:w="567" w:type="dxa"/>
            <w:vAlign w:val="bottom"/>
          </w:tcPr>
          <w:p w14:paraId="643FF28F"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12.1</w:t>
            </w:r>
          </w:p>
        </w:tc>
        <w:tc>
          <w:tcPr>
            <w:tcW w:w="836" w:type="dxa"/>
            <w:gridSpan w:val="2"/>
            <w:vAlign w:val="bottom"/>
          </w:tcPr>
          <w:p w14:paraId="0449382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3.0E-07</w:t>
            </w:r>
          </w:p>
        </w:tc>
        <w:tc>
          <w:tcPr>
            <w:tcW w:w="517" w:type="dxa"/>
            <w:vAlign w:val="bottom"/>
          </w:tcPr>
          <w:p w14:paraId="07FC3911"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7225EF2E"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pubs_FIRST_ra_only_JIF_mean</w:t>
            </w:r>
          </w:p>
        </w:tc>
      </w:tr>
      <w:tr w:rsidR="007F69F1" w:rsidRPr="008B325E" w14:paraId="22FFBA54"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4C5BD0D"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 xml:space="preserve">Sum of JIFs </w:t>
            </w:r>
          </w:p>
        </w:tc>
        <w:tc>
          <w:tcPr>
            <w:tcW w:w="0" w:type="dxa"/>
            <w:gridSpan w:val="2"/>
            <w:vAlign w:val="bottom"/>
          </w:tcPr>
          <w:p w14:paraId="40F27BEE"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22.7</w:t>
            </w:r>
          </w:p>
        </w:tc>
        <w:tc>
          <w:tcPr>
            <w:tcW w:w="0" w:type="dxa"/>
            <w:vAlign w:val="bottom"/>
          </w:tcPr>
          <w:p w14:paraId="31893BFE"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20.3</w:t>
            </w:r>
          </w:p>
        </w:tc>
        <w:tc>
          <w:tcPr>
            <w:tcW w:w="0" w:type="dxa"/>
            <w:vAlign w:val="bottom"/>
          </w:tcPr>
          <w:p w14:paraId="78CF53A4"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22.3</w:t>
            </w:r>
          </w:p>
        </w:tc>
        <w:tc>
          <w:tcPr>
            <w:tcW w:w="836" w:type="dxa"/>
            <w:gridSpan w:val="2"/>
            <w:vAlign w:val="bottom"/>
          </w:tcPr>
          <w:p w14:paraId="44C8A8A6"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1.6E-01</w:t>
            </w:r>
          </w:p>
        </w:tc>
        <w:tc>
          <w:tcPr>
            <w:tcW w:w="517" w:type="dxa"/>
            <w:vAlign w:val="bottom"/>
          </w:tcPr>
          <w:p w14:paraId="60FABBB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0DFFA23D"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pubs_FIRST_ra_only_JIFsum</w:t>
            </w:r>
          </w:p>
        </w:tc>
      </w:tr>
      <w:tr w:rsidR="00495E67" w:rsidRPr="008B325E" w14:paraId="3781045B"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479BFCE2"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Highest JIF </w:t>
            </w:r>
          </w:p>
        </w:tc>
        <w:tc>
          <w:tcPr>
            <w:tcW w:w="588" w:type="dxa"/>
            <w:gridSpan w:val="2"/>
            <w:vAlign w:val="bottom"/>
          </w:tcPr>
          <w:p w14:paraId="4641582C"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14.1</w:t>
            </w:r>
          </w:p>
        </w:tc>
        <w:tc>
          <w:tcPr>
            <w:tcW w:w="579" w:type="dxa"/>
            <w:vAlign w:val="bottom"/>
          </w:tcPr>
          <w:p w14:paraId="53E0634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13.7</w:t>
            </w:r>
          </w:p>
        </w:tc>
        <w:tc>
          <w:tcPr>
            <w:tcW w:w="567" w:type="dxa"/>
            <w:vAlign w:val="bottom"/>
          </w:tcPr>
          <w:p w14:paraId="624E8093"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15.7</w:t>
            </w:r>
          </w:p>
        </w:tc>
        <w:tc>
          <w:tcPr>
            <w:tcW w:w="836" w:type="dxa"/>
            <w:gridSpan w:val="2"/>
            <w:vAlign w:val="bottom"/>
          </w:tcPr>
          <w:p w14:paraId="78A76E0D"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1.7E-02</w:t>
            </w:r>
          </w:p>
        </w:tc>
        <w:tc>
          <w:tcPr>
            <w:tcW w:w="517" w:type="dxa"/>
            <w:vAlign w:val="bottom"/>
          </w:tcPr>
          <w:p w14:paraId="4A35E315"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105567EF"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pubs_FIRST_RA_JIF_max</w:t>
            </w:r>
          </w:p>
        </w:tc>
      </w:tr>
      <w:tr w:rsidR="007F69F1" w:rsidRPr="008B325E" w14:paraId="7393FEDA"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6B90EA4D"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 xml:space="preserve">Mean of “percentile in subject area” </w:t>
            </w:r>
          </w:p>
        </w:tc>
        <w:tc>
          <w:tcPr>
            <w:tcW w:w="0" w:type="dxa"/>
            <w:gridSpan w:val="2"/>
            <w:vAlign w:val="bottom"/>
          </w:tcPr>
          <w:p w14:paraId="3179849C"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71.8</w:t>
            </w:r>
          </w:p>
        </w:tc>
        <w:tc>
          <w:tcPr>
            <w:tcW w:w="0" w:type="dxa"/>
            <w:vAlign w:val="bottom"/>
          </w:tcPr>
          <w:p w14:paraId="1DE1193C"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72.3</w:t>
            </w:r>
          </w:p>
        </w:tc>
        <w:tc>
          <w:tcPr>
            <w:tcW w:w="0" w:type="dxa"/>
            <w:vAlign w:val="bottom"/>
          </w:tcPr>
          <w:p w14:paraId="5F91CDF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72.7</w:t>
            </w:r>
          </w:p>
        </w:tc>
        <w:tc>
          <w:tcPr>
            <w:tcW w:w="836" w:type="dxa"/>
            <w:gridSpan w:val="2"/>
            <w:vAlign w:val="bottom"/>
          </w:tcPr>
          <w:p w14:paraId="77984FC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8.0E-01</w:t>
            </w:r>
          </w:p>
        </w:tc>
        <w:tc>
          <w:tcPr>
            <w:tcW w:w="517" w:type="dxa"/>
            <w:vAlign w:val="bottom"/>
          </w:tcPr>
          <w:p w14:paraId="2939829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1E530FDB"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pubs_FIRST_RA_pecentile_mean</w:t>
            </w:r>
          </w:p>
        </w:tc>
      </w:tr>
      <w:tr w:rsidR="00495E67" w:rsidRPr="008B325E" w14:paraId="6D9CC9D7"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0FA4D72D"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 xml:space="preserve">Highest value of “percentile in subject area” </w:t>
            </w:r>
          </w:p>
        </w:tc>
        <w:tc>
          <w:tcPr>
            <w:tcW w:w="588" w:type="dxa"/>
            <w:gridSpan w:val="2"/>
            <w:vAlign w:val="bottom"/>
          </w:tcPr>
          <w:p w14:paraId="41DF9511"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82.0</w:t>
            </w:r>
          </w:p>
        </w:tc>
        <w:tc>
          <w:tcPr>
            <w:tcW w:w="579" w:type="dxa"/>
            <w:vAlign w:val="bottom"/>
          </w:tcPr>
          <w:p w14:paraId="39667E1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80.3</w:t>
            </w:r>
          </w:p>
        </w:tc>
        <w:tc>
          <w:tcPr>
            <w:tcW w:w="567" w:type="dxa"/>
            <w:vAlign w:val="bottom"/>
          </w:tcPr>
          <w:p w14:paraId="2C006584"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81.2</w:t>
            </w:r>
          </w:p>
        </w:tc>
        <w:tc>
          <w:tcPr>
            <w:tcW w:w="836" w:type="dxa"/>
            <w:gridSpan w:val="2"/>
            <w:vAlign w:val="bottom"/>
          </w:tcPr>
          <w:p w14:paraId="26434A07"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4.4E-01</w:t>
            </w:r>
          </w:p>
        </w:tc>
        <w:tc>
          <w:tcPr>
            <w:tcW w:w="517" w:type="dxa"/>
            <w:vAlign w:val="bottom"/>
          </w:tcPr>
          <w:p w14:paraId="7E7BB68C"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6B17080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pubs_FIRST_RA_pecentile_MAX</w:t>
            </w:r>
          </w:p>
        </w:tc>
      </w:tr>
      <w:tr w:rsidR="007F69F1" w:rsidRPr="008B325E" w14:paraId="2676DD63"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32F82555" w14:textId="77777777" w:rsidR="0027367F" w:rsidRPr="002D7C8A" w:rsidRDefault="0027367F" w:rsidP="0027367F">
            <w:pPr>
              <w:spacing w:after="120"/>
              <w:rPr>
                <w:rFonts w:asciiTheme="majorHAnsi" w:eastAsia="Abadi MT Condensed Light" w:hAnsiTheme="majorHAnsi"/>
                <w:b/>
                <w:color w:val="000000"/>
                <w:sz w:val="16"/>
                <w:u w:val="single"/>
              </w:rPr>
            </w:pPr>
            <w:r w:rsidRPr="002D7C8A">
              <w:rPr>
                <w:rFonts w:asciiTheme="majorHAnsi" w:eastAsia="Abadi MT Condensed Light" w:hAnsiTheme="majorHAnsi"/>
                <w:b/>
                <w:color w:val="000000"/>
                <w:sz w:val="16"/>
                <w:u w:val="single"/>
              </w:rPr>
              <w:t xml:space="preserve">Mean of CNCI </w:t>
            </w:r>
          </w:p>
        </w:tc>
        <w:tc>
          <w:tcPr>
            <w:tcW w:w="0" w:type="dxa"/>
            <w:gridSpan w:val="2"/>
            <w:vAlign w:val="bottom"/>
          </w:tcPr>
          <w:p w14:paraId="74BCFAD4" w14:textId="77777777" w:rsidR="0027367F" w:rsidRPr="008141FA"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141FA">
              <w:rPr>
                <w:rFonts w:asciiTheme="majorHAnsi" w:eastAsia="Calibri" w:hAnsiTheme="majorHAnsi" w:cstheme="majorHAnsi"/>
                <w:b/>
                <w:color w:val="000000"/>
                <w:sz w:val="16"/>
                <w:szCs w:val="16"/>
              </w:rPr>
              <w:t>2.0</w:t>
            </w:r>
          </w:p>
        </w:tc>
        <w:tc>
          <w:tcPr>
            <w:tcW w:w="0" w:type="dxa"/>
            <w:vAlign w:val="bottom"/>
          </w:tcPr>
          <w:p w14:paraId="10EF85C3" w14:textId="77777777" w:rsidR="0027367F" w:rsidRPr="008141FA"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141FA">
              <w:rPr>
                <w:rFonts w:asciiTheme="majorHAnsi" w:eastAsia="Calibri" w:hAnsiTheme="majorHAnsi" w:cstheme="majorHAnsi"/>
                <w:b/>
                <w:color w:val="000000"/>
                <w:sz w:val="16"/>
                <w:szCs w:val="16"/>
              </w:rPr>
              <w:t>2.5</w:t>
            </w:r>
          </w:p>
        </w:tc>
        <w:tc>
          <w:tcPr>
            <w:tcW w:w="0" w:type="dxa"/>
            <w:vAlign w:val="bottom"/>
          </w:tcPr>
          <w:p w14:paraId="4FEB4F4C" w14:textId="77777777" w:rsidR="0027367F" w:rsidRPr="008141FA"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141FA">
              <w:rPr>
                <w:rFonts w:asciiTheme="majorHAnsi" w:eastAsia="Calibri" w:hAnsiTheme="majorHAnsi" w:cstheme="majorHAnsi"/>
                <w:b/>
                <w:color w:val="000000"/>
                <w:sz w:val="16"/>
                <w:szCs w:val="16"/>
              </w:rPr>
              <w:t>3.1</w:t>
            </w:r>
          </w:p>
        </w:tc>
        <w:tc>
          <w:tcPr>
            <w:tcW w:w="836" w:type="dxa"/>
            <w:gridSpan w:val="2"/>
            <w:vAlign w:val="bottom"/>
          </w:tcPr>
          <w:p w14:paraId="114DFF10" w14:textId="77777777" w:rsidR="0027367F" w:rsidRPr="008141FA"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141FA">
              <w:rPr>
                <w:rFonts w:asciiTheme="majorHAnsi" w:eastAsia="Calibri" w:hAnsiTheme="majorHAnsi" w:cstheme="majorHAnsi"/>
                <w:b/>
                <w:color w:val="000000"/>
                <w:sz w:val="16"/>
                <w:szCs w:val="16"/>
              </w:rPr>
              <w:t>9.6E-04</w:t>
            </w:r>
          </w:p>
        </w:tc>
        <w:tc>
          <w:tcPr>
            <w:tcW w:w="517" w:type="dxa"/>
            <w:vAlign w:val="bottom"/>
          </w:tcPr>
          <w:p w14:paraId="783EC43A" w14:textId="77777777" w:rsidR="0027367F" w:rsidRPr="008141FA"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141FA">
              <w:rPr>
                <w:rFonts w:asciiTheme="majorHAnsi" w:eastAsia="Calibri" w:hAnsiTheme="majorHAnsi" w:cstheme="majorHAnsi"/>
                <w:b/>
                <w:color w:val="000000"/>
                <w:sz w:val="16"/>
                <w:szCs w:val="16"/>
              </w:rPr>
              <w:t>***</w:t>
            </w:r>
          </w:p>
        </w:tc>
        <w:tc>
          <w:tcPr>
            <w:tcW w:w="2602" w:type="dxa"/>
            <w:gridSpan w:val="3"/>
            <w:vAlign w:val="bottom"/>
          </w:tcPr>
          <w:p w14:paraId="1AFAE6D9" w14:textId="77777777" w:rsidR="0027367F" w:rsidRPr="008141FA"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141FA">
              <w:rPr>
                <w:rFonts w:asciiTheme="majorHAnsi" w:eastAsia="Calibri" w:hAnsiTheme="majorHAnsi" w:cstheme="majorHAnsi"/>
                <w:b/>
                <w:color w:val="000000"/>
                <w:sz w:val="16"/>
                <w:szCs w:val="16"/>
              </w:rPr>
              <w:t>pubs_FIRST_RA_CNCI_mean</w:t>
            </w:r>
          </w:p>
        </w:tc>
      </w:tr>
      <w:tr w:rsidR="00495E67" w:rsidRPr="008B325E" w14:paraId="5D1B08D8"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3917EE8A" w14:textId="77777777" w:rsidR="0027367F" w:rsidRPr="008B325E" w:rsidRDefault="0027367F" w:rsidP="0027367F">
            <w:pPr>
              <w:spacing w:after="120"/>
              <w:rPr>
                <w:rFonts w:asciiTheme="majorHAnsi" w:eastAsia="Abadi MT Condensed Light" w:hAnsiTheme="majorHAnsi" w:cstheme="majorHAnsi"/>
                <w:color w:val="000000"/>
                <w:sz w:val="16"/>
                <w:szCs w:val="16"/>
              </w:rPr>
            </w:pPr>
            <w:r w:rsidRPr="008B325E">
              <w:rPr>
                <w:rFonts w:asciiTheme="majorHAnsi" w:eastAsia="Abadi MT Condensed Light" w:hAnsiTheme="majorHAnsi" w:cstheme="majorHAnsi"/>
                <w:color w:val="000000"/>
                <w:sz w:val="16"/>
                <w:szCs w:val="16"/>
              </w:rPr>
              <w:t>Highest value of “CNCI”</w:t>
            </w:r>
          </w:p>
        </w:tc>
        <w:tc>
          <w:tcPr>
            <w:tcW w:w="588" w:type="dxa"/>
            <w:gridSpan w:val="2"/>
            <w:vAlign w:val="bottom"/>
          </w:tcPr>
          <w:p w14:paraId="6626FA3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3.6</w:t>
            </w:r>
          </w:p>
        </w:tc>
        <w:tc>
          <w:tcPr>
            <w:tcW w:w="579" w:type="dxa"/>
            <w:vAlign w:val="bottom"/>
          </w:tcPr>
          <w:p w14:paraId="005A519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3.9</w:t>
            </w:r>
          </w:p>
        </w:tc>
        <w:tc>
          <w:tcPr>
            <w:tcW w:w="567" w:type="dxa"/>
            <w:vAlign w:val="bottom"/>
          </w:tcPr>
          <w:p w14:paraId="23F91BD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4.5</w:t>
            </w:r>
          </w:p>
        </w:tc>
        <w:tc>
          <w:tcPr>
            <w:tcW w:w="836" w:type="dxa"/>
            <w:gridSpan w:val="2"/>
            <w:vAlign w:val="bottom"/>
          </w:tcPr>
          <w:p w14:paraId="26AE0F54"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4F093B">
              <w:rPr>
                <w:rFonts w:asciiTheme="majorHAnsi" w:eastAsia="Calibri" w:hAnsiTheme="majorHAnsi" w:cstheme="majorHAnsi"/>
                <w:color w:val="000000"/>
                <w:sz w:val="16"/>
                <w:szCs w:val="16"/>
              </w:rPr>
              <w:t>2.3E-01</w:t>
            </w:r>
          </w:p>
        </w:tc>
        <w:tc>
          <w:tcPr>
            <w:tcW w:w="517" w:type="dxa"/>
            <w:vAlign w:val="bottom"/>
          </w:tcPr>
          <w:p w14:paraId="7E8ED3EA"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p>
        </w:tc>
        <w:tc>
          <w:tcPr>
            <w:tcW w:w="2602" w:type="dxa"/>
            <w:gridSpan w:val="3"/>
            <w:vAlign w:val="bottom"/>
          </w:tcPr>
          <w:p w14:paraId="4864C65F"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000000"/>
                <w:sz w:val="16"/>
                <w:szCs w:val="16"/>
              </w:rPr>
            </w:pPr>
            <w:r w:rsidRPr="008B325E">
              <w:rPr>
                <w:rFonts w:asciiTheme="majorHAnsi" w:eastAsia="Calibri" w:hAnsiTheme="majorHAnsi" w:cstheme="majorHAnsi"/>
                <w:color w:val="000000"/>
                <w:sz w:val="16"/>
                <w:szCs w:val="16"/>
              </w:rPr>
              <w:t>pubs_FIRST_RA_CNCI_max</w:t>
            </w:r>
          </w:p>
        </w:tc>
      </w:tr>
      <w:tr w:rsidR="007F69F1" w:rsidRPr="008B325E" w14:paraId="2F2A8FCE"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712F3A9B"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Calendar years: EMBL start -&gt; earliest 1</w:t>
            </w:r>
            <w:r w:rsidRPr="008B325E">
              <w:rPr>
                <w:rFonts w:asciiTheme="majorHAnsi" w:eastAsia="Abadi MT Condensed Light" w:hAnsiTheme="majorHAnsi" w:cstheme="majorHAnsi"/>
                <w:b/>
                <w:color w:val="000000"/>
                <w:sz w:val="16"/>
                <w:szCs w:val="16"/>
                <w:vertAlign w:val="superscript"/>
              </w:rPr>
              <w:t>st</w:t>
            </w:r>
            <w:r w:rsidRPr="008B325E">
              <w:rPr>
                <w:rFonts w:asciiTheme="majorHAnsi" w:eastAsia="Abadi MT Condensed Light" w:hAnsiTheme="majorHAnsi" w:cstheme="majorHAnsi"/>
                <w:b/>
                <w:color w:val="000000"/>
                <w:sz w:val="16"/>
                <w:szCs w:val="16"/>
              </w:rPr>
              <w:t xml:space="preserve"> author R.A. publication earliest EMBL publication </w:t>
            </w:r>
          </w:p>
        </w:tc>
        <w:tc>
          <w:tcPr>
            <w:tcW w:w="0" w:type="dxa"/>
            <w:gridSpan w:val="2"/>
            <w:vAlign w:val="bottom"/>
          </w:tcPr>
          <w:p w14:paraId="3BE83AFA"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2.8</w:t>
            </w:r>
          </w:p>
        </w:tc>
        <w:tc>
          <w:tcPr>
            <w:tcW w:w="0" w:type="dxa"/>
            <w:vAlign w:val="bottom"/>
          </w:tcPr>
          <w:p w14:paraId="572B6D99"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3.5</w:t>
            </w:r>
          </w:p>
        </w:tc>
        <w:tc>
          <w:tcPr>
            <w:tcW w:w="0" w:type="dxa"/>
            <w:vAlign w:val="bottom"/>
          </w:tcPr>
          <w:p w14:paraId="38186C30"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3.5</w:t>
            </w:r>
          </w:p>
        </w:tc>
        <w:tc>
          <w:tcPr>
            <w:tcW w:w="836" w:type="dxa"/>
            <w:gridSpan w:val="2"/>
            <w:vAlign w:val="bottom"/>
          </w:tcPr>
          <w:p w14:paraId="1BFB2C9B"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4.9E-12</w:t>
            </w:r>
          </w:p>
        </w:tc>
        <w:tc>
          <w:tcPr>
            <w:tcW w:w="517" w:type="dxa"/>
            <w:vAlign w:val="bottom"/>
          </w:tcPr>
          <w:p w14:paraId="0DEAEE82"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08CCAD8C"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pubs_FIRST_ra_only_publishedfirst</w:t>
            </w:r>
          </w:p>
        </w:tc>
      </w:tr>
      <w:tr w:rsidR="00495E67" w:rsidRPr="008B325E" w14:paraId="31E1E0AB"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Pr>
          <w:p w14:paraId="0EDB914E"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Calendar years: EMBL start -&gt; last 1</w:t>
            </w:r>
            <w:r w:rsidRPr="008B325E">
              <w:rPr>
                <w:rFonts w:asciiTheme="majorHAnsi" w:eastAsia="Abadi MT Condensed Light" w:hAnsiTheme="majorHAnsi" w:cstheme="majorHAnsi"/>
                <w:b/>
                <w:color w:val="000000"/>
                <w:sz w:val="16"/>
                <w:szCs w:val="16"/>
                <w:vertAlign w:val="superscript"/>
              </w:rPr>
              <w:t>st</w:t>
            </w:r>
            <w:r w:rsidRPr="008B325E">
              <w:rPr>
                <w:rFonts w:asciiTheme="majorHAnsi" w:eastAsia="Abadi MT Condensed Light" w:hAnsiTheme="majorHAnsi" w:cstheme="majorHAnsi"/>
                <w:b/>
                <w:color w:val="000000"/>
                <w:sz w:val="16"/>
                <w:szCs w:val="16"/>
              </w:rPr>
              <w:t xml:space="preserve"> author R.A. publication earliest EMBL publication</w:t>
            </w:r>
          </w:p>
        </w:tc>
        <w:tc>
          <w:tcPr>
            <w:tcW w:w="588" w:type="dxa"/>
            <w:gridSpan w:val="2"/>
            <w:vAlign w:val="bottom"/>
          </w:tcPr>
          <w:p w14:paraId="18620B0C"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4.5</w:t>
            </w:r>
          </w:p>
        </w:tc>
        <w:tc>
          <w:tcPr>
            <w:tcW w:w="579" w:type="dxa"/>
            <w:vAlign w:val="bottom"/>
          </w:tcPr>
          <w:p w14:paraId="044E7732"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5.0</w:t>
            </w:r>
          </w:p>
        </w:tc>
        <w:tc>
          <w:tcPr>
            <w:tcW w:w="567" w:type="dxa"/>
            <w:vAlign w:val="bottom"/>
          </w:tcPr>
          <w:p w14:paraId="513F769B"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4.9</w:t>
            </w:r>
          </w:p>
        </w:tc>
        <w:tc>
          <w:tcPr>
            <w:tcW w:w="836" w:type="dxa"/>
            <w:gridSpan w:val="2"/>
            <w:vAlign w:val="bottom"/>
          </w:tcPr>
          <w:p w14:paraId="0AB5F00E"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7.0E-05</w:t>
            </w:r>
          </w:p>
        </w:tc>
        <w:tc>
          <w:tcPr>
            <w:tcW w:w="517" w:type="dxa"/>
            <w:vAlign w:val="bottom"/>
          </w:tcPr>
          <w:p w14:paraId="00C6F11A"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6B1C25C5" w14:textId="77777777" w:rsidR="0027367F" w:rsidRPr="004F093B"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pubs_FIRST_ra_only_publishedlast</w:t>
            </w:r>
          </w:p>
        </w:tc>
      </w:tr>
      <w:tr w:rsidR="007F69F1" w:rsidRPr="008B325E" w14:paraId="6DAC628C"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4" w:space="0" w:color="7F7F7F" w:themeColor="text1" w:themeTint="80"/>
            </w:tcBorders>
          </w:tcPr>
          <w:p w14:paraId="4174C6EE" w14:textId="77777777" w:rsidR="0027367F" w:rsidRPr="008B325E" w:rsidRDefault="0027367F" w:rsidP="0027367F">
            <w:pPr>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Mean number of authors</w:t>
            </w:r>
          </w:p>
        </w:tc>
        <w:tc>
          <w:tcPr>
            <w:tcW w:w="0" w:type="dxa"/>
            <w:gridSpan w:val="2"/>
            <w:tcBorders>
              <w:bottom w:val="single" w:sz="4" w:space="0" w:color="7F7F7F" w:themeColor="text1" w:themeTint="80"/>
            </w:tcBorders>
            <w:vAlign w:val="bottom"/>
          </w:tcPr>
          <w:p w14:paraId="380064E3"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4.8</w:t>
            </w:r>
          </w:p>
        </w:tc>
        <w:tc>
          <w:tcPr>
            <w:tcW w:w="0" w:type="dxa"/>
            <w:tcBorders>
              <w:bottom w:val="single" w:sz="4" w:space="0" w:color="7F7F7F" w:themeColor="text1" w:themeTint="80"/>
            </w:tcBorders>
            <w:vAlign w:val="bottom"/>
          </w:tcPr>
          <w:p w14:paraId="022B3CCC"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6.1</w:t>
            </w:r>
          </w:p>
        </w:tc>
        <w:tc>
          <w:tcPr>
            <w:tcW w:w="0" w:type="dxa"/>
            <w:tcBorders>
              <w:bottom w:val="single" w:sz="4" w:space="0" w:color="7F7F7F" w:themeColor="text1" w:themeTint="80"/>
            </w:tcBorders>
            <w:vAlign w:val="bottom"/>
          </w:tcPr>
          <w:p w14:paraId="4FC819E7"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9.4</w:t>
            </w:r>
          </w:p>
        </w:tc>
        <w:tc>
          <w:tcPr>
            <w:tcW w:w="836" w:type="dxa"/>
            <w:gridSpan w:val="2"/>
            <w:tcBorders>
              <w:bottom w:val="single" w:sz="4" w:space="0" w:color="7F7F7F" w:themeColor="text1" w:themeTint="80"/>
            </w:tcBorders>
            <w:vAlign w:val="bottom"/>
          </w:tcPr>
          <w:p w14:paraId="4A968AD0" w14:textId="77777777" w:rsidR="0027367F" w:rsidRPr="004F093B" w:rsidRDefault="0027367F" w:rsidP="002D7C8A">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&lt;2e-16</w:t>
            </w:r>
          </w:p>
        </w:tc>
        <w:tc>
          <w:tcPr>
            <w:tcW w:w="517" w:type="dxa"/>
            <w:tcBorders>
              <w:bottom w:val="single" w:sz="4" w:space="0" w:color="7F7F7F" w:themeColor="text1" w:themeTint="80"/>
            </w:tcBorders>
            <w:vAlign w:val="bottom"/>
          </w:tcPr>
          <w:p w14:paraId="0C581A84"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tcBorders>
              <w:bottom w:val="single" w:sz="4" w:space="0" w:color="7F7F7F" w:themeColor="text1" w:themeTint="80"/>
            </w:tcBorders>
            <w:vAlign w:val="bottom"/>
          </w:tcPr>
          <w:p w14:paraId="2AFE0256" w14:textId="77777777" w:rsidR="0027367F" w:rsidRPr="004F093B"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pubs_FIRST_ra_only_Authors_mean</w:t>
            </w:r>
          </w:p>
        </w:tc>
      </w:tr>
      <w:tr w:rsidR="007F69F1" w:rsidRPr="008B325E" w14:paraId="00763753" w14:textId="77777777" w:rsidTr="002D7C8A">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8789" w:type="dxa"/>
            <w:gridSpan w:val="12"/>
            <w:tcBorders>
              <w:top w:val="single" w:sz="4" w:space="0" w:color="7F7F7F" w:themeColor="text1" w:themeTint="80"/>
            </w:tcBorders>
            <w:shd w:val="clear" w:color="auto" w:fill="F2F2F2" w:themeFill="background1" w:themeFillShade="F2"/>
          </w:tcPr>
          <w:p w14:paraId="094D95BD" w14:textId="77777777" w:rsidR="0027367F" w:rsidRPr="004F093B" w:rsidRDefault="0027367F" w:rsidP="0027367F">
            <w:pPr>
              <w:tabs>
                <w:tab w:val="left" w:pos="0"/>
              </w:tabs>
              <w:spacing w:after="120"/>
              <w:jc w:val="both"/>
              <w:rPr>
                <w:rFonts w:asciiTheme="majorHAnsi" w:eastAsia="Calibri" w:hAnsiTheme="majorHAnsi" w:cstheme="majorHAnsi"/>
                <w:i w:val="0"/>
                <w:iCs w:val="0"/>
                <w:color w:val="000000"/>
                <w:sz w:val="16"/>
                <w:szCs w:val="16"/>
              </w:rPr>
            </w:pPr>
          </w:p>
        </w:tc>
      </w:tr>
      <w:tr w:rsidR="007F69F1" w:rsidRPr="008B325E" w14:paraId="1509CA75" w14:textId="77777777" w:rsidTr="002D7C8A">
        <w:trPr>
          <w:trHeight w:hRule="exact" w:val="198"/>
        </w:trPr>
        <w:tc>
          <w:tcPr>
            <w:cnfStyle w:val="001000000000" w:firstRow="0" w:lastRow="0" w:firstColumn="1" w:lastColumn="0" w:oddVBand="0" w:evenVBand="0" w:oddHBand="0" w:evenHBand="0" w:firstRowFirstColumn="0" w:firstRowLastColumn="0" w:lastRowFirstColumn="0" w:lastRowLastColumn="0"/>
            <w:tcW w:w="0" w:type="dxa"/>
            <w:gridSpan w:val="2"/>
          </w:tcPr>
          <w:p w14:paraId="52351F74" w14:textId="77777777" w:rsidR="0027367F" w:rsidRPr="008B325E" w:rsidRDefault="0027367F" w:rsidP="0027367F">
            <w:pPr>
              <w:tabs>
                <w:tab w:val="left" w:pos="312"/>
              </w:tabs>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 xml:space="preserve">Number of co-author research articles </w:t>
            </w:r>
          </w:p>
        </w:tc>
        <w:tc>
          <w:tcPr>
            <w:tcW w:w="0" w:type="dxa"/>
            <w:gridSpan w:val="2"/>
            <w:vAlign w:val="bottom"/>
          </w:tcPr>
          <w:p w14:paraId="5B0476BD"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1.9</w:t>
            </w:r>
          </w:p>
        </w:tc>
        <w:tc>
          <w:tcPr>
            <w:tcW w:w="0" w:type="dxa"/>
            <w:vAlign w:val="bottom"/>
          </w:tcPr>
          <w:p w14:paraId="554C0E8B"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1.9</w:t>
            </w:r>
          </w:p>
        </w:tc>
        <w:tc>
          <w:tcPr>
            <w:tcW w:w="0" w:type="dxa"/>
            <w:vAlign w:val="bottom"/>
          </w:tcPr>
          <w:p w14:paraId="61D6DB30"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2.4</w:t>
            </w:r>
          </w:p>
        </w:tc>
        <w:tc>
          <w:tcPr>
            <w:tcW w:w="836" w:type="dxa"/>
            <w:gridSpan w:val="2"/>
            <w:vAlign w:val="bottom"/>
          </w:tcPr>
          <w:p w14:paraId="0AA3A179" w14:textId="77777777" w:rsidR="0027367F" w:rsidRPr="004F093B" w:rsidRDefault="0027367F" w:rsidP="0027367F">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5.4E-04</w:t>
            </w:r>
          </w:p>
        </w:tc>
        <w:tc>
          <w:tcPr>
            <w:tcW w:w="517" w:type="dxa"/>
            <w:vAlign w:val="bottom"/>
          </w:tcPr>
          <w:p w14:paraId="42765B0D" w14:textId="77777777" w:rsidR="0027367F" w:rsidRPr="004F093B" w:rsidRDefault="0027367F" w:rsidP="0027367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vAlign w:val="bottom"/>
          </w:tcPr>
          <w:p w14:paraId="518FCF1F" w14:textId="77777777" w:rsidR="0027367F" w:rsidRPr="008B325E" w:rsidRDefault="0027367F" w:rsidP="0027367F">
            <w:pPr>
              <w:spacing w:after="12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coauthor_research</w:t>
            </w:r>
          </w:p>
        </w:tc>
      </w:tr>
      <w:tr w:rsidR="00495E67" w:rsidRPr="008B325E" w14:paraId="56637312" w14:textId="77777777" w:rsidTr="007F69F1">
        <w:trPr>
          <w:cnfStyle w:val="000000100000" w:firstRow="0" w:lastRow="0" w:firstColumn="0" w:lastColumn="0" w:oddVBand="0" w:evenVBand="0" w:oddHBand="1" w:evenHBand="0" w:firstRowFirstColumn="0" w:firstRowLastColumn="0" w:lastRowFirstColumn="0" w:lastRowLastColumn="0"/>
          <w:trHeight w:hRule="exact" w:val="198"/>
        </w:trPr>
        <w:tc>
          <w:tcPr>
            <w:cnfStyle w:val="001000000000" w:firstRow="0" w:lastRow="0" w:firstColumn="1" w:lastColumn="0" w:oddVBand="0" w:evenVBand="0" w:oddHBand="0" w:evenHBand="0" w:firstRowFirstColumn="0" w:firstRowLastColumn="0" w:lastRowFirstColumn="0" w:lastRowLastColumn="0"/>
            <w:tcW w:w="3100" w:type="dxa"/>
            <w:gridSpan w:val="2"/>
            <w:tcBorders>
              <w:bottom w:val="single" w:sz="4" w:space="0" w:color="7F7F7F" w:themeColor="text1" w:themeTint="80"/>
            </w:tcBorders>
          </w:tcPr>
          <w:p w14:paraId="33A89716" w14:textId="77777777" w:rsidR="0027367F" w:rsidRPr="008B325E" w:rsidRDefault="0027367F" w:rsidP="0027367F">
            <w:pPr>
              <w:tabs>
                <w:tab w:val="left" w:pos="312"/>
              </w:tabs>
              <w:spacing w:after="120"/>
              <w:rPr>
                <w:rFonts w:asciiTheme="majorHAnsi" w:eastAsia="Abadi MT Condensed Light" w:hAnsiTheme="majorHAnsi" w:cstheme="majorHAnsi"/>
                <w:b/>
                <w:color w:val="000000"/>
                <w:sz w:val="16"/>
                <w:szCs w:val="16"/>
              </w:rPr>
            </w:pPr>
            <w:r w:rsidRPr="008B325E">
              <w:rPr>
                <w:rFonts w:asciiTheme="majorHAnsi" w:eastAsia="Abadi MT Condensed Light" w:hAnsiTheme="majorHAnsi" w:cstheme="majorHAnsi"/>
                <w:b/>
                <w:color w:val="000000"/>
                <w:sz w:val="16"/>
                <w:szCs w:val="16"/>
              </w:rPr>
              <w:t>Number of publications not classed as research articles (e.g. reviews, conference papers)</w:t>
            </w:r>
          </w:p>
        </w:tc>
        <w:tc>
          <w:tcPr>
            <w:tcW w:w="588" w:type="dxa"/>
            <w:gridSpan w:val="2"/>
            <w:tcBorders>
              <w:bottom w:val="single" w:sz="4" w:space="0" w:color="7F7F7F" w:themeColor="text1" w:themeTint="80"/>
            </w:tcBorders>
            <w:vAlign w:val="bottom"/>
          </w:tcPr>
          <w:p w14:paraId="65B903C0"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0.9</w:t>
            </w:r>
          </w:p>
        </w:tc>
        <w:tc>
          <w:tcPr>
            <w:tcW w:w="579" w:type="dxa"/>
            <w:tcBorders>
              <w:bottom w:val="single" w:sz="4" w:space="0" w:color="7F7F7F" w:themeColor="text1" w:themeTint="80"/>
            </w:tcBorders>
            <w:vAlign w:val="bottom"/>
          </w:tcPr>
          <w:p w14:paraId="05D1D803"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0.8</w:t>
            </w:r>
          </w:p>
        </w:tc>
        <w:tc>
          <w:tcPr>
            <w:tcW w:w="567" w:type="dxa"/>
            <w:tcBorders>
              <w:bottom w:val="single" w:sz="4" w:space="0" w:color="7F7F7F" w:themeColor="text1" w:themeTint="80"/>
            </w:tcBorders>
            <w:vAlign w:val="bottom"/>
          </w:tcPr>
          <w:p w14:paraId="5E5896D9"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1.0</w:t>
            </w:r>
          </w:p>
        </w:tc>
        <w:tc>
          <w:tcPr>
            <w:tcW w:w="836" w:type="dxa"/>
            <w:gridSpan w:val="2"/>
            <w:tcBorders>
              <w:bottom w:val="single" w:sz="4" w:space="0" w:color="7F7F7F" w:themeColor="text1" w:themeTint="80"/>
            </w:tcBorders>
            <w:vAlign w:val="bottom"/>
          </w:tcPr>
          <w:p w14:paraId="079FDFAC" w14:textId="77777777" w:rsidR="0027367F" w:rsidRPr="004F093B" w:rsidRDefault="0027367F" w:rsidP="0027367F">
            <w:pPr>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5.5E-03</w:t>
            </w:r>
          </w:p>
        </w:tc>
        <w:tc>
          <w:tcPr>
            <w:tcW w:w="517" w:type="dxa"/>
            <w:tcBorders>
              <w:bottom w:val="single" w:sz="4" w:space="0" w:color="7F7F7F" w:themeColor="text1" w:themeTint="80"/>
            </w:tcBorders>
            <w:vAlign w:val="bottom"/>
          </w:tcPr>
          <w:p w14:paraId="1B547EFC" w14:textId="77777777" w:rsidR="0027367F" w:rsidRPr="004F093B" w:rsidRDefault="0027367F" w:rsidP="0027367F">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4F093B">
              <w:rPr>
                <w:rFonts w:asciiTheme="majorHAnsi" w:eastAsia="Calibri" w:hAnsiTheme="majorHAnsi" w:cstheme="majorHAnsi"/>
                <w:b/>
                <w:color w:val="000000"/>
                <w:sz w:val="16"/>
                <w:szCs w:val="16"/>
              </w:rPr>
              <w:t>**</w:t>
            </w:r>
          </w:p>
        </w:tc>
        <w:tc>
          <w:tcPr>
            <w:tcW w:w="2602" w:type="dxa"/>
            <w:gridSpan w:val="3"/>
            <w:tcBorders>
              <w:bottom w:val="single" w:sz="4" w:space="0" w:color="7F7F7F" w:themeColor="text1" w:themeTint="80"/>
            </w:tcBorders>
            <w:vAlign w:val="bottom"/>
          </w:tcPr>
          <w:p w14:paraId="1398578D" w14:textId="77777777" w:rsidR="0027367F" w:rsidRPr="008B325E" w:rsidRDefault="0027367F" w:rsidP="0027367F">
            <w:pPr>
              <w:spacing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color w:val="000000"/>
                <w:sz w:val="16"/>
                <w:szCs w:val="16"/>
              </w:rPr>
            </w:pPr>
            <w:r w:rsidRPr="008B325E">
              <w:rPr>
                <w:rFonts w:asciiTheme="majorHAnsi" w:eastAsia="Calibri" w:hAnsiTheme="majorHAnsi" w:cstheme="majorHAnsi"/>
                <w:b/>
                <w:color w:val="000000"/>
                <w:sz w:val="16"/>
                <w:szCs w:val="16"/>
              </w:rPr>
              <w:t>nonresearhc</w:t>
            </w:r>
          </w:p>
        </w:tc>
      </w:tr>
    </w:tbl>
    <w:p w14:paraId="404251E1" w14:textId="77777777" w:rsidR="0027367F" w:rsidRPr="008B325E" w:rsidRDefault="0027367F" w:rsidP="0027367F">
      <w:pPr>
        <w:spacing w:after="120"/>
        <w:rPr>
          <w:rFonts w:ascii="Arial" w:eastAsia="Arial" w:hAnsi="Arial" w:cs="Arial"/>
          <w:color w:val="000000"/>
          <w:sz w:val="12"/>
          <w:szCs w:val="12"/>
        </w:rPr>
      </w:pPr>
    </w:p>
    <w:p w14:paraId="4B4C047F" w14:textId="77777777" w:rsidR="0027367F" w:rsidRPr="008B325E" w:rsidRDefault="0027367F" w:rsidP="0027367F">
      <w:pPr>
        <w:spacing w:after="120"/>
        <w:rPr>
          <w:rFonts w:ascii="Arial" w:eastAsia="Arial" w:hAnsi="Arial" w:cs="Arial"/>
          <w:color w:val="000000"/>
          <w:sz w:val="12"/>
          <w:szCs w:val="12"/>
        </w:rPr>
      </w:pPr>
    </w:p>
    <w:p w14:paraId="3E555B39" w14:textId="77777777" w:rsidR="0027367F" w:rsidRPr="008B325E" w:rsidRDefault="0027367F" w:rsidP="0027367F">
      <w:pPr>
        <w:spacing w:after="120"/>
        <w:rPr>
          <w:rFonts w:ascii="Arial" w:eastAsia="Arial" w:hAnsi="Arial" w:cs="Arial"/>
          <w:color w:val="000000"/>
          <w:sz w:val="12"/>
          <w:szCs w:val="12"/>
        </w:rPr>
      </w:pPr>
      <w:r w:rsidRPr="008B325E">
        <w:rPr>
          <w:rFonts w:ascii="Arial" w:eastAsia="Arial" w:hAnsi="Arial" w:cs="Arial"/>
          <w:color w:val="000000"/>
          <w:sz w:val="12"/>
          <w:szCs w:val="12"/>
        </w:rPr>
        <w:t>~ statistical significance based on ANOVA analysis *&lt;0.05, **&lt;0.01,***&lt;0.001</w:t>
      </w:r>
    </w:p>
    <w:p w14:paraId="3A15ED10" w14:textId="590B0D6F" w:rsidR="00495E67" w:rsidRDefault="00495E67" w:rsidP="00233EAF">
      <w:pPr>
        <w:rPr>
          <w:rFonts w:ascii="Arial" w:eastAsia="Arial" w:hAnsi="Arial" w:cs="Arial"/>
          <w:b/>
          <w:color w:val="000000" w:themeColor="text1"/>
        </w:rPr>
      </w:pPr>
      <w:bookmarkStart w:id="0" w:name="_heading=h.gjdgxs" w:colFirst="0" w:colLast="0"/>
      <w:bookmarkEnd w:id="0"/>
    </w:p>
    <w:p w14:paraId="4DA4D998" w14:textId="77777777" w:rsidR="00495E67" w:rsidRDefault="00495E67" w:rsidP="00233EAF">
      <w:pPr>
        <w:rPr>
          <w:rFonts w:ascii="Arial" w:eastAsia="Arial" w:hAnsi="Arial" w:cs="Arial"/>
          <w:b/>
          <w:color w:val="000000" w:themeColor="text1"/>
        </w:rPr>
      </w:pPr>
    </w:p>
    <w:p w14:paraId="124C38B5" w14:textId="77777777" w:rsidR="00CB1F4C" w:rsidRPr="00CB1F4C" w:rsidRDefault="00495E67" w:rsidP="00CB1F4C">
      <w:pPr>
        <w:pStyle w:val="EndNoteBibliography"/>
        <w:rPr>
          <w:noProof/>
        </w:rPr>
      </w:pPr>
      <w:r>
        <w:rPr>
          <w:rFonts w:ascii="Arial" w:eastAsia="Arial" w:hAnsi="Arial"/>
          <w:b/>
          <w:color w:val="000000"/>
        </w:rPr>
        <w:fldChar w:fldCharType="begin"/>
      </w:r>
      <w:r w:rsidRPr="004C5C44">
        <w:rPr>
          <w:rFonts w:ascii="Arial" w:eastAsia="Arial" w:hAnsi="Arial"/>
          <w:b/>
          <w:color w:val="000000"/>
          <w:lang w:val="de-DE"/>
        </w:rPr>
        <w:instrText xml:space="preserve"> ADDIN EN.REFLIST </w:instrText>
      </w:r>
      <w:r>
        <w:rPr>
          <w:rFonts w:ascii="Arial" w:eastAsia="Arial" w:hAnsi="Arial"/>
          <w:b/>
          <w:color w:val="000000"/>
        </w:rPr>
        <w:fldChar w:fldCharType="separate"/>
      </w:r>
      <w:bookmarkStart w:id="1" w:name="_ENREF_1"/>
      <w:r w:rsidR="00CB1F4C" w:rsidRPr="00665AF9">
        <w:rPr>
          <w:noProof/>
          <w:lang w:val="de-DE"/>
        </w:rPr>
        <w:t>1.</w:t>
      </w:r>
      <w:r w:rsidR="00CB1F4C" w:rsidRPr="00665AF9">
        <w:rPr>
          <w:noProof/>
          <w:lang w:val="de-DE"/>
        </w:rPr>
        <w:tab/>
        <w:t xml:space="preserve">Stayart CA, Brandt PD, Brown AM, Dahl T, Layton RL, Petrie KA, et al. </w:t>
      </w:r>
      <w:r w:rsidR="00CB1F4C" w:rsidRPr="00CB1F4C">
        <w:rPr>
          <w:noProof/>
        </w:rPr>
        <w:t>Applying inter-rater reliability to improve consistency in classifying PhD career outcomes. F1000Res. 2020;9:8.</w:t>
      </w:r>
      <w:bookmarkEnd w:id="1"/>
    </w:p>
    <w:p w14:paraId="2CEF1300" w14:textId="77777777" w:rsidR="00CB1F4C" w:rsidRPr="00CB1F4C" w:rsidRDefault="00CB1F4C" w:rsidP="00CB1F4C">
      <w:pPr>
        <w:pStyle w:val="EndNoteBibliography"/>
        <w:rPr>
          <w:noProof/>
        </w:rPr>
      </w:pPr>
      <w:bookmarkStart w:id="2" w:name="_ENREF_2"/>
      <w:r w:rsidRPr="00CB1F4C">
        <w:rPr>
          <w:noProof/>
        </w:rPr>
        <w:t>2.</w:t>
      </w:r>
      <w:r w:rsidRPr="00CB1F4C">
        <w:rPr>
          <w:noProof/>
        </w:rPr>
        <w:tab/>
        <w:t>Mathur A, Cano A, Kohl M, Muthunayake NS, Vaidyanathan P, Wood ME, et al. Visualization of gender, race, citizenship and academic performance in association with career outcomes of 15-year biomedical doctoral alumni at a public research university. PloS one. 2018;13(5):e0197473.</w:t>
      </w:r>
      <w:bookmarkEnd w:id="2"/>
    </w:p>
    <w:p w14:paraId="0EBCD71B" w14:textId="4DE6DE68" w:rsidR="001F4D33" w:rsidRPr="002D7C8A" w:rsidRDefault="00495E67" w:rsidP="002D7C8A">
      <w:pPr>
        <w:rPr>
          <w:rFonts w:ascii="Arial" w:eastAsia="Arial" w:hAnsi="Arial"/>
          <w:b/>
          <w:color w:val="000000"/>
        </w:rPr>
      </w:pPr>
      <w:r>
        <w:rPr>
          <w:rFonts w:ascii="Arial" w:eastAsia="Arial" w:hAnsi="Arial"/>
          <w:b/>
          <w:color w:val="000000"/>
        </w:rPr>
        <w:fldChar w:fldCharType="end"/>
      </w:r>
    </w:p>
    <w:sectPr w:rsidR="001F4D33" w:rsidRPr="002D7C8A" w:rsidSect="008A6623">
      <w:footerReference w:type="even" r:id="rId15"/>
      <w:type w:val="continuous"/>
      <w:pgSz w:w="11901" w:h="16840"/>
      <w:pgMar w:top="885" w:right="885" w:bottom="1134"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289A" w14:textId="77777777" w:rsidR="005F38C9" w:rsidRDefault="005F38C9" w:rsidP="001F4D33">
      <w:r>
        <w:separator/>
      </w:r>
    </w:p>
  </w:endnote>
  <w:endnote w:type="continuationSeparator" w:id="0">
    <w:p w14:paraId="766F3EF0" w14:textId="77777777" w:rsidR="005F38C9" w:rsidRDefault="005F38C9" w:rsidP="001F4D33">
      <w:r>
        <w:continuationSeparator/>
      </w:r>
    </w:p>
  </w:endnote>
  <w:endnote w:type="continuationNotice" w:id="1">
    <w:p w14:paraId="1D4BFE14" w14:textId="77777777" w:rsidR="005F38C9" w:rsidRDefault="005F3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ig Caslon Medium">
    <w:altName w:val="BIG CASLON MEDIUM"/>
    <w:panose1 w:val="02000603090000020003"/>
    <w:charset w:val="B1"/>
    <w:family w:val="auto"/>
    <w:pitch w:val="variable"/>
    <w:sig w:usb0="80000863" w:usb1="00000000" w:usb2="00000000" w:usb3="00000000" w:csb0="000001FB"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319513"/>
      <w:docPartObj>
        <w:docPartGallery w:val="Page Numbers (Bottom of Page)"/>
        <w:docPartUnique/>
      </w:docPartObj>
    </w:sdtPr>
    <w:sdtEndPr>
      <w:rPr>
        <w:rStyle w:val="PageNumber"/>
      </w:rPr>
    </w:sdtEndPr>
    <w:sdtContent>
      <w:p w14:paraId="35D53447" w14:textId="77777777" w:rsidR="003E553C" w:rsidRDefault="003E553C" w:rsidP="002736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349CE" w14:textId="77777777" w:rsidR="003E553C" w:rsidRDefault="003E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6397805"/>
      <w:docPartObj>
        <w:docPartGallery w:val="Page Numbers (Bottom of Page)"/>
        <w:docPartUnique/>
      </w:docPartObj>
    </w:sdtPr>
    <w:sdtEndPr>
      <w:rPr>
        <w:rStyle w:val="PageNumber"/>
      </w:rPr>
    </w:sdtEndPr>
    <w:sdtContent>
      <w:p w14:paraId="573745D6" w14:textId="4D5ABEFB" w:rsidR="003E553C" w:rsidRDefault="003E553C" w:rsidP="00342223">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E7F1348" w14:textId="77777777" w:rsidR="003E553C" w:rsidRDefault="003E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1198106"/>
      <w:docPartObj>
        <w:docPartGallery w:val="Page Numbers (Bottom of Page)"/>
        <w:docPartUnique/>
      </w:docPartObj>
    </w:sdtPr>
    <w:sdtEndPr>
      <w:rPr>
        <w:rStyle w:val="PageNumber"/>
      </w:rPr>
    </w:sdtEndPr>
    <w:sdtContent>
      <w:p w14:paraId="498533CF" w14:textId="77777777" w:rsidR="003E553C" w:rsidRDefault="003E553C" w:rsidP="003B78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15FE6" w14:textId="77777777" w:rsidR="003E553C" w:rsidRDefault="003E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5DB4" w14:textId="77777777" w:rsidR="005F38C9" w:rsidRDefault="005F38C9" w:rsidP="001F4D33">
      <w:r>
        <w:separator/>
      </w:r>
    </w:p>
  </w:footnote>
  <w:footnote w:type="continuationSeparator" w:id="0">
    <w:p w14:paraId="2F1BEF8C" w14:textId="77777777" w:rsidR="005F38C9" w:rsidRDefault="005F38C9" w:rsidP="001F4D33">
      <w:r>
        <w:continuationSeparator/>
      </w:r>
    </w:p>
  </w:footnote>
  <w:footnote w:type="continuationNotice" w:id="1">
    <w:p w14:paraId="65AAD978" w14:textId="77777777" w:rsidR="005F38C9" w:rsidRDefault="005F38C9"/>
  </w:footnote>
  <w:footnote w:id="2">
    <w:p w14:paraId="6C43AA68" w14:textId="77777777" w:rsidR="00233EAF" w:rsidRDefault="00233EAF" w:rsidP="00233EAF">
      <w:pPr>
        <w:pBdr>
          <w:top w:val="nil"/>
          <w:left w:val="nil"/>
          <w:bottom w:val="nil"/>
          <w:right w:val="nil"/>
          <w:between w:val="nil"/>
        </w:pBdr>
        <w:rPr>
          <w:color w:val="000000"/>
        </w:rPr>
      </w:pPr>
      <w:r w:rsidRPr="004C5C44">
        <w:rPr>
          <w:rStyle w:val="FootnoteReference"/>
        </w:rPr>
        <w:footnoteRef/>
      </w:r>
      <w:r w:rsidRPr="004C5C44">
        <w:rPr>
          <w:color w:val="000000"/>
        </w:rPr>
        <w:t xml:space="preserve"> </w:t>
      </w:r>
      <w:r w:rsidRPr="004C5C44">
        <w:rPr>
          <w:rFonts w:ascii="Arial" w:eastAsia="Arial" w:hAnsi="Arial" w:cs="Arial"/>
          <w:color w:val="000000"/>
          <w:sz w:val="16"/>
          <w:szCs w:val="16"/>
        </w:rPr>
        <w:t xml:space="preserve">Some datasets report career destinations in a single year e.g. 2016, others report destinations at specific timepoints after graduation (e.g. 5 years out from the programme). We include the way that this is </w:t>
      </w:r>
      <w:r w:rsidRPr="004C5C44">
        <w:rPr>
          <w:rFonts w:ascii="Arial" w:eastAsia="Arial" w:hAnsi="Arial" w:cs="Arial"/>
          <w:sz w:val="16"/>
          <w:szCs w:val="16"/>
        </w:rPr>
        <w:t>reported</w:t>
      </w:r>
      <w:r w:rsidRPr="004C5C44">
        <w:rPr>
          <w:rFonts w:ascii="Arial" w:eastAsia="Arial" w:hAnsi="Arial" w:cs="Arial"/>
          <w:color w:val="000000"/>
          <w:sz w:val="16"/>
          <w:szCs w:val="16"/>
        </w:rPr>
        <w:t xml:space="preserve"> first e.g. in 2016, or 5-years out – but for </w:t>
      </w:r>
      <w:r w:rsidRPr="004C5C44">
        <w:rPr>
          <w:rFonts w:ascii="Arial" w:eastAsia="Arial" w:hAnsi="Arial" w:cs="Arial"/>
          <w:sz w:val="16"/>
          <w:szCs w:val="16"/>
        </w:rPr>
        <w:t>clarity</w:t>
      </w:r>
      <w:r w:rsidRPr="004C5C44">
        <w:rPr>
          <w:rFonts w:ascii="Arial" w:eastAsia="Arial" w:hAnsi="Arial" w:cs="Arial"/>
          <w:color w:val="000000"/>
          <w:sz w:val="16"/>
          <w:szCs w:val="16"/>
        </w:rPr>
        <w:t>, also include the year or timepoint range this corresponds to.</w:t>
      </w:r>
    </w:p>
  </w:footnote>
  <w:footnote w:id="3">
    <w:p w14:paraId="7AED4745" w14:textId="77777777" w:rsidR="00233EAF" w:rsidRDefault="00233EAF" w:rsidP="00233EA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20"/>
          <w:szCs w:val="20"/>
        </w:rPr>
        <w:t xml:space="preserve"> </w:t>
      </w:r>
      <w:r>
        <w:rPr>
          <w:rFonts w:ascii="Arial" w:eastAsia="Arial" w:hAnsi="Arial" w:cs="Arial"/>
          <w:color w:val="000000"/>
          <w:sz w:val="16"/>
          <w:szCs w:val="16"/>
        </w:rPr>
        <w:t>The statistics from the following programmes, which overlap with EMBL’s research areas, were combined: Bioinformatics, Cellular and Molecular Biology, Microbiology and Immunology, Molecular, Cellular and Developmental Biology, Cancer Biology, Biophysics, Biological Chemistry, Cell and Developmental Biology</w:t>
      </w:r>
    </w:p>
  </w:footnote>
  <w:footnote w:id="4">
    <w:p w14:paraId="7E33CE00" w14:textId="5414FA4A" w:rsidR="00665AF9" w:rsidRPr="00665AF9" w:rsidRDefault="00665AF9">
      <w:pPr>
        <w:pStyle w:val="FootnoteText"/>
      </w:pPr>
      <w:r w:rsidRPr="00A40723">
        <w:rPr>
          <w:rFonts w:ascii="Arial" w:eastAsia="Arial" w:hAnsi="Arial" w:cs="Arial"/>
          <w:color w:val="000000"/>
          <w:sz w:val="16"/>
          <w:szCs w:val="16"/>
        </w:rPr>
        <w:footnoteRef/>
      </w:r>
      <w:r w:rsidRPr="00A40723">
        <w:rPr>
          <w:rFonts w:ascii="Arial" w:eastAsia="Arial" w:hAnsi="Arial" w:cs="Arial"/>
          <w:color w:val="000000"/>
          <w:sz w:val="16"/>
          <w:szCs w:val="16"/>
        </w:rPr>
        <w:t xml:space="preserve"> </w:t>
      </w:r>
      <w:r w:rsidR="00A40723">
        <w:rPr>
          <w:rFonts w:ascii="Arial" w:eastAsia="Arial" w:hAnsi="Arial" w:cs="Arial"/>
          <w:color w:val="000000"/>
          <w:sz w:val="16"/>
          <w:szCs w:val="16"/>
        </w:rPr>
        <w:t>O</w:t>
      </w:r>
      <w:r w:rsidR="000321D7" w:rsidRPr="00A40723">
        <w:rPr>
          <w:rFonts w:ascii="Arial" w:eastAsia="Arial" w:hAnsi="Arial" w:cs="Arial"/>
          <w:color w:val="000000"/>
          <w:sz w:val="16"/>
          <w:szCs w:val="16"/>
        </w:rPr>
        <w:t xml:space="preserve">ur analysis was performed with the Stanford data for the career destination in 2018 or 2020 for graduates from 2000-2019; an update for destinations in 2023 </w:t>
      </w:r>
      <w:r w:rsidR="008A3377" w:rsidRPr="00A40723">
        <w:rPr>
          <w:rFonts w:ascii="Arial" w:eastAsia="Arial" w:hAnsi="Arial" w:cs="Arial"/>
          <w:color w:val="000000"/>
          <w:sz w:val="16"/>
          <w:szCs w:val="16"/>
        </w:rPr>
        <w:t xml:space="preserve">for leavers from 2000-2022 </w:t>
      </w:r>
      <w:r w:rsidR="000321D7" w:rsidRPr="00A40723">
        <w:rPr>
          <w:rFonts w:ascii="Arial" w:eastAsia="Arial" w:hAnsi="Arial" w:cs="Arial"/>
          <w:color w:val="000000"/>
          <w:sz w:val="16"/>
          <w:szCs w:val="16"/>
        </w:rPr>
        <w:t>has since become available.</w:t>
      </w:r>
      <w:r w:rsidRPr="00A40723">
        <w:rPr>
          <w:rFonts w:ascii="Arial" w:eastAsia="Arial" w:hAnsi="Arial" w:cs="Arial"/>
          <w:color w:val="000000"/>
          <w:sz w:val="16"/>
          <w:szCs w:val="16"/>
        </w:rPr>
        <w:t xml:space="preserve"> </w:t>
      </w:r>
    </w:p>
  </w:footnote>
  <w:footnote w:id="5">
    <w:p w14:paraId="15D17031" w14:textId="07C721E8" w:rsidR="00233EAF" w:rsidRDefault="00233EAF" w:rsidP="00233EAF">
      <w:pPr>
        <w:rPr>
          <w:rFonts w:ascii="Arial" w:eastAsia="Arial" w:hAnsi="Arial" w:cs="Arial"/>
          <w:sz w:val="20"/>
          <w:szCs w:val="20"/>
        </w:rPr>
      </w:pPr>
      <w:r>
        <w:rPr>
          <w:rStyle w:val="FootnoteReference"/>
        </w:rPr>
        <w:footnoteRef/>
      </w:r>
      <w:r>
        <w:t xml:space="preserve"> </w:t>
      </w:r>
      <w:r w:rsidR="00A40723">
        <w:rPr>
          <w:rFonts w:ascii="Arial" w:eastAsia="Arial" w:hAnsi="Arial" w:cs="Arial"/>
          <w:color w:val="000000"/>
          <w:sz w:val="16"/>
          <w:szCs w:val="16"/>
        </w:rPr>
        <w:t>F</w:t>
      </w:r>
      <w:r>
        <w:rPr>
          <w:rFonts w:ascii="Arial" w:eastAsia="Arial" w:hAnsi="Arial" w:cs="Arial"/>
          <w:color w:val="000000"/>
          <w:sz w:val="16"/>
          <w:szCs w:val="16"/>
        </w:rPr>
        <w:t>or the 2019 leavers: for this leaving year, the career destination in 2020 (position one calendar year after defence) was used.</w:t>
      </w:r>
    </w:p>
    <w:p w14:paraId="1EC9D641" w14:textId="77777777" w:rsidR="00233EAF" w:rsidRDefault="00233EAF" w:rsidP="00233EAF">
      <w:pPr>
        <w:pBdr>
          <w:top w:val="nil"/>
          <w:left w:val="nil"/>
          <w:bottom w:val="nil"/>
          <w:right w:val="nil"/>
          <w:between w:val="nil"/>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49C2"/>
    <w:multiLevelType w:val="hybridMultilevel"/>
    <w:tmpl w:val="BFB6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851F7"/>
    <w:multiLevelType w:val="hybridMultilevel"/>
    <w:tmpl w:val="D37A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53999"/>
    <w:multiLevelType w:val="hybridMultilevel"/>
    <w:tmpl w:val="E918C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391D"/>
    <w:multiLevelType w:val="multilevel"/>
    <w:tmpl w:val="BB8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83BEF"/>
    <w:multiLevelType w:val="hybridMultilevel"/>
    <w:tmpl w:val="183282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81D31CC"/>
    <w:multiLevelType w:val="hybridMultilevel"/>
    <w:tmpl w:val="450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C10E9"/>
    <w:multiLevelType w:val="hybridMultilevel"/>
    <w:tmpl w:val="DD709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10FA4"/>
    <w:multiLevelType w:val="hybridMultilevel"/>
    <w:tmpl w:val="5D4A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B4C3F"/>
    <w:multiLevelType w:val="hybridMultilevel"/>
    <w:tmpl w:val="AFD8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A2591"/>
    <w:multiLevelType w:val="multilevel"/>
    <w:tmpl w:val="C9E2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C2621"/>
    <w:multiLevelType w:val="hybridMultilevel"/>
    <w:tmpl w:val="461AB9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B3A36"/>
    <w:multiLevelType w:val="hybridMultilevel"/>
    <w:tmpl w:val="E29C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C750D"/>
    <w:multiLevelType w:val="multilevel"/>
    <w:tmpl w:val="7338C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FB3C73"/>
    <w:multiLevelType w:val="hybridMultilevel"/>
    <w:tmpl w:val="13E0CE60"/>
    <w:lvl w:ilvl="0" w:tplc="AE707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3"/>
  </w:num>
  <w:num w:numId="5">
    <w:abstractNumId w:val="0"/>
  </w:num>
  <w:num w:numId="6">
    <w:abstractNumId w:val="4"/>
  </w:num>
  <w:num w:numId="7">
    <w:abstractNumId w:val="6"/>
  </w:num>
  <w:num w:numId="8">
    <w:abstractNumId w:val="5"/>
  </w:num>
  <w:num w:numId="9">
    <w:abstractNumId w:val="7"/>
  </w:num>
  <w:num w:numId="10">
    <w:abstractNumId w:val="2"/>
  </w:num>
  <w:num w:numId="11">
    <w:abstractNumId w:val="8"/>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8E1675"/>
    <w:rsid w:val="00006D3B"/>
    <w:rsid w:val="000117EA"/>
    <w:rsid w:val="00011F29"/>
    <w:rsid w:val="0001216C"/>
    <w:rsid w:val="00015768"/>
    <w:rsid w:val="00021AE6"/>
    <w:rsid w:val="00031AF9"/>
    <w:rsid w:val="000321D7"/>
    <w:rsid w:val="0003232C"/>
    <w:rsid w:val="0004208D"/>
    <w:rsid w:val="00047CF8"/>
    <w:rsid w:val="00050071"/>
    <w:rsid w:val="00052009"/>
    <w:rsid w:val="00052860"/>
    <w:rsid w:val="00052BF5"/>
    <w:rsid w:val="000548F9"/>
    <w:rsid w:val="00066F7F"/>
    <w:rsid w:val="00067F6E"/>
    <w:rsid w:val="00090985"/>
    <w:rsid w:val="00090B69"/>
    <w:rsid w:val="00094ECA"/>
    <w:rsid w:val="000959F9"/>
    <w:rsid w:val="00095FCB"/>
    <w:rsid w:val="000A027D"/>
    <w:rsid w:val="000A18D3"/>
    <w:rsid w:val="000A68CD"/>
    <w:rsid w:val="000B0101"/>
    <w:rsid w:val="000B0885"/>
    <w:rsid w:val="000B2E98"/>
    <w:rsid w:val="000B701B"/>
    <w:rsid w:val="000C21B8"/>
    <w:rsid w:val="000C5083"/>
    <w:rsid w:val="000D3A01"/>
    <w:rsid w:val="000D4163"/>
    <w:rsid w:val="000D55D3"/>
    <w:rsid w:val="000D6AAC"/>
    <w:rsid w:val="000E0C6B"/>
    <w:rsid w:val="000E0F23"/>
    <w:rsid w:val="000E2495"/>
    <w:rsid w:val="000E2AE5"/>
    <w:rsid w:val="000E5385"/>
    <w:rsid w:val="000F345F"/>
    <w:rsid w:val="001035DC"/>
    <w:rsid w:val="001065A8"/>
    <w:rsid w:val="00106B5C"/>
    <w:rsid w:val="00113671"/>
    <w:rsid w:val="00115592"/>
    <w:rsid w:val="00117643"/>
    <w:rsid w:val="00123179"/>
    <w:rsid w:val="00125E85"/>
    <w:rsid w:val="00131BA4"/>
    <w:rsid w:val="00135B36"/>
    <w:rsid w:val="00145275"/>
    <w:rsid w:val="0015350C"/>
    <w:rsid w:val="0015424E"/>
    <w:rsid w:val="001611DC"/>
    <w:rsid w:val="00163204"/>
    <w:rsid w:val="00163C5B"/>
    <w:rsid w:val="0016750D"/>
    <w:rsid w:val="00176E5B"/>
    <w:rsid w:val="00180927"/>
    <w:rsid w:val="00180D2A"/>
    <w:rsid w:val="00181BD9"/>
    <w:rsid w:val="00185F10"/>
    <w:rsid w:val="00186E19"/>
    <w:rsid w:val="00196B18"/>
    <w:rsid w:val="001A4937"/>
    <w:rsid w:val="001A493D"/>
    <w:rsid w:val="001B302D"/>
    <w:rsid w:val="001B5317"/>
    <w:rsid w:val="001C4AA7"/>
    <w:rsid w:val="001C6540"/>
    <w:rsid w:val="001D5DA8"/>
    <w:rsid w:val="001D6807"/>
    <w:rsid w:val="001E10AB"/>
    <w:rsid w:val="001F05D3"/>
    <w:rsid w:val="001F4D33"/>
    <w:rsid w:val="00205B76"/>
    <w:rsid w:val="00217501"/>
    <w:rsid w:val="00225E33"/>
    <w:rsid w:val="00231152"/>
    <w:rsid w:val="00233EAF"/>
    <w:rsid w:val="00235E0F"/>
    <w:rsid w:val="00244CB2"/>
    <w:rsid w:val="00246552"/>
    <w:rsid w:val="00253EC4"/>
    <w:rsid w:val="00256380"/>
    <w:rsid w:val="00256AA1"/>
    <w:rsid w:val="002710D8"/>
    <w:rsid w:val="00271367"/>
    <w:rsid w:val="00272B97"/>
    <w:rsid w:val="0027367F"/>
    <w:rsid w:val="00277105"/>
    <w:rsid w:val="00277970"/>
    <w:rsid w:val="00281BA1"/>
    <w:rsid w:val="00283739"/>
    <w:rsid w:val="0028604B"/>
    <w:rsid w:val="002A2164"/>
    <w:rsid w:val="002A2720"/>
    <w:rsid w:val="002A376A"/>
    <w:rsid w:val="002A70FE"/>
    <w:rsid w:val="002B03E4"/>
    <w:rsid w:val="002B0746"/>
    <w:rsid w:val="002B08F5"/>
    <w:rsid w:val="002B238D"/>
    <w:rsid w:val="002B25A2"/>
    <w:rsid w:val="002C0296"/>
    <w:rsid w:val="002C0B47"/>
    <w:rsid w:val="002C23E1"/>
    <w:rsid w:val="002C2C96"/>
    <w:rsid w:val="002C3CB9"/>
    <w:rsid w:val="002C43B9"/>
    <w:rsid w:val="002C569A"/>
    <w:rsid w:val="002C5A80"/>
    <w:rsid w:val="002D7C8A"/>
    <w:rsid w:val="002E0F35"/>
    <w:rsid w:val="002E18EE"/>
    <w:rsid w:val="002E4954"/>
    <w:rsid w:val="002F0CB1"/>
    <w:rsid w:val="00304D1C"/>
    <w:rsid w:val="00312269"/>
    <w:rsid w:val="0032467D"/>
    <w:rsid w:val="00326421"/>
    <w:rsid w:val="00327AB1"/>
    <w:rsid w:val="00330776"/>
    <w:rsid w:val="003351F1"/>
    <w:rsid w:val="00342223"/>
    <w:rsid w:val="0034568A"/>
    <w:rsid w:val="003508AA"/>
    <w:rsid w:val="003512EF"/>
    <w:rsid w:val="00353E9A"/>
    <w:rsid w:val="003567D6"/>
    <w:rsid w:val="00362364"/>
    <w:rsid w:val="003649DB"/>
    <w:rsid w:val="003760FF"/>
    <w:rsid w:val="003878AD"/>
    <w:rsid w:val="00393DB8"/>
    <w:rsid w:val="00394073"/>
    <w:rsid w:val="00397008"/>
    <w:rsid w:val="00397437"/>
    <w:rsid w:val="00397C50"/>
    <w:rsid w:val="003A12A3"/>
    <w:rsid w:val="003A1770"/>
    <w:rsid w:val="003A33CB"/>
    <w:rsid w:val="003B57F4"/>
    <w:rsid w:val="003B785B"/>
    <w:rsid w:val="003C067B"/>
    <w:rsid w:val="003C216D"/>
    <w:rsid w:val="003C503B"/>
    <w:rsid w:val="003D15A7"/>
    <w:rsid w:val="003D59EA"/>
    <w:rsid w:val="003E0FD5"/>
    <w:rsid w:val="003E553C"/>
    <w:rsid w:val="003F529D"/>
    <w:rsid w:val="004036CC"/>
    <w:rsid w:val="00407D52"/>
    <w:rsid w:val="004174C9"/>
    <w:rsid w:val="004242A6"/>
    <w:rsid w:val="0042531D"/>
    <w:rsid w:val="004317A6"/>
    <w:rsid w:val="004325E0"/>
    <w:rsid w:val="00440903"/>
    <w:rsid w:val="0045427A"/>
    <w:rsid w:val="00455754"/>
    <w:rsid w:val="00463699"/>
    <w:rsid w:val="00471557"/>
    <w:rsid w:val="0047451F"/>
    <w:rsid w:val="00477109"/>
    <w:rsid w:val="0049018B"/>
    <w:rsid w:val="00495E67"/>
    <w:rsid w:val="004A1DDA"/>
    <w:rsid w:val="004B1618"/>
    <w:rsid w:val="004B56C8"/>
    <w:rsid w:val="004B66F0"/>
    <w:rsid w:val="004C4893"/>
    <w:rsid w:val="004C5C44"/>
    <w:rsid w:val="004D3A53"/>
    <w:rsid w:val="004D779F"/>
    <w:rsid w:val="004E3137"/>
    <w:rsid w:val="004E4444"/>
    <w:rsid w:val="004E4A8A"/>
    <w:rsid w:val="004F743A"/>
    <w:rsid w:val="0050212A"/>
    <w:rsid w:val="005039E4"/>
    <w:rsid w:val="00506BCC"/>
    <w:rsid w:val="00517886"/>
    <w:rsid w:val="00526BEE"/>
    <w:rsid w:val="00536128"/>
    <w:rsid w:val="00540AF2"/>
    <w:rsid w:val="00540CBF"/>
    <w:rsid w:val="005463DD"/>
    <w:rsid w:val="00550658"/>
    <w:rsid w:val="00550A3F"/>
    <w:rsid w:val="00556241"/>
    <w:rsid w:val="005564C9"/>
    <w:rsid w:val="00561042"/>
    <w:rsid w:val="0056188A"/>
    <w:rsid w:val="00567571"/>
    <w:rsid w:val="0057051D"/>
    <w:rsid w:val="00570B9E"/>
    <w:rsid w:val="00572060"/>
    <w:rsid w:val="005744D7"/>
    <w:rsid w:val="005757EB"/>
    <w:rsid w:val="0057592B"/>
    <w:rsid w:val="00582534"/>
    <w:rsid w:val="00583866"/>
    <w:rsid w:val="00590D47"/>
    <w:rsid w:val="00591F0B"/>
    <w:rsid w:val="00593A7F"/>
    <w:rsid w:val="005A0C1B"/>
    <w:rsid w:val="005A4B10"/>
    <w:rsid w:val="005A623E"/>
    <w:rsid w:val="005A7910"/>
    <w:rsid w:val="005B0F7B"/>
    <w:rsid w:val="005B2288"/>
    <w:rsid w:val="005B4B9B"/>
    <w:rsid w:val="005C25FF"/>
    <w:rsid w:val="005D09C8"/>
    <w:rsid w:val="005E0A03"/>
    <w:rsid w:val="005E3576"/>
    <w:rsid w:val="005E4A80"/>
    <w:rsid w:val="005E7E3A"/>
    <w:rsid w:val="005F2E2D"/>
    <w:rsid w:val="005F38C9"/>
    <w:rsid w:val="005F457F"/>
    <w:rsid w:val="005F748A"/>
    <w:rsid w:val="00603F9A"/>
    <w:rsid w:val="0061204C"/>
    <w:rsid w:val="00617FFE"/>
    <w:rsid w:val="00620A5B"/>
    <w:rsid w:val="00624586"/>
    <w:rsid w:val="00626FCA"/>
    <w:rsid w:val="00633032"/>
    <w:rsid w:val="0063423E"/>
    <w:rsid w:val="00636052"/>
    <w:rsid w:val="00641637"/>
    <w:rsid w:val="0064212C"/>
    <w:rsid w:val="006461B6"/>
    <w:rsid w:val="00654740"/>
    <w:rsid w:val="00661C3E"/>
    <w:rsid w:val="00661EF5"/>
    <w:rsid w:val="006642A5"/>
    <w:rsid w:val="00665AF9"/>
    <w:rsid w:val="00665FB0"/>
    <w:rsid w:val="00666D9D"/>
    <w:rsid w:val="00670B4D"/>
    <w:rsid w:val="00672CAF"/>
    <w:rsid w:val="006772F9"/>
    <w:rsid w:val="00681739"/>
    <w:rsid w:val="006836F6"/>
    <w:rsid w:val="00696935"/>
    <w:rsid w:val="006977AC"/>
    <w:rsid w:val="006A262F"/>
    <w:rsid w:val="006C201B"/>
    <w:rsid w:val="006D183F"/>
    <w:rsid w:val="006D3522"/>
    <w:rsid w:val="006D4B66"/>
    <w:rsid w:val="006D65C7"/>
    <w:rsid w:val="006E26BE"/>
    <w:rsid w:val="006E39E6"/>
    <w:rsid w:val="006E421D"/>
    <w:rsid w:val="006E641F"/>
    <w:rsid w:val="006E6605"/>
    <w:rsid w:val="006F37C3"/>
    <w:rsid w:val="006F3B78"/>
    <w:rsid w:val="006F6602"/>
    <w:rsid w:val="0070623E"/>
    <w:rsid w:val="00713D3B"/>
    <w:rsid w:val="0072002F"/>
    <w:rsid w:val="007251CF"/>
    <w:rsid w:val="00725E96"/>
    <w:rsid w:val="0073206F"/>
    <w:rsid w:val="00732C45"/>
    <w:rsid w:val="00736D6A"/>
    <w:rsid w:val="00736E14"/>
    <w:rsid w:val="0073729E"/>
    <w:rsid w:val="007429A9"/>
    <w:rsid w:val="00750E18"/>
    <w:rsid w:val="00754D6C"/>
    <w:rsid w:val="0075640E"/>
    <w:rsid w:val="00760849"/>
    <w:rsid w:val="00764816"/>
    <w:rsid w:val="0076529D"/>
    <w:rsid w:val="007658D6"/>
    <w:rsid w:val="007666AE"/>
    <w:rsid w:val="007716A0"/>
    <w:rsid w:val="00785BB8"/>
    <w:rsid w:val="00786349"/>
    <w:rsid w:val="00791546"/>
    <w:rsid w:val="007928F1"/>
    <w:rsid w:val="0079561D"/>
    <w:rsid w:val="007A3EE6"/>
    <w:rsid w:val="007A4359"/>
    <w:rsid w:val="007B0531"/>
    <w:rsid w:val="007C1FB4"/>
    <w:rsid w:val="007C32F2"/>
    <w:rsid w:val="007D15C5"/>
    <w:rsid w:val="007D6F79"/>
    <w:rsid w:val="007D7484"/>
    <w:rsid w:val="007F0709"/>
    <w:rsid w:val="007F53E0"/>
    <w:rsid w:val="007F69F1"/>
    <w:rsid w:val="008023C8"/>
    <w:rsid w:val="0080662A"/>
    <w:rsid w:val="00812298"/>
    <w:rsid w:val="00813B9E"/>
    <w:rsid w:val="008141FA"/>
    <w:rsid w:val="008159DD"/>
    <w:rsid w:val="00816124"/>
    <w:rsid w:val="0082184D"/>
    <w:rsid w:val="008304F7"/>
    <w:rsid w:val="008320FF"/>
    <w:rsid w:val="00835738"/>
    <w:rsid w:val="00841F27"/>
    <w:rsid w:val="00853BC1"/>
    <w:rsid w:val="00861146"/>
    <w:rsid w:val="00861A83"/>
    <w:rsid w:val="00861E3E"/>
    <w:rsid w:val="00862D8F"/>
    <w:rsid w:val="008633CA"/>
    <w:rsid w:val="008703F1"/>
    <w:rsid w:val="00871682"/>
    <w:rsid w:val="00874117"/>
    <w:rsid w:val="008760D5"/>
    <w:rsid w:val="008761BD"/>
    <w:rsid w:val="00876B49"/>
    <w:rsid w:val="00884D5D"/>
    <w:rsid w:val="00885C03"/>
    <w:rsid w:val="008919D9"/>
    <w:rsid w:val="008924A1"/>
    <w:rsid w:val="00893644"/>
    <w:rsid w:val="0089493D"/>
    <w:rsid w:val="00895F3B"/>
    <w:rsid w:val="008A3377"/>
    <w:rsid w:val="008A6623"/>
    <w:rsid w:val="008A7956"/>
    <w:rsid w:val="008B02F1"/>
    <w:rsid w:val="008B1E21"/>
    <w:rsid w:val="008B3254"/>
    <w:rsid w:val="008B325E"/>
    <w:rsid w:val="008B3994"/>
    <w:rsid w:val="008B6327"/>
    <w:rsid w:val="008C3DAC"/>
    <w:rsid w:val="008C6582"/>
    <w:rsid w:val="008D010F"/>
    <w:rsid w:val="008D29BA"/>
    <w:rsid w:val="008D743B"/>
    <w:rsid w:val="008E1675"/>
    <w:rsid w:val="008E1728"/>
    <w:rsid w:val="008F1A81"/>
    <w:rsid w:val="008F2830"/>
    <w:rsid w:val="008F7530"/>
    <w:rsid w:val="0090149E"/>
    <w:rsid w:val="009034BF"/>
    <w:rsid w:val="0090402D"/>
    <w:rsid w:val="009059EA"/>
    <w:rsid w:val="009078D3"/>
    <w:rsid w:val="00907E90"/>
    <w:rsid w:val="009125E1"/>
    <w:rsid w:val="0091578B"/>
    <w:rsid w:val="00916829"/>
    <w:rsid w:val="00916B6B"/>
    <w:rsid w:val="00925B00"/>
    <w:rsid w:val="009346DF"/>
    <w:rsid w:val="009356C1"/>
    <w:rsid w:val="00935CC9"/>
    <w:rsid w:val="00935CF0"/>
    <w:rsid w:val="00940A99"/>
    <w:rsid w:val="00942BF6"/>
    <w:rsid w:val="009527C6"/>
    <w:rsid w:val="0095676A"/>
    <w:rsid w:val="00956E2B"/>
    <w:rsid w:val="00961D1A"/>
    <w:rsid w:val="009652DF"/>
    <w:rsid w:val="00967D2B"/>
    <w:rsid w:val="00972DBC"/>
    <w:rsid w:val="00973306"/>
    <w:rsid w:val="00975A58"/>
    <w:rsid w:val="0098345C"/>
    <w:rsid w:val="0098363A"/>
    <w:rsid w:val="009874D2"/>
    <w:rsid w:val="009879FC"/>
    <w:rsid w:val="009925D3"/>
    <w:rsid w:val="009935E6"/>
    <w:rsid w:val="00996CC4"/>
    <w:rsid w:val="009A0EFB"/>
    <w:rsid w:val="009A4F4A"/>
    <w:rsid w:val="009A5BCE"/>
    <w:rsid w:val="009A6126"/>
    <w:rsid w:val="009A68C3"/>
    <w:rsid w:val="009B4CCE"/>
    <w:rsid w:val="009C3CAB"/>
    <w:rsid w:val="009C664E"/>
    <w:rsid w:val="009E0317"/>
    <w:rsid w:val="009E0F45"/>
    <w:rsid w:val="009F7F93"/>
    <w:rsid w:val="00A02654"/>
    <w:rsid w:val="00A041E6"/>
    <w:rsid w:val="00A101D5"/>
    <w:rsid w:val="00A10A1A"/>
    <w:rsid w:val="00A11493"/>
    <w:rsid w:val="00A1181E"/>
    <w:rsid w:val="00A12DEA"/>
    <w:rsid w:val="00A13159"/>
    <w:rsid w:val="00A21964"/>
    <w:rsid w:val="00A22263"/>
    <w:rsid w:val="00A23BB6"/>
    <w:rsid w:val="00A30904"/>
    <w:rsid w:val="00A33AAD"/>
    <w:rsid w:val="00A34019"/>
    <w:rsid w:val="00A3573B"/>
    <w:rsid w:val="00A36BBD"/>
    <w:rsid w:val="00A36BE2"/>
    <w:rsid w:val="00A36DC4"/>
    <w:rsid w:val="00A40723"/>
    <w:rsid w:val="00A43A7F"/>
    <w:rsid w:val="00A507EE"/>
    <w:rsid w:val="00A5447F"/>
    <w:rsid w:val="00A644E6"/>
    <w:rsid w:val="00A65C4F"/>
    <w:rsid w:val="00A66026"/>
    <w:rsid w:val="00A71642"/>
    <w:rsid w:val="00A71FCE"/>
    <w:rsid w:val="00A7765C"/>
    <w:rsid w:val="00A77F41"/>
    <w:rsid w:val="00A92B9B"/>
    <w:rsid w:val="00A952CC"/>
    <w:rsid w:val="00AA03F1"/>
    <w:rsid w:val="00AA1071"/>
    <w:rsid w:val="00AA6CEF"/>
    <w:rsid w:val="00AC2544"/>
    <w:rsid w:val="00AC3E03"/>
    <w:rsid w:val="00AC3F49"/>
    <w:rsid w:val="00AC6A2C"/>
    <w:rsid w:val="00AE17DC"/>
    <w:rsid w:val="00AE37E0"/>
    <w:rsid w:val="00AE5652"/>
    <w:rsid w:val="00AE5731"/>
    <w:rsid w:val="00AF1CCC"/>
    <w:rsid w:val="00AF50D7"/>
    <w:rsid w:val="00AF7B50"/>
    <w:rsid w:val="00B0455D"/>
    <w:rsid w:val="00B05651"/>
    <w:rsid w:val="00B10ADF"/>
    <w:rsid w:val="00B13461"/>
    <w:rsid w:val="00B15DC4"/>
    <w:rsid w:val="00B3178F"/>
    <w:rsid w:val="00B37FCE"/>
    <w:rsid w:val="00B50BFA"/>
    <w:rsid w:val="00B54594"/>
    <w:rsid w:val="00B570FF"/>
    <w:rsid w:val="00B62EB5"/>
    <w:rsid w:val="00B70151"/>
    <w:rsid w:val="00B8100E"/>
    <w:rsid w:val="00B84FA8"/>
    <w:rsid w:val="00B85773"/>
    <w:rsid w:val="00B8683D"/>
    <w:rsid w:val="00B9330E"/>
    <w:rsid w:val="00B952DC"/>
    <w:rsid w:val="00B95DF9"/>
    <w:rsid w:val="00BA01EC"/>
    <w:rsid w:val="00BB1959"/>
    <w:rsid w:val="00BB608A"/>
    <w:rsid w:val="00BB6375"/>
    <w:rsid w:val="00BC185F"/>
    <w:rsid w:val="00BC5793"/>
    <w:rsid w:val="00BD1F02"/>
    <w:rsid w:val="00BD244B"/>
    <w:rsid w:val="00BD32DF"/>
    <w:rsid w:val="00BE3277"/>
    <w:rsid w:val="00BE3C23"/>
    <w:rsid w:val="00BF047F"/>
    <w:rsid w:val="00BF1F37"/>
    <w:rsid w:val="00BF489A"/>
    <w:rsid w:val="00C11CA0"/>
    <w:rsid w:val="00C12A6D"/>
    <w:rsid w:val="00C13690"/>
    <w:rsid w:val="00C16BA5"/>
    <w:rsid w:val="00C17DCE"/>
    <w:rsid w:val="00C25DF6"/>
    <w:rsid w:val="00C35CAD"/>
    <w:rsid w:val="00C36594"/>
    <w:rsid w:val="00C36C8B"/>
    <w:rsid w:val="00C40C73"/>
    <w:rsid w:val="00C42F8A"/>
    <w:rsid w:val="00C43C36"/>
    <w:rsid w:val="00C44C1F"/>
    <w:rsid w:val="00C47234"/>
    <w:rsid w:val="00C51BD0"/>
    <w:rsid w:val="00C616F5"/>
    <w:rsid w:val="00C629DF"/>
    <w:rsid w:val="00C647FA"/>
    <w:rsid w:val="00C679EA"/>
    <w:rsid w:val="00C7723F"/>
    <w:rsid w:val="00C77442"/>
    <w:rsid w:val="00C81BD4"/>
    <w:rsid w:val="00C85EB2"/>
    <w:rsid w:val="00C87DC9"/>
    <w:rsid w:val="00CA51C1"/>
    <w:rsid w:val="00CB1F4C"/>
    <w:rsid w:val="00CB4BEE"/>
    <w:rsid w:val="00CC2E4A"/>
    <w:rsid w:val="00CD109F"/>
    <w:rsid w:val="00CD6E7D"/>
    <w:rsid w:val="00CD7234"/>
    <w:rsid w:val="00CE16E7"/>
    <w:rsid w:val="00CE4698"/>
    <w:rsid w:val="00CE4A07"/>
    <w:rsid w:val="00CF3EAA"/>
    <w:rsid w:val="00CF5732"/>
    <w:rsid w:val="00CF5AF8"/>
    <w:rsid w:val="00CF5B4C"/>
    <w:rsid w:val="00CF5EF3"/>
    <w:rsid w:val="00CF6AD5"/>
    <w:rsid w:val="00D026F3"/>
    <w:rsid w:val="00D03077"/>
    <w:rsid w:val="00D0661B"/>
    <w:rsid w:val="00D12BB6"/>
    <w:rsid w:val="00D144D0"/>
    <w:rsid w:val="00D25BA9"/>
    <w:rsid w:val="00D26203"/>
    <w:rsid w:val="00D31B09"/>
    <w:rsid w:val="00D35C29"/>
    <w:rsid w:val="00D3645A"/>
    <w:rsid w:val="00D44B88"/>
    <w:rsid w:val="00D46FD1"/>
    <w:rsid w:val="00D47441"/>
    <w:rsid w:val="00D52ECA"/>
    <w:rsid w:val="00D552CB"/>
    <w:rsid w:val="00D6034A"/>
    <w:rsid w:val="00D65D75"/>
    <w:rsid w:val="00D667F3"/>
    <w:rsid w:val="00D6726C"/>
    <w:rsid w:val="00D7118E"/>
    <w:rsid w:val="00D71B33"/>
    <w:rsid w:val="00D727B1"/>
    <w:rsid w:val="00D8273F"/>
    <w:rsid w:val="00D9269F"/>
    <w:rsid w:val="00D93487"/>
    <w:rsid w:val="00D950E7"/>
    <w:rsid w:val="00D950F7"/>
    <w:rsid w:val="00DB5ABC"/>
    <w:rsid w:val="00DC1C2A"/>
    <w:rsid w:val="00DC3546"/>
    <w:rsid w:val="00DC5B86"/>
    <w:rsid w:val="00DD4733"/>
    <w:rsid w:val="00DD72B3"/>
    <w:rsid w:val="00DD7A3A"/>
    <w:rsid w:val="00DE2E5F"/>
    <w:rsid w:val="00DE34EF"/>
    <w:rsid w:val="00E0322C"/>
    <w:rsid w:val="00E04C7B"/>
    <w:rsid w:val="00E32B24"/>
    <w:rsid w:val="00E33404"/>
    <w:rsid w:val="00E42763"/>
    <w:rsid w:val="00E5338B"/>
    <w:rsid w:val="00E557C7"/>
    <w:rsid w:val="00E56846"/>
    <w:rsid w:val="00E570A5"/>
    <w:rsid w:val="00E60D4E"/>
    <w:rsid w:val="00E60DEE"/>
    <w:rsid w:val="00E6270B"/>
    <w:rsid w:val="00E63769"/>
    <w:rsid w:val="00E665A5"/>
    <w:rsid w:val="00E74028"/>
    <w:rsid w:val="00E75C8D"/>
    <w:rsid w:val="00E76E8B"/>
    <w:rsid w:val="00E77195"/>
    <w:rsid w:val="00E7733E"/>
    <w:rsid w:val="00E83E22"/>
    <w:rsid w:val="00E86486"/>
    <w:rsid w:val="00E91573"/>
    <w:rsid w:val="00E96408"/>
    <w:rsid w:val="00EA021C"/>
    <w:rsid w:val="00EA075D"/>
    <w:rsid w:val="00EA53BD"/>
    <w:rsid w:val="00EB16CA"/>
    <w:rsid w:val="00EB31BF"/>
    <w:rsid w:val="00EB3844"/>
    <w:rsid w:val="00EC26D8"/>
    <w:rsid w:val="00ED435F"/>
    <w:rsid w:val="00ED43E2"/>
    <w:rsid w:val="00EE7B68"/>
    <w:rsid w:val="00EF21BB"/>
    <w:rsid w:val="00EF442E"/>
    <w:rsid w:val="00EF4DE5"/>
    <w:rsid w:val="00EF5015"/>
    <w:rsid w:val="00EF72E9"/>
    <w:rsid w:val="00F02722"/>
    <w:rsid w:val="00F03DA6"/>
    <w:rsid w:val="00F04F94"/>
    <w:rsid w:val="00F06E32"/>
    <w:rsid w:val="00F10DF5"/>
    <w:rsid w:val="00F11F6A"/>
    <w:rsid w:val="00F15B70"/>
    <w:rsid w:val="00F23A3C"/>
    <w:rsid w:val="00F327E8"/>
    <w:rsid w:val="00F34E3E"/>
    <w:rsid w:val="00F35004"/>
    <w:rsid w:val="00F3533D"/>
    <w:rsid w:val="00F357D1"/>
    <w:rsid w:val="00F3699D"/>
    <w:rsid w:val="00F416FE"/>
    <w:rsid w:val="00F43C93"/>
    <w:rsid w:val="00F46E4B"/>
    <w:rsid w:val="00F5062F"/>
    <w:rsid w:val="00F516BC"/>
    <w:rsid w:val="00F57244"/>
    <w:rsid w:val="00F57F13"/>
    <w:rsid w:val="00F64D30"/>
    <w:rsid w:val="00F71BB4"/>
    <w:rsid w:val="00F71F70"/>
    <w:rsid w:val="00F74058"/>
    <w:rsid w:val="00F75BD7"/>
    <w:rsid w:val="00F75E66"/>
    <w:rsid w:val="00F76E1F"/>
    <w:rsid w:val="00F807C8"/>
    <w:rsid w:val="00F81E1D"/>
    <w:rsid w:val="00F82522"/>
    <w:rsid w:val="00F9169C"/>
    <w:rsid w:val="00F916AC"/>
    <w:rsid w:val="00F97137"/>
    <w:rsid w:val="00F97B96"/>
    <w:rsid w:val="00FA7B4D"/>
    <w:rsid w:val="00FA7BAB"/>
    <w:rsid w:val="00FB1944"/>
    <w:rsid w:val="00FB3407"/>
    <w:rsid w:val="00FC5B17"/>
    <w:rsid w:val="00FD7EF2"/>
    <w:rsid w:val="00FE0E01"/>
    <w:rsid w:val="00FE128A"/>
    <w:rsid w:val="00FE306E"/>
    <w:rsid w:val="00FE4FB2"/>
    <w:rsid w:val="00FF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7E8BD"/>
  <w15:chartTrackingRefBased/>
  <w15:docId w15:val="{5AF4FC3E-4AE7-2F4A-8B8D-C6410982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7EB"/>
    <w:rPr>
      <w:rFonts w:ascii="Times New Roman" w:eastAsia="Times New Roman" w:hAnsi="Times New Roman" w:cs="Times New Roman"/>
    </w:rPr>
  </w:style>
  <w:style w:type="paragraph" w:styleId="Heading1">
    <w:name w:val="heading 1"/>
    <w:basedOn w:val="Normal"/>
    <w:next w:val="Normal"/>
    <w:link w:val="Heading1Char"/>
    <w:uiPriority w:val="9"/>
    <w:qFormat/>
    <w:rsid w:val="001F4D33"/>
    <w:pPr>
      <w:keepNext/>
      <w:keepLines/>
      <w:spacing w:before="240"/>
      <w:outlineLvl w:val="0"/>
    </w:pPr>
    <w:rPr>
      <w:rFonts w:eastAsiaTheme="majorEastAsia" w:cstheme="majorBidi"/>
      <w:color w:val="006666"/>
      <w:sz w:val="23"/>
      <w:szCs w:val="32"/>
    </w:rPr>
  </w:style>
  <w:style w:type="paragraph" w:styleId="Heading2">
    <w:name w:val="heading 2"/>
    <w:basedOn w:val="Normal"/>
    <w:next w:val="Normal"/>
    <w:link w:val="Heading2Char"/>
    <w:uiPriority w:val="9"/>
    <w:unhideWhenUsed/>
    <w:qFormat/>
    <w:rsid w:val="001F4D33"/>
    <w:pPr>
      <w:keepNext/>
      <w:keepLines/>
      <w:spacing w:before="40"/>
      <w:outlineLvl w:val="1"/>
    </w:pPr>
    <w:rPr>
      <w:rFonts w:eastAsiaTheme="majorEastAsia" w:cstheme="majorBidi"/>
      <w:color w:val="006666"/>
      <w:sz w:val="26"/>
      <w:szCs w:val="26"/>
    </w:rPr>
  </w:style>
  <w:style w:type="paragraph" w:styleId="Heading3">
    <w:name w:val="heading 3"/>
    <w:basedOn w:val="Normal"/>
    <w:next w:val="Normal"/>
    <w:link w:val="Heading3Char"/>
    <w:uiPriority w:val="9"/>
    <w:unhideWhenUsed/>
    <w:qFormat/>
    <w:rsid w:val="001F4D33"/>
    <w:pPr>
      <w:spacing w:after="120"/>
      <w:outlineLvl w:val="2"/>
    </w:pPr>
    <w:rPr>
      <w:b/>
      <w:color w:val="000000" w:themeColor="text1"/>
    </w:rPr>
  </w:style>
  <w:style w:type="paragraph" w:styleId="Heading4">
    <w:name w:val="heading 4"/>
    <w:basedOn w:val="Normal"/>
    <w:next w:val="Normal"/>
    <w:link w:val="Heading4Char"/>
    <w:uiPriority w:val="9"/>
    <w:semiHidden/>
    <w:unhideWhenUsed/>
    <w:qFormat/>
    <w:rsid w:val="001F4D33"/>
    <w:pPr>
      <w:keepNext/>
      <w:keepLines/>
      <w:spacing w:before="40"/>
      <w:outlineLvl w:val="3"/>
    </w:pPr>
    <w:rPr>
      <w:rFonts w:eastAsiaTheme="majorEastAsia" w:cstheme="majorBidi"/>
      <w:i/>
      <w:iCs/>
      <w:color w:val="006666"/>
    </w:rPr>
  </w:style>
  <w:style w:type="paragraph" w:styleId="Heading5">
    <w:name w:val="heading 5"/>
    <w:basedOn w:val="Normal"/>
    <w:next w:val="Normal"/>
    <w:link w:val="Heading5Char"/>
    <w:uiPriority w:val="9"/>
    <w:semiHidden/>
    <w:unhideWhenUsed/>
    <w:qFormat/>
    <w:rsid w:val="001F4D33"/>
    <w:pPr>
      <w:keepNext/>
      <w:keepLines/>
      <w:spacing w:before="40"/>
      <w:outlineLvl w:val="4"/>
    </w:pPr>
    <w:rPr>
      <w:rFonts w:eastAsiaTheme="majorEastAsia" w:cstheme="majorBidi"/>
      <w:color w:val="FFFFFF" w:themeColor="background1"/>
    </w:rPr>
  </w:style>
  <w:style w:type="paragraph" w:styleId="Heading6">
    <w:name w:val="heading 6"/>
    <w:basedOn w:val="Normal"/>
    <w:next w:val="Normal"/>
    <w:link w:val="Heading6Char"/>
    <w:uiPriority w:val="9"/>
    <w:semiHidden/>
    <w:unhideWhenUsed/>
    <w:qFormat/>
    <w:rsid w:val="001F4D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910"/>
    <w:rPr>
      <w:sz w:val="18"/>
      <w:szCs w:val="18"/>
    </w:rPr>
  </w:style>
  <w:style w:type="character" w:customStyle="1" w:styleId="BalloonTextChar">
    <w:name w:val="Balloon Text Char"/>
    <w:basedOn w:val="DefaultParagraphFont"/>
    <w:link w:val="BalloonText"/>
    <w:uiPriority w:val="99"/>
    <w:semiHidden/>
    <w:rsid w:val="005A7910"/>
    <w:rPr>
      <w:rFonts w:ascii="Times New Roman" w:hAnsi="Times New Roman" w:cs="Times New Roman"/>
      <w:sz w:val="18"/>
      <w:szCs w:val="18"/>
    </w:rPr>
  </w:style>
  <w:style w:type="paragraph" w:styleId="NormalWeb">
    <w:name w:val="Normal (Web)"/>
    <w:basedOn w:val="Normal"/>
    <w:uiPriority w:val="99"/>
    <w:unhideWhenUsed/>
    <w:rsid w:val="008E1675"/>
    <w:pPr>
      <w:spacing w:before="100" w:beforeAutospacing="1" w:after="100" w:afterAutospacing="1"/>
    </w:pPr>
  </w:style>
  <w:style w:type="character" w:styleId="Hyperlink">
    <w:name w:val="Hyperlink"/>
    <w:basedOn w:val="DefaultParagraphFont"/>
    <w:uiPriority w:val="99"/>
    <w:unhideWhenUsed/>
    <w:rsid w:val="008E1675"/>
    <w:rPr>
      <w:color w:val="0000FF"/>
      <w:u w:val="single"/>
    </w:rPr>
  </w:style>
  <w:style w:type="character" w:customStyle="1" w:styleId="apple-tab-span">
    <w:name w:val="apple-tab-span"/>
    <w:basedOn w:val="DefaultParagraphFont"/>
    <w:rsid w:val="008E1675"/>
  </w:style>
  <w:style w:type="paragraph" w:customStyle="1" w:styleId="EndNoteBibliographyTitle">
    <w:name w:val="EndNote Bibliography Title"/>
    <w:basedOn w:val="Normal"/>
    <w:link w:val="EndNoteBibliographyTitleChar"/>
    <w:rsid w:val="00AF50D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F50D7"/>
    <w:rPr>
      <w:rFonts w:ascii="Calibri" w:eastAsia="Times New Roman" w:hAnsi="Calibri" w:cs="Calibri"/>
      <w:lang w:val="en-US"/>
    </w:rPr>
  </w:style>
  <w:style w:type="paragraph" w:customStyle="1" w:styleId="EndNoteBibliography">
    <w:name w:val="EndNote Bibliography"/>
    <w:basedOn w:val="Normal"/>
    <w:link w:val="EndNoteBibliographyChar"/>
    <w:rsid w:val="00AF50D7"/>
    <w:rPr>
      <w:rFonts w:ascii="Calibri" w:hAnsi="Calibri" w:cs="Calibri"/>
      <w:lang w:val="en-US"/>
    </w:rPr>
  </w:style>
  <w:style w:type="character" w:customStyle="1" w:styleId="EndNoteBibliographyChar">
    <w:name w:val="EndNote Bibliography Char"/>
    <w:basedOn w:val="DefaultParagraphFont"/>
    <w:link w:val="EndNoteBibliography"/>
    <w:rsid w:val="00AF50D7"/>
    <w:rPr>
      <w:rFonts w:ascii="Calibri" w:eastAsia="Times New Roman" w:hAnsi="Calibri" w:cs="Calibri"/>
      <w:lang w:val="en-US"/>
    </w:rPr>
  </w:style>
  <w:style w:type="character" w:styleId="UnresolvedMention">
    <w:name w:val="Unresolved Mention"/>
    <w:basedOn w:val="DefaultParagraphFont"/>
    <w:uiPriority w:val="99"/>
    <w:unhideWhenUsed/>
    <w:rsid w:val="00AF50D7"/>
    <w:rPr>
      <w:color w:val="605E5C"/>
      <w:shd w:val="clear" w:color="auto" w:fill="E1DFDD"/>
    </w:rPr>
  </w:style>
  <w:style w:type="character" w:styleId="FollowedHyperlink">
    <w:name w:val="FollowedHyperlink"/>
    <w:basedOn w:val="DefaultParagraphFont"/>
    <w:uiPriority w:val="99"/>
    <w:unhideWhenUsed/>
    <w:rsid w:val="00CB4BEE"/>
    <w:rPr>
      <w:color w:val="954F72" w:themeColor="followedHyperlink"/>
      <w:u w:val="single"/>
    </w:rPr>
  </w:style>
  <w:style w:type="character" w:customStyle="1" w:styleId="apple-converted-space">
    <w:name w:val="apple-converted-space"/>
    <w:basedOn w:val="DefaultParagraphFont"/>
    <w:rsid w:val="002B08F5"/>
  </w:style>
  <w:style w:type="paragraph" w:styleId="ListParagraph">
    <w:name w:val="List Paragraph"/>
    <w:basedOn w:val="Normal"/>
    <w:uiPriority w:val="34"/>
    <w:qFormat/>
    <w:rsid w:val="002B08F5"/>
    <w:pPr>
      <w:ind w:left="720"/>
      <w:contextualSpacing/>
    </w:pPr>
  </w:style>
  <w:style w:type="character" w:customStyle="1" w:styleId="nlm-institution">
    <w:name w:val="nlm-institution"/>
    <w:basedOn w:val="DefaultParagraphFont"/>
    <w:rsid w:val="00B50BFA"/>
  </w:style>
  <w:style w:type="character" w:customStyle="1" w:styleId="nlm-country">
    <w:name w:val="nlm-country"/>
    <w:basedOn w:val="DefaultParagraphFont"/>
    <w:rsid w:val="00B50BFA"/>
  </w:style>
  <w:style w:type="character" w:customStyle="1" w:styleId="Heading1Char">
    <w:name w:val="Heading 1 Char"/>
    <w:basedOn w:val="DefaultParagraphFont"/>
    <w:link w:val="Heading1"/>
    <w:uiPriority w:val="9"/>
    <w:rsid w:val="001F4D33"/>
    <w:rPr>
      <w:rFonts w:ascii="Times New Roman" w:eastAsiaTheme="majorEastAsia" w:hAnsi="Times New Roman" w:cstheme="majorBidi"/>
      <w:color w:val="006666"/>
      <w:sz w:val="23"/>
      <w:szCs w:val="32"/>
    </w:rPr>
  </w:style>
  <w:style w:type="character" w:customStyle="1" w:styleId="Heading2Char">
    <w:name w:val="Heading 2 Char"/>
    <w:basedOn w:val="DefaultParagraphFont"/>
    <w:link w:val="Heading2"/>
    <w:uiPriority w:val="9"/>
    <w:rsid w:val="001F4D33"/>
    <w:rPr>
      <w:rFonts w:ascii="Times New Roman" w:eastAsiaTheme="majorEastAsia" w:hAnsi="Times New Roman" w:cstheme="majorBidi"/>
      <w:color w:val="006666"/>
      <w:sz w:val="26"/>
      <w:szCs w:val="26"/>
    </w:rPr>
  </w:style>
  <w:style w:type="character" w:customStyle="1" w:styleId="Heading3Char">
    <w:name w:val="Heading 3 Char"/>
    <w:basedOn w:val="DefaultParagraphFont"/>
    <w:link w:val="Heading3"/>
    <w:uiPriority w:val="9"/>
    <w:rsid w:val="001F4D33"/>
    <w:rPr>
      <w:rFonts w:ascii="Times New Roman" w:eastAsia="Times New Roman" w:hAnsi="Times New Roman" w:cs="Times New Roman"/>
      <w:b/>
      <w:color w:val="000000" w:themeColor="text1"/>
    </w:rPr>
  </w:style>
  <w:style w:type="character" w:customStyle="1" w:styleId="Heading4Char">
    <w:name w:val="Heading 4 Char"/>
    <w:basedOn w:val="DefaultParagraphFont"/>
    <w:link w:val="Heading4"/>
    <w:uiPriority w:val="9"/>
    <w:rsid w:val="001F4D33"/>
    <w:rPr>
      <w:rFonts w:ascii="Times New Roman" w:eastAsiaTheme="majorEastAsia" w:hAnsi="Times New Roman" w:cstheme="majorBidi"/>
      <w:i/>
      <w:iCs/>
      <w:color w:val="006666"/>
    </w:rPr>
  </w:style>
  <w:style w:type="character" w:customStyle="1" w:styleId="Heading5Char">
    <w:name w:val="Heading 5 Char"/>
    <w:basedOn w:val="DefaultParagraphFont"/>
    <w:link w:val="Heading5"/>
    <w:uiPriority w:val="9"/>
    <w:rsid w:val="001F4D33"/>
    <w:rPr>
      <w:rFonts w:ascii="Times New Roman" w:eastAsiaTheme="majorEastAsia" w:hAnsi="Times New Roman" w:cstheme="majorBidi"/>
      <w:color w:val="FFFFFF" w:themeColor="background1"/>
    </w:rPr>
  </w:style>
  <w:style w:type="character" w:customStyle="1" w:styleId="Heading6Char">
    <w:name w:val="Heading 6 Char"/>
    <w:basedOn w:val="DefaultParagraphFont"/>
    <w:link w:val="Heading6"/>
    <w:uiPriority w:val="9"/>
    <w:semiHidden/>
    <w:rsid w:val="001F4D3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1F4D33"/>
    <w:pPr>
      <w:jc w:val="center"/>
    </w:pPr>
    <w:rPr>
      <w:rFonts w:eastAsiaTheme="majorEastAsia" w:cstheme="majorBidi"/>
      <w:b/>
      <w:i/>
      <w:spacing w:val="-10"/>
      <w:kern w:val="28"/>
      <w:szCs w:val="56"/>
      <w:u w:val="single"/>
    </w:rPr>
  </w:style>
  <w:style w:type="character" w:customStyle="1" w:styleId="TitleChar">
    <w:name w:val="Title Char"/>
    <w:basedOn w:val="DefaultParagraphFont"/>
    <w:link w:val="Title"/>
    <w:uiPriority w:val="10"/>
    <w:rsid w:val="001F4D33"/>
    <w:rPr>
      <w:rFonts w:ascii="Times New Roman" w:eastAsiaTheme="majorEastAsia" w:hAnsi="Times New Roman" w:cstheme="majorBidi"/>
      <w:b/>
      <w:i/>
      <w:spacing w:val="-10"/>
      <w:kern w:val="28"/>
      <w:szCs w:val="56"/>
      <w:u w:val="single"/>
    </w:rPr>
  </w:style>
  <w:style w:type="paragraph" w:styleId="Header">
    <w:name w:val="header"/>
    <w:basedOn w:val="Normal"/>
    <w:link w:val="HeaderChar"/>
    <w:uiPriority w:val="99"/>
    <w:unhideWhenUsed/>
    <w:rsid w:val="001F4D33"/>
    <w:pPr>
      <w:tabs>
        <w:tab w:val="center" w:pos="4536"/>
        <w:tab w:val="right" w:pos="9072"/>
      </w:tabs>
    </w:pPr>
  </w:style>
  <w:style w:type="character" w:customStyle="1" w:styleId="HeaderChar">
    <w:name w:val="Header Char"/>
    <w:basedOn w:val="DefaultParagraphFont"/>
    <w:link w:val="Header"/>
    <w:uiPriority w:val="99"/>
    <w:rsid w:val="001F4D33"/>
    <w:rPr>
      <w:rFonts w:ascii="Times New Roman" w:eastAsia="Times New Roman" w:hAnsi="Times New Roman" w:cs="Times New Roman"/>
    </w:rPr>
  </w:style>
  <w:style w:type="paragraph" w:styleId="Footer">
    <w:name w:val="footer"/>
    <w:basedOn w:val="Normal"/>
    <w:link w:val="FooterChar"/>
    <w:uiPriority w:val="99"/>
    <w:unhideWhenUsed/>
    <w:rsid w:val="001F4D33"/>
    <w:pPr>
      <w:tabs>
        <w:tab w:val="center" w:pos="4536"/>
        <w:tab w:val="right" w:pos="9072"/>
      </w:tabs>
    </w:pPr>
  </w:style>
  <w:style w:type="character" w:customStyle="1" w:styleId="FooterChar">
    <w:name w:val="Footer Char"/>
    <w:basedOn w:val="DefaultParagraphFont"/>
    <w:link w:val="Footer"/>
    <w:uiPriority w:val="99"/>
    <w:rsid w:val="001F4D33"/>
    <w:rPr>
      <w:rFonts w:ascii="Times New Roman" w:eastAsia="Times New Roman" w:hAnsi="Times New Roman" w:cs="Times New Roman"/>
    </w:rPr>
  </w:style>
  <w:style w:type="table" w:styleId="TableGrid">
    <w:name w:val="Table Grid"/>
    <w:basedOn w:val="TableNormal"/>
    <w:uiPriority w:val="39"/>
    <w:rsid w:val="001F4D33"/>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F4D33"/>
    <w:rPr>
      <w:rFonts w:ascii="Times New Roman" w:eastAsia="Times New Roman" w:hAnsi="Times New Roman"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unhideWhenUsed/>
    <w:rsid w:val="001F4D33"/>
  </w:style>
  <w:style w:type="character" w:customStyle="1" w:styleId="FootnoteTextChar">
    <w:name w:val="Footnote Text Char"/>
    <w:basedOn w:val="DefaultParagraphFont"/>
    <w:link w:val="FootnoteText"/>
    <w:uiPriority w:val="99"/>
    <w:rsid w:val="001F4D33"/>
    <w:rPr>
      <w:rFonts w:ascii="Times New Roman" w:eastAsia="Times New Roman" w:hAnsi="Times New Roman" w:cs="Times New Roman"/>
    </w:rPr>
  </w:style>
  <w:style w:type="character" w:styleId="FootnoteReference">
    <w:name w:val="footnote reference"/>
    <w:basedOn w:val="DefaultParagraphFont"/>
    <w:uiPriority w:val="99"/>
    <w:unhideWhenUsed/>
    <w:rsid w:val="001F4D33"/>
    <w:rPr>
      <w:vertAlign w:val="superscript"/>
    </w:rPr>
  </w:style>
  <w:style w:type="paragraph" w:styleId="Caption">
    <w:name w:val="caption"/>
    <w:basedOn w:val="Normal"/>
    <w:next w:val="Normal"/>
    <w:uiPriority w:val="35"/>
    <w:unhideWhenUsed/>
    <w:qFormat/>
    <w:rsid w:val="001F4D33"/>
    <w:pPr>
      <w:spacing w:after="200"/>
    </w:pPr>
    <w:rPr>
      <w:i/>
      <w:iCs/>
      <w:color w:val="44546A" w:themeColor="text2"/>
      <w:szCs w:val="18"/>
    </w:rPr>
  </w:style>
  <w:style w:type="paragraph" w:styleId="TOC1">
    <w:name w:val="toc 1"/>
    <w:basedOn w:val="Normal"/>
    <w:next w:val="Normal"/>
    <w:autoRedefine/>
    <w:uiPriority w:val="39"/>
    <w:unhideWhenUsed/>
    <w:rsid w:val="001F4D33"/>
  </w:style>
  <w:style w:type="paragraph" w:styleId="TOC2">
    <w:name w:val="toc 2"/>
    <w:basedOn w:val="Normal"/>
    <w:next w:val="Normal"/>
    <w:autoRedefine/>
    <w:uiPriority w:val="39"/>
    <w:unhideWhenUsed/>
    <w:rsid w:val="001F4D33"/>
    <w:pPr>
      <w:ind w:left="200"/>
    </w:pPr>
  </w:style>
  <w:style w:type="paragraph" w:styleId="TOC3">
    <w:name w:val="toc 3"/>
    <w:basedOn w:val="Normal"/>
    <w:next w:val="Normal"/>
    <w:autoRedefine/>
    <w:uiPriority w:val="39"/>
    <w:unhideWhenUsed/>
    <w:rsid w:val="001F4D33"/>
    <w:pPr>
      <w:ind w:left="400"/>
    </w:pPr>
  </w:style>
  <w:style w:type="paragraph" w:styleId="TOC4">
    <w:name w:val="toc 4"/>
    <w:basedOn w:val="Normal"/>
    <w:next w:val="Normal"/>
    <w:autoRedefine/>
    <w:uiPriority w:val="39"/>
    <w:unhideWhenUsed/>
    <w:rsid w:val="001F4D33"/>
    <w:pPr>
      <w:ind w:left="600"/>
    </w:pPr>
  </w:style>
  <w:style w:type="paragraph" w:styleId="TOC5">
    <w:name w:val="toc 5"/>
    <w:basedOn w:val="Normal"/>
    <w:next w:val="Normal"/>
    <w:autoRedefine/>
    <w:uiPriority w:val="39"/>
    <w:unhideWhenUsed/>
    <w:rsid w:val="001F4D33"/>
    <w:pPr>
      <w:ind w:left="800"/>
    </w:pPr>
  </w:style>
  <w:style w:type="paragraph" w:styleId="TOC6">
    <w:name w:val="toc 6"/>
    <w:basedOn w:val="Normal"/>
    <w:next w:val="Normal"/>
    <w:autoRedefine/>
    <w:uiPriority w:val="39"/>
    <w:unhideWhenUsed/>
    <w:rsid w:val="001F4D33"/>
    <w:pPr>
      <w:ind w:left="1000"/>
    </w:pPr>
  </w:style>
  <w:style w:type="paragraph" w:styleId="TOC7">
    <w:name w:val="toc 7"/>
    <w:basedOn w:val="Normal"/>
    <w:next w:val="Normal"/>
    <w:autoRedefine/>
    <w:uiPriority w:val="39"/>
    <w:unhideWhenUsed/>
    <w:rsid w:val="001F4D33"/>
    <w:pPr>
      <w:ind w:left="1200"/>
    </w:pPr>
  </w:style>
  <w:style w:type="paragraph" w:styleId="TOC8">
    <w:name w:val="toc 8"/>
    <w:basedOn w:val="Normal"/>
    <w:next w:val="Normal"/>
    <w:autoRedefine/>
    <w:uiPriority w:val="39"/>
    <w:unhideWhenUsed/>
    <w:rsid w:val="001F4D33"/>
    <w:pPr>
      <w:ind w:left="1400"/>
    </w:pPr>
  </w:style>
  <w:style w:type="paragraph" w:styleId="TOC9">
    <w:name w:val="toc 9"/>
    <w:basedOn w:val="Normal"/>
    <w:next w:val="Normal"/>
    <w:autoRedefine/>
    <w:uiPriority w:val="39"/>
    <w:unhideWhenUsed/>
    <w:rsid w:val="001F4D33"/>
    <w:pPr>
      <w:ind w:left="1600"/>
    </w:pPr>
  </w:style>
  <w:style w:type="paragraph" w:customStyle="1" w:styleId="Default">
    <w:name w:val="Default"/>
    <w:rsid w:val="001F4D33"/>
    <w:pPr>
      <w:widowControl w:val="0"/>
      <w:autoSpaceDE w:val="0"/>
      <w:autoSpaceDN w:val="0"/>
      <w:adjustRightInd w:val="0"/>
    </w:pPr>
    <w:rPr>
      <w:rFonts w:ascii="Calibri" w:eastAsia="Times New Roman" w:hAnsi="Calibri" w:cs="Calibri"/>
      <w:color w:val="000000"/>
      <w:lang w:val="en-US"/>
    </w:rPr>
  </w:style>
  <w:style w:type="paragraph" w:styleId="NoSpacing">
    <w:name w:val="No Spacing"/>
    <w:uiPriority w:val="1"/>
    <w:qFormat/>
    <w:rsid w:val="001F4D33"/>
    <w:pPr>
      <w:tabs>
        <w:tab w:val="left" w:pos="567"/>
      </w:tabs>
      <w:contextualSpacing/>
    </w:pPr>
    <w:rPr>
      <w:rFonts w:ascii="Constantia" w:eastAsia="Times New Roman" w:hAnsi="Constantia" w:cs="Big Caslon Medium"/>
      <w:sz w:val="20"/>
      <w:szCs w:val="20"/>
    </w:rPr>
  </w:style>
  <w:style w:type="character" w:styleId="IntenseReference">
    <w:name w:val="Intense Reference"/>
    <w:basedOn w:val="DefaultParagraphFont"/>
    <w:uiPriority w:val="32"/>
    <w:qFormat/>
    <w:rsid w:val="001F4D33"/>
    <w:rPr>
      <w:b/>
      <w:bCs/>
      <w:smallCaps/>
      <w:color w:val="4472C4" w:themeColor="accent1"/>
      <w:spacing w:val="5"/>
    </w:rPr>
  </w:style>
  <w:style w:type="character" w:styleId="PageNumber">
    <w:name w:val="page number"/>
    <w:basedOn w:val="DefaultParagraphFont"/>
    <w:uiPriority w:val="99"/>
    <w:semiHidden/>
    <w:unhideWhenUsed/>
    <w:rsid w:val="001F4D33"/>
  </w:style>
  <w:style w:type="character" w:styleId="CommentReference">
    <w:name w:val="annotation reference"/>
    <w:basedOn w:val="DefaultParagraphFont"/>
    <w:uiPriority w:val="99"/>
    <w:semiHidden/>
    <w:unhideWhenUsed/>
    <w:rsid w:val="001F4D33"/>
    <w:rPr>
      <w:sz w:val="18"/>
      <w:szCs w:val="18"/>
    </w:rPr>
  </w:style>
  <w:style w:type="paragraph" w:styleId="CommentText">
    <w:name w:val="annotation text"/>
    <w:basedOn w:val="Normal"/>
    <w:link w:val="CommentTextChar"/>
    <w:uiPriority w:val="99"/>
    <w:semiHidden/>
    <w:unhideWhenUsed/>
    <w:rsid w:val="001F4D33"/>
  </w:style>
  <w:style w:type="character" w:customStyle="1" w:styleId="CommentTextChar">
    <w:name w:val="Comment Text Char"/>
    <w:basedOn w:val="DefaultParagraphFont"/>
    <w:link w:val="CommentText"/>
    <w:uiPriority w:val="99"/>
    <w:semiHidden/>
    <w:rsid w:val="001F4D3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F4D33"/>
    <w:rPr>
      <w:b/>
      <w:bCs/>
      <w:sz w:val="20"/>
      <w:szCs w:val="20"/>
    </w:rPr>
  </w:style>
  <w:style w:type="character" w:customStyle="1" w:styleId="CommentSubjectChar">
    <w:name w:val="Comment Subject Char"/>
    <w:basedOn w:val="CommentTextChar"/>
    <w:link w:val="CommentSubject"/>
    <w:uiPriority w:val="99"/>
    <w:semiHidden/>
    <w:rsid w:val="001F4D33"/>
    <w:rPr>
      <w:rFonts w:ascii="Times New Roman" w:eastAsia="Times New Roman" w:hAnsi="Times New Roman" w:cs="Times New Roman"/>
      <w:b/>
      <w:bCs/>
      <w:sz w:val="20"/>
      <w:szCs w:val="20"/>
    </w:rPr>
  </w:style>
  <w:style w:type="table" w:styleId="GridTable5Dark-Accent6">
    <w:name w:val="Grid Table 5 Dark Accent 6"/>
    <w:basedOn w:val="TableNormal"/>
    <w:uiPriority w:val="50"/>
    <w:rsid w:val="001F4D33"/>
    <w:rPr>
      <w:rFonts w:ascii="Times New Roman" w:eastAsia="Times New Roman" w:hAnsi="Times New Roman"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66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IntenseQuote">
    <w:name w:val="Intense Quote"/>
    <w:basedOn w:val="Normal"/>
    <w:next w:val="Normal"/>
    <w:link w:val="IntenseQuoteChar"/>
    <w:uiPriority w:val="30"/>
    <w:qFormat/>
    <w:rsid w:val="001F4D33"/>
    <w:pPr>
      <w:pBdr>
        <w:top w:val="single" w:sz="4" w:space="10" w:color="008A8B"/>
        <w:bottom w:val="single" w:sz="4" w:space="10" w:color="008A8B"/>
      </w:pBdr>
      <w:spacing w:before="160" w:after="160"/>
      <w:ind w:left="862" w:right="862"/>
      <w:jc w:val="center"/>
    </w:pPr>
    <w:rPr>
      <w:i/>
      <w:iCs/>
      <w:color w:val="008A8B"/>
    </w:rPr>
  </w:style>
  <w:style w:type="character" w:customStyle="1" w:styleId="IntenseQuoteChar">
    <w:name w:val="Intense Quote Char"/>
    <w:basedOn w:val="DefaultParagraphFont"/>
    <w:link w:val="IntenseQuote"/>
    <w:uiPriority w:val="30"/>
    <w:rsid w:val="001F4D33"/>
    <w:rPr>
      <w:rFonts w:ascii="Times New Roman" w:eastAsia="Times New Roman" w:hAnsi="Times New Roman" w:cs="Times New Roman"/>
      <w:i/>
      <w:iCs/>
      <w:color w:val="008A8B"/>
    </w:rPr>
  </w:style>
  <w:style w:type="paragraph" w:styleId="HTMLPreformatted">
    <w:name w:val="HTML Preformatted"/>
    <w:basedOn w:val="Normal"/>
    <w:link w:val="HTMLPreformattedChar"/>
    <w:uiPriority w:val="99"/>
    <w:semiHidden/>
    <w:unhideWhenUsed/>
    <w:rsid w:val="001F4D33"/>
    <w:rPr>
      <w:rFonts w:ascii="Courier" w:hAnsi="Courier"/>
      <w:sz w:val="20"/>
    </w:rPr>
  </w:style>
  <w:style w:type="character" w:customStyle="1" w:styleId="HTMLPreformattedChar">
    <w:name w:val="HTML Preformatted Char"/>
    <w:basedOn w:val="DefaultParagraphFont"/>
    <w:link w:val="HTMLPreformatted"/>
    <w:uiPriority w:val="99"/>
    <w:semiHidden/>
    <w:rsid w:val="001F4D33"/>
    <w:rPr>
      <w:rFonts w:ascii="Courier" w:eastAsia="Times New Roman" w:hAnsi="Courier" w:cs="Times New Roman"/>
      <w:sz w:val="20"/>
    </w:rPr>
  </w:style>
  <w:style w:type="table" w:styleId="PlainTable3">
    <w:name w:val="Plain Table 3"/>
    <w:basedOn w:val="TableNormal"/>
    <w:uiPriority w:val="43"/>
    <w:rsid w:val="001F4D33"/>
    <w:rPr>
      <w:rFonts w:ascii="Times New Roman" w:eastAsia="Times New Roman" w:hAnsi="Times New Roman" w:cs="Times New Roman"/>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F4D33"/>
    <w:rPr>
      <w:rFonts w:ascii="Times New Roman" w:eastAsia="Times New Roman" w:hAnsi="Times New Roman"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1F4D33"/>
    <w:rPr>
      <w:rFonts w:ascii="Times New Roman" w:eastAsia="Times New Roman" w:hAnsi="Times New Roman"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F4D33"/>
    <w:rPr>
      <w:rFonts w:ascii="Helvetica Neue" w:eastAsia="Times New Roman" w:hAnsi="Helvetica Neue" w:cs="Big Caslon Medium"/>
      <w:sz w:val="18"/>
      <w:szCs w:val="20"/>
    </w:rPr>
  </w:style>
  <w:style w:type="character" w:styleId="Strong">
    <w:name w:val="Strong"/>
    <w:basedOn w:val="DefaultParagraphFont"/>
    <w:uiPriority w:val="22"/>
    <w:qFormat/>
    <w:rsid w:val="001F4D33"/>
    <w:rPr>
      <w:b/>
      <w:bCs/>
    </w:rPr>
  </w:style>
  <w:style w:type="character" w:styleId="LineNumber">
    <w:name w:val="line number"/>
    <w:basedOn w:val="DefaultParagraphFont"/>
    <w:uiPriority w:val="99"/>
    <w:semiHidden/>
    <w:unhideWhenUsed/>
    <w:rsid w:val="001F4D33"/>
  </w:style>
  <w:style w:type="character" w:styleId="Emphasis">
    <w:name w:val="Emphasis"/>
    <w:basedOn w:val="DefaultParagraphFont"/>
    <w:uiPriority w:val="20"/>
    <w:qFormat/>
    <w:rsid w:val="001F4D33"/>
    <w:rPr>
      <w:i/>
      <w:iCs/>
    </w:rPr>
  </w:style>
  <w:style w:type="paragraph" w:styleId="EndnoteText">
    <w:name w:val="endnote text"/>
    <w:basedOn w:val="Normal"/>
    <w:link w:val="EndnoteTextChar"/>
    <w:uiPriority w:val="99"/>
    <w:semiHidden/>
    <w:unhideWhenUsed/>
    <w:rsid w:val="001F4D33"/>
    <w:rPr>
      <w:sz w:val="20"/>
      <w:szCs w:val="20"/>
    </w:rPr>
  </w:style>
  <w:style w:type="character" w:customStyle="1" w:styleId="EndnoteTextChar">
    <w:name w:val="Endnote Text Char"/>
    <w:basedOn w:val="DefaultParagraphFont"/>
    <w:link w:val="EndnoteText"/>
    <w:uiPriority w:val="99"/>
    <w:semiHidden/>
    <w:rsid w:val="001F4D3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F4D33"/>
    <w:rPr>
      <w:vertAlign w:val="superscript"/>
    </w:rPr>
  </w:style>
  <w:style w:type="table" w:customStyle="1" w:styleId="simple">
    <w:name w:val="simple"/>
    <w:basedOn w:val="TableNormal"/>
    <w:uiPriority w:val="99"/>
    <w:rsid w:val="001F4D33"/>
    <w:rPr>
      <w:rFonts w:ascii="Times New Roman" w:eastAsia="Times New Roman" w:hAnsi="Times New Roman" w:cs="Times New Roman"/>
    </w:rPr>
    <w:tblPr/>
  </w:style>
  <w:style w:type="paragraph" w:styleId="Subtitle">
    <w:name w:val="Subtitle"/>
    <w:basedOn w:val="Normal"/>
    <w:next w:val="Normal"/>
    <w:link w:val="SubtitleChar"/>
    <w:uiPriority w:val="11"/>
    <w:qFormat/>
    <w:rsid w:val="001F4D3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F4D33"/>
    <w:rPr>
      <w:rFonts w:ascii="Georgia" w:eastAsia="Georgia" w:hAnsi="Georgia" w:cs="Georgia"/>
      <w:i/>
      <w:color w:val="666666"/>
      <w:sz w:val="48"/>
      <w:szCs w:val="48"/>
    </w:rPr>
  </w:style>
  <w:style w:type="table" w:styleId="GridTable5Dark-Accent3">
    <w:name w:val="Grid Table 5 Dark Accent 3"/>
    <w:basedOn w:val="TableNormal"/>
    <w:uiPriority w:val="50"/>
    <w:rsid w:val="001F4D33"/>
    <w:rPr>
      <w:rFonts w:ascii="Times New Roman" w:eastAsia="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urful">
    <w:name w:val="Grid Table 7 Colorful"/>
    <w:basedOn w:val="TableNormal"/>
    <w:uiPriority w:val="52"/>
    <w:rsid w:val="001F4D33"/>
    <w:rPr>
      <w:rFonts w:ascii="Times New Roman" w:eastAsia="Times New Roman" w:hAnsi="Times New Roman" w:cs="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urful">
    <w:name w:val="List Table 7 Colorful"/>
    <w:basedOn w:val="TableNormal"/>
    <w:uiPriority w:val="52"/>
    <w:rsid w:val="001F4D33"/>
    <w:rPr>
      <w:rFonts w:ascii="Times New Roman" w:eastAsia="Times New Roman" w:hAnsi="Times New Roman" w:cs="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F4D33"/>
    <w:rPr>
      <w:rFonts w:ascii="Times New Roman" w:eastAsia="Times New Roman" w:hAnsi="Times New Roman" w:cs="Times New Roman"/>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gkelc">
    <w:name w:val="hgkelc"/>
    <w:basedOn w:val="DefaultParagraphFont"/>
    <w:rsid w:val="00EF5015"/>
  </w:style>
  <w:style w:type="character" w:customStyle="1" w:styleId="markedcontent">
    <w:name w:val="markedcontent"/>
    <w:basedOn w:val="DefaultParagraphFont"/>
    <w:rsid w:val="008B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542">
      <w:bodyDiv w:val="1"/>
      <w:marLeft w:val="0"/>
      <w:marRight w:val="0"/>
      <w:marTop w:val="0"/>
      <w:marBottom w:val="0"/>
      <w:divBdr>
        <w:top w:val="none" w:sz="0" w:space="0" w:color="auto"/>
        <w:left w:val="none" w:sz="0" w:space="0" w:color="auto"/>
        <w:bottom w:val="none" w:sz="0" w:space="0" w:color="auto"/>
        <w:right w:val="none" w:sz="0" w:space="0" w:color="auto"/>
      </w:divBdr>
      <w:divsChild>
        <w:div w:id="1066339809">
          <w:marLeft w:val="0"/>
          <w:marRight w:val="0"/>
          <w:marTop w:val="0"/>
          <w:marBottom w:val="0"/>
          <w:divBdr>
            <w:top w:val="none" w:sz="0" w:space="0" w:color="auto"/>
            <w:left w:val="none" w:sz="0" w:space="0" w:color="auto"/>
            <w:bottom w:val="none" w:sz="0" w:space="0" w:color="auto"/>
            <w:right w:val="none" w:sz="0" w:space="0" w:color="auto"/>
          </w:divBdr>
          <w:divsChild>
            <w:div w:id="358698631">
              <w:marLeft w:val="0"/>
              <w:marRight w:val="0"/>
              <w:marTop w:val="0"/>
              <w:marBottom w:val="0"/>
              <w:divBdr>
                <w:top w:val="none" w:sz="0" w:space="0" w:color="auto"/>
                <w:left w:val="none" w:sz="0" w:space="0" w:color="auto"/>
                <w:bottom w:val="none" w:sz="0" w:space="0" w:color="auto"/>
                <w:right w:val="none" w:sz="0" w:space="0" w:color="auto"/>
              </w:divBdr>
              <w:divsChild>
                <w:div w:id="1054886881">
                  <w:marLeft w:val="0"/>
                  <w:marRight w:val="0"/>
                  <w:marTop w:val="0"/>
                  <w:marBottom w:val="0"/>
                  <w:divBdr>
                    <w:top w:val="none" w:sz="0" w:space="0" w:color="auto"/>
                    <w:left w:val="none" w:sz="0" w:space="0" w:color="auto"/>
                    <w:bottom w:val="none" w:sz="0" w:space="0" w:color="auto"/>
                    <w:right w:val="none" w:sz="0" w:space="0" w:color="auto"/>
                  </w:divBdr>
                  <w:divsChild>
                    <w:div w:id="80551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382596">
                          <w:marLeft w:val="0"/>
                          <w:marRight w:val="0"/>
                          <w:marTop w:val="0"/>
                          <w:marBottom w:val="0"/>
                          <w:divBdr>
                            <w:top w:val="none" w:sz="0" w:space="0" w:color="auto"/>
                            <w:left w:val="none" w:sz="0" w:space="0" w:color="auto"/>
                            <w:bottom w:val="none" w:sz="0" w:space="0" w:color="auto"/>
                            <w:right w:val="none" w:sz="0" w:space="0" w:color="auto"/>
                          </w:divBdr>
                          <w:divsChild>
                            <w:div w:id="353069713">
                              <w:marLeft w:val="0"/>
                              <w:marRight w:val="0"/>
                              <w:marTop w:val="0"/>
                              <w:marBottom w:val="0"/>
                              <w:divBdr>
                                <w:top w:val="none" w:sz="0" w:space="0" w:color="auto"/>
                                <w:left w:val="none" w:sz="0" w:space="0" w:color="auto"/>
                                <w:bottom w:val="none" w:sz="0" w:space="0" w:color="auto"/>
                                <w:right w:val="none" w:sz="0" w:space="0" w:color="auto"/>
                              </w:divBdr>
                            </w:div>
                          </w:divsChild>
                        </w:div>
                        <w:div w:id="1629704933">
                          <w:marLeft w:val="0"/>
                          <w:marRight w:val="0"/>
                          <w:marTop w:val="0"/>
                          <w:marBottom w:val="0"/>
                          <w:divBdr>
                            <w:top w:val="none" w:sz="0" w:space="0" w:color="auto"/>
                            <w:left w:val="none" w:sz="0" w:space="0" w:color="auto"/>
                            <w:bottom w:val="none" w:sz="0" w:space="0" w:color="auto"/>
                            <w:right w:val="none" w:sz="0" w:space="0" w:color="auto"/>
                          </w:divBdr>
                          <w:divsChild>
                            <w:div w:id="8692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7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836077">
                          <w:marLeft w:val="0"/>
                          <w:marRight w:val="0"/>
                          <w:marTop w:val="0"/>
                          <w:marBottom w:val="0"/>
                          <w:divBdr>
                            <w:top w:val="none" w:sz="0" w:space="0" w:color="auto"/>
                            <w:left w:val="none" w:sz="0" w:space="0" w:color="auto"/>
                            <w:bottom w:val="none" w:sz="0" w:space="0" w:color="auto"/>
                            <w:right w:val="none" w:sz="0" w:space="0" w:color="auto"/>
                          </w:divBdr>
                          <w:divsChild>
                            <w:div w:id="19548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6452">
                      <w:marLeft w:val="0"/>
                      <w:marRight w:val="0"/>
                      <w:marTop w:val="0"/>
                      <w:marBottom w:val="0"/>
                      <w:divBdr>
                        <w:top w:val="none" w:sz="0" w:space="0" w:color="auto"/>
                        <w:left w:val="none" w:sz="0" w:space="0" w:color="auto"/>
                        <w:bottom w:val="none" w:sz="0" w:space="0" w:color="auto"/>
                        <w:right w:val="none" w:sz="0" w:space="0" w:color="auto"/>
                      </w:divBdr>
                    </w:div>
                    <w:div w:id="1190798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39067">
                          <w:marLeft w:val="0"/>
                          <w:marRight w:val="0"/>
                          <w:marTop w:val="0"/>
                          <w:marBottom w:val="0"/>
                          <w:divBdr>
                            <w:top w:val="none" w:sz="0" w:space="0" w:color="auto"/>
                            <w:left w:val="none" w:sz="0" w:space="0" w:color="auto"/>
                            <w:bottom w:val="none" w:sz="0" w:space="0" w:color="auto"/>
                            <w:right w:val="none" w:sz="0" w:space="0" w:color="auto"/>
                          </w:divBdr>
                          <w:divsChild>
                            <w:div w:id="693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980883">
                          <w:marLeft w:val="0"/>
                          <w:marRight w:val="0"/>
                          <w:marTop w:val="0"/>
                          <w:marBottom w:val="0"/>
                          <w:divBdr>
                            <w:top w:val="none" w:sz="0" w:space="0" w:color="auto"/>
                            <w:left w:val="none" w:sz="0" w:space="0" w:color="auto"/>
                            <w:bottom w:val="none" w:sz="0" w:space="0" w:color="auto"/>
                            <w:right w:val="none" w:sz="0" w:space="0" w:color="auto"/>
                          </w:divBdr>
                          <w:divsChild>
                            <w:div w:id="15064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1005">
      <w:bodyDiv w:val="1"/>
      <w:marLeft w:val="0"/>
      <w:marRight w:val="0"/>
      <w:marTop w:val="0"/>
      <w:marBottom w:val="0"/>
      <w:divBdr>
        <w:top w:val="none" w:sz="0" w:space="0" w:color="auto"/>
        <w:left w:val="none" w:sz="0" w:space="0" w:color="auto"/>
        <w:bottom w:val="none" w:sz="0" w:space="0" w:color="auto"/>
        <w:right w:val="none" w:sz="0" w:space="0" w:color="auto"/>
      </w:divBdr>
    </w:div>
    <w:div w:id="40791869">
      <w:bodyDiv w:val="1"/>
      <w:marLeft w:val="0"/>
      <w:marRight w:val="0"/>
      <w:marTop w:val="0"/>
      <w:marBottom w:val="0"/>
      <w:divBdr>
        <w:top w:val="none" w:sz="0" w:space="0" w:color="auto"/>
        <w:left w:val="none" w:sz="0" w:space="0" w:color="auto"/>
        <w:bottom w:val="none" w:sz="0" w:space="0" w:color="auto"/>
        <w:right w:val="none" w:sz="0" w:space="0" w:color="auto"/>
      </w:divBdr>
    </w:div>
    <w:div w:id="69425815">
      <w:bodyDiv w:val="1"/>
      <w:marLeft w:val="0"/>
      <w:marRight w:val="0"/>
      <w:marTop w:val="0"/>
      <w:marBottom w:val="0"/>
      <w:divBdr>
        <w:top w:val="none" w:sz="0" w:space="0" w:color="auto"/>
        <w:left w:val="none" w:sz="0" w:space="0" w:color="auto"/>
        <w:bottom w:val="none" w:sz="0" w:space="0" w:color="auto"/>
        <w:right w:val="none" w:sz="0" w:space="0" w:color="auto"/>
      </w:divBdr>
    </w:div>
    <w:div w:id="81340289">
      <w:bodyDiv w:val="1"/>
      <w:marLeft w:val="0"/>
      <w:marRight w:val="0"/>
      <w:marTop w:val="0"/>
      <w:marBottom w:val="0"/>
      <w:divBdr>
        <w:top w:val="none" w:sz="0" w:space="0" w:color="auto"/>
        <w:left w:val="none" w:sz="0" w:space="0" w:color="auto"/>
        <w:bottom w:val="none" w:sz="0" w:space="0" w:color="auto"/>
        <w:right w:val="none" w:sz="0" w:space="0" w:color="auto"/>
      </w:divBdr>
    </w:div>
    <w:div w:id="99763024">
      <w:bodyDiv w:val="1"/>
      <w:marLeft w:val="0"/>
      <w:marRight w:val="0"/>
      <w:marTop w:val="0"/>
      <w:marBottom w:val="0"/>
      <w:divBdr>
        <w:top w:val="none" w:sz="0" w:space="0" w:color="auto"/>
        <w:left w:val="none" w:sz="0" w:space="0" w:color="auto"/>
        <w:bottom w:val="none" w:sz="0" w:space="0" w:color="auto"/>
        <w:right w:val="none" w:sz="0" w:space="0" w:color="auto"/>
      </w:divBdr>
    </w:div>
    <w:div w:id="162012171">
      <w:bodyDiv w:val="1"/>
      <w:marLeft w:val="0"/>
      <w:marRight w:val="0"/>
      <w:marTop w:val="0"/>
      <w:marBottom w:val="0"/>
      <w:divBdr>
        <w:top w:val="none" w:sz="0" w:space="0" w:color="auto"/>
        <w:left w:val="none" w:sz="0" w:space="0" w:color="auto"/>
        <w:bottom w:val="none" w:sz="0" w:space="0" w:color="auto"/>
        <w:right w:val="none" w:sz="0" w:space="0" w:color="auto"/>
      </w:divBdr>
    </w:div>
    <w:div w:id="214396282">
      <w:bodyDiv w:val="1"/>
      <w:marLeft w:val="0"/>
      <w:marRight w:val="0"/>
      <w:marTop w:val="0"/>
      <w:marBottom w:val="0"/>
      <w:divBdr>
        <w:top w:val="none" w:sz="0" w:space="0" w:color="auto"/>
        <w:left w:val="none" w:sz="0" w:space="0" w:color="auto"/>
        <w:bottom w:val="none" w:sz="0" w:space="0" w:color="auto"/>
        <w:right w:val="none" w:sz="0" w:space="0" w:color="auto"/>
      </w:divBdr>
    </w:div>
    <w:div w:id="328678051">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62288682">
      <w:bodyDiv w:val="1"/>
      <w:marLeft w:val="0"/>
      <w:marRight w:val="0"/>
      <w:marTop w:val="0"/>
      <w:marBottom w:val="0"/>
      <w:divBdr>
        <w:top w:val="none" w:sz="0" w:space="0" w:color="auto"/>
        <w:left w:val="none" w:sz="0" w:space="0" w:color="auto"/>
        <w:bottom w:val="none" w:sz="0" w:space="0" w:color="auto"/>
        <w:right w:val="none" w:sz="0" w:space="0" w:color="auto"/>
      </w:divBdr>
    </w:div>
    <w:div w:id="376319984">
      <w:bodyDiv w:val="1"/>
      <w:marLeft w:val="0"/>
      <w:marRight w:val="0"/>
      <w:marTop w:val="0"/>
      <w:marBottom w:val="0"/>
      <w:divBdr>
        <w:top w:val="none" w:sz="0" w:space="0" w:color="auto"/>
        <w:left w:val="none" w:sz="0" w:space="0" w:color="auto"/>
        <w:bottom w:val="none" w:sz="0" w:space="0" w:color="auto"/>
        <w:right w:val="none" w:sz="0" w:space="0" w:color="auto"/>
      </w:divBdr>
    </w:div>
    <w:div w:id="402528244">
      <w:bodyDiv w:val="1"/>
      <w:marLeft w:val="0"/>
      <w:marRight w:val="0"/>
      <w:marTop w:val="0"/>
      <w:marBottom w:val="0"/>
      <w:divBdr>
        <w:top w:val="none" w:sz="0" w:space="0" w:color="auto"/>
        <w:left w:val="none" w:sz="0" w:space="0" w:color="auto"/>
        <w:bottom w:val="none" w:sz="0" w:space="0" w:color="auto"/>
        <w:right w:val="none" w:sz="0" w:space="0" w:color="auto"/>
      </w:divBdr>
    </w:div>
    <w:div w:id="441607790">
      <w:bodyDiv w:val="1"/>
      <w:marLeft w:val="0"/>
      <w:marRight w:val="0"/>
      <w:marTop w:val="0"/>
      <w:marBottom w:val="0"/>
      <w:divBdr>
        <w:top w:val="none" w:sz="0" w:space="0" w:color="auto"/>
        <w:left w:val="none" w:sz="0" w:space="0" w:color="auto"/>
        <w:bottom w:val="none" w:sz="0" w:space="0" w:color="auto"/>
        <w:right w:val="none" w:sz="0" w:space="0" w:color="auto"/>
      </w:divBdr>
    </w:div>
    <w:div w:id="446513064">
      <w:bodyDiv w:val="1"/>
      <w:marLeft w:val="0"/>
      <w:marRight w:val="0"/>
      <w:marTop w:val="0"/>
      <w:marBottom w:val="0"/>
      <w:divBdr>
        <w:top w:val="none" w:sz="0" w:space="0" w:color="auto"/>
        <w:left w:val="none" w:sz="0" w:space="0" w:color="auto"/>
        <w:bottom w:val="none" w:sz="0" w:space="0" w:color="auto"/>
        <w:right w:val="none" w:sz="0" w:space="0" w:color="auto"/>
      </w:divBdr>
    </w:div>
    <w:div w:id="468940614">
      <w:bodyDiv w:val="1"/>
      <w:marLeft w:val="0"/>
      <w:marRight w:val="0"/>
      <w:marTop w:val="0"/>
      <w:marBottom w:val="0"/>
      <w:divBdr>
        <w:top w:val="none" w:sz="0" w:space="0" w:color="auto"/>
        <w:left w:val="none" w:sz="0" w:space="0" w:color="auto"/>
        <w:bottom w:val="none" w:sz="0" w:space="0" w:color="auto"/>
        <w:right w:val="none" w:sz="0" w:space="0" w:color="auto"/>
      </w:divBdr>
    </w:div>
    <w:div w:id="525101719">
      <w:bodyDiv w:val="1"/>
      <w:marLeft w:val="0"/>
      <w:marRight w:val="0"/>
      <w:marTop w:val="0"/>
      <w:marBottom w:val="0"/>
      <w:divBdr>
        <w:top w:val="none" w:sz="0" w:space="0" w:color="auto"/>
        <w:left w:val="none" w:sz="0" w:space="0" w:color="auto"/>
        <w:bottom w:val="none" w:sz="0" w:space="0" w:color="auto"/>
        <w:right w:val="none" w:sz="0" w:space="0" w:color="auto"/>
      </w:divBdr>
    </w:div>
    <w:div w:id="560554647">
      <w:bodyDiv w:val="1"/>
      <w:marLeft w:val="0"/>
      <w:marRight w:val="0"/>
      <w:marTop w:val="0"/>
      <w:marBottom w:val="0"/>
      <w:divBdr>
        <w:top w:val="none" w:sz="0" w:space="0" w:color="auto"/>
        <w:left w:val="none" w:sz="0" w:space="0" w:color="auto"/>
        <w:bottom w:val="none" w:sz="0" w:space="0" w:color="auto"/>
        <w:right w:val="none" w:sz="0" w:space="0" w:color="auto"/>
      </w:divBdr>
    </w:div>
    <w:div w:id="623772197">
      <w:bodyDiv w:val="1"/>
      <w:marLeft w:val="0"/>
      <w:marRight w:val="0"/>
      <w:marTop w:val="0"/>
      <w:marBottom w:val="0"/>
      <w:divBdr>
        <w:top w:val="none" w:sz="0" w:space="0" w:color="auto"/>
        <w:left w:val="none" w:sz="0" w:space="0" w:color="auto"/>
        <w:bottom w:val="none" w:sz="0" w:space="0" w:color="auto"/>
        <w:right w:val="none" w:sz="0" w:space="0" w:color="auto"/>
      </w:divBdr>
    </w:div>
    <w:div w:id="635725560">
      <w:bodyDiv w:val="1"/>
      <w:marLeft w:val="0"/>
      <w:marRight w:val="0"/>
      <w:marTop w:val="0"/>
      <w:marBottom w:val="0"/>
      <w:divBdr>
        <w:top w:val="none" w:sz="0" w:space="0" w:color="auto"/>
        <w:left w:val="none" w:sz="0" w:space="0" w:color="auto"/>
        <w:bottom w:val="none" w:sz="0" w:space="0" w:color="auto"/>
        <w:right w:val="none" w:sz="0" w:space="0" w:color="auto"/>
      </w:divBdr>
    </w:div>
    <w:div w:id="678851212">
      <w:bodyDiv w:val="1"/>
      <w:marLeft w:val="0"/>
      <w:marRight w:val="0"/>
      <w:marTop w:val="0"/>
      <w:marBottom w:val="0"/>
      <w:divBdr>
        <w:top w:val="none" w:sz="0" w:space="0" w:color="auto"/>
        <w:left w:val="none" w:sz="0" w:space="0" w:color="auto"/>
        <w:bottom w:val="none" w:sz="0" w:space="0" w:color="auto"/>
        <w:right w:val="none" w:sz="0" w:space="0" w:color="auto"/>
      </w:divBdr>
    </w:div>
    <w:div w:id="729812559">
      <w:bodyDiv w:val="1"/>
      <w:marLeft w:val="0"/>
      <w:marRight w:val="0"/>
      <w:marTop w:val="0"/>
      <w:marBottom w:val="0"/>
      <w:divBdr>
        <w:top w:val="none" w:sz="0" w:space="0" w:color="auto"/>
        <w:left w:val="none" w:sz="0" w:space="0" w:color="auto"/>
        <w:bottom w:val="none" w:sz="0" w:space="0" w:color="auto"/>
        <w:right w:val="none" w:sz="0" w:space="0" w:color="auto"/>
      </w:divBdr>
    </w:div>
    <w:div w:id="775488896">
      <w:bodyDiv w:val="1"/>
      <w:marLeft w:val="0"/>
      <w:marRight w:val="0"/>
      <w:marTop w:val="0"/>
      <w:marBottom w:val="0"/>
      <w:divBdr>
        <w:top w:val="none" w:sz="0" w:space="0" w:color="auto"/>
        <w:left w:val="none" w:sz="0" w:space="0" w:color="auto"/>
        <w:bottom w:val="none" w:sz="0" w:space="0" w:color="auto"/>
        <w:right w:val="none" w:sz="0" w:space="0" w:color="auto"/>
      </w:divBdr>
    </w:div>
    <w:div w:id="812454713">
      <w:bodyDiv w:val="1"/>
      <w:marLeft w:val="0"/>
      <w:marRight w:val="0"/>
      <w:marTop w:val="0"/>
      <w:marBottom w:val="0"/>
      <w:divBdr>
        <w:top w:val="none" w:sz="0" w:space="0" w:color="auto"/>
        <w:left w:val="none" w:sz="0" w:space="0" w:color="auto"/>
        <w:bottom w:val="none" w:sz="0" w:space="0" w:color="auto"/>
        <w:right w:val="none" w:sz="0" w:space="0" w:color="auto"/>
      </w:divBdr>
    </w:div>
    <w:div w:id="819342947">
      <w:bodyDiv w:val="1"/>
      <w:marLeft w:val="0"/>
      <w:marRight w:val="0"/>
      <w:marTop w:val="0"/>
      <w:marBottom w:val="0"/>
      <w:divBdr>
        <w:top w:val="none" w:sz="0" w:space="0" w:color="auto"/>
        <w:left w:val="none" w:sz="0" w:space="0" w:color="auto"/>
        <w:bottom w:val="none" w:sz="0" w:space="0" w:color="auto"/>
        <w:right w:val="none" w:sz="0" w:space="0" w:color="auto"/>
      </w:divBdr>
    </w:div>
    <w:div w:id="866530409">
      <w:bodyDiv w:val="1"/>
      <w:marLeft w:val="0"/>
      <w:marRight w:val="0"/>
      <w:marTop w:val="0"/>
      <w:marBottom w:val="0"/>
      <w:divBdr>
        <w:top w:val="none" w:sz="0" w:space="0" w:color="auto"/>
        <w:left w:val="none" w:sz="0" w:space="0" w:color="auto"/>
        <w:bottom w:val="none" w:sz="0" w:space="0" w:color="auto"/>
        <w:right w:val="none" w:sz="0" w:space="0" w:color="auto"/>
      </w:divBdr>
    </w:div>
    <w:div w:id="892541007">
      <w:bodyDiv w:val="1"/>
      <w:marLeft w:val="0"/>
      <w:marRight w:val="0"/>
      <w:marTop w:val="0"/>
      <w:marBottom w:val="0"/>
      <w:divBdr>
        <w:top w:val="none" w:sz="0" w:space="0" w:color="auto"/>
        <w:left w:val="none" w:sz="0" w:space="0" w:color="auto"/>
        <w:bottom w:val="none" w:sz="0" w:space="0" w:color="auto"/>
        <w:right w:val="none" w:sz="0" w:space="0" w:color="auto"/>
      </w:divBdr>
    </w:div>
    <w:div w:id="922952573">
      <w:bodyDiv w:val="1"/>
      <w:marLeft w:val="0"/>
      <w:marRight w:val="0"/>
      <w:marTop w:val="0"/>
      <w:marBottom w:val="0"/>
      <w:divBdr>
        <w:top w:val="none" w:sz="0" w:space="0" w:color="auto"/>
        <w:left w:val="none" w:sz="0" w:space="0" w:color="auto"/>
        <w:bottom w:val="none" w:sz="0" w:space="0" w:color="auto"/>
        <w:right w:val="none" w:sz="0" w:space="0" w:color="auto"/>
      </w:divBdr>
    </w:div>
    <w:div w:id="940338685">
      <w:bodyDiv w:val="1"/>
      <w:marLeft w:val="0"/>
      <w:marRight w:val="0"/>
      <w:marTop w:val="0"/>
      <w:marBottom w:val="0"/>
      <w:divBdr>
        <w:top w:val="none" w:sz="0" w:space="0" w:color="auto"/>
        <w:left w:val="none" w:sz="0" w:space="0" w:color="auto"/>
        <w:bottom w:val="none" w:sz="0" w:space="0" w:color="auto"/>
        <w:right w:val="none" w:sz="0" w:space="0" w:color="auto"/>
      </w:divBdr>
    </w:div>
    <w:div w:id="1083910392">
      <w:bodyDiv w:val="1"/>
      <w:marLeft w:val="0"/>
      <w:marRight w:val="0"/>
      <w:marTop w:val="0"/>
      <w:marBottom w:val="0"/>
      <w:divBdr>
        <w:top w:val="none" w:sz="0" w:space="0" w:color="auto"/>
        <w:left w:val="none" w:sz="0" w:space="0" w:color="auto"/>
        <w:bottom w:val="none" w:sz="0" w:space="0" w:color="auto"/>
        <w:right w:val="none" w:sz="0" w:space="0" w:color="auto"/>
      </w:divBdr>
    </w:div>
    <w:div w:id="1117329828">
      <w:bodyDiv w:val="1"/>
      <w:marLeft w:val="0"/>
      <w:marRight w:val="0"/>
      <w:marTop w:val="0"/>
      <w:marBottom w:val="0"/>
      <w:divBdr>
        <w:top w:val="none" w:sz="0" w:space="0" w:color="auto"/>
        <w:left w:val="none" w:sz="0" w:space="0" w:color="auto"/>
        <w:bottom w:val="none" w:sz="0" w:space="0" w:color="auto"/>
        <w:right w:val="none" w:sz="0" w:space="0" w:color="auto"/>
      </w:divBdr>
    </w:div>
    <w:div w:id="1211764589">
      <w:bodyDiv w:val="1"/>
      <w:marLeft w:val="0"/>
      <w:marRight w:val="0"/>
      <w:marTop w:val="0"/>
      <w:marBottom w:val="0"/>
      <w:divBdr>
        <w:top w:val="none" w:sz="0" w:space="0" w:color="auto"/>
        <w:left w:val="none" w:sz="0" w:space="0" w:color="auto"/>
        <w:bottom w:val="none" w:sz="0" w:space="0" w:color="auto"/>
        <w:right w:val="none" w:sz="0" w:space="0" w:color="auto"/>
      </w:divBdr>
      <w:divsChild>
        <w:div w:id="258485299">
          <w:marLeft w:val="0"/>
          <w:marRight w:val="0"/>
          <w:marTop w:val="0"/>
          <w:marBottom w:val="0"/>
          <w:divBdr>
            <w:top w:val="none" w:sz="0" w:space="0" w:color="auto"/>
            <w:left w:val="none" w:sz="0" w:space="0" w:color="auto"/>
            <w:bottom w:val="none" w:sz="0" w:space="0" w:color="auto"/>
            <w:right w:val="none" w:sz="0" w:space="0" w:color="auto"/>
          </w:divBdr>
        </w:div>
      </w:divsChild>
    </w:div>
    <w:div w:id="1211922540">
      <w:bodyDiv w:val="1"/>
      <w:marLeft w:val="0"/>
      <w:marRight w:val="0"/>
      <w:marTop w:val="0"/>
      <w:marBottom w:val="0"/>
      <w:divBdr>
        <w:top w:val="none" w:sz="0" w:space="0" w:color="auto"/>
        <w:left w:val="none" w:sz="0" w:space="0" w:color="auto"/>
        <w:bottom w:val="none" w:sz="0" w:space="0" w:color="auto"/>
        <w:right w:val="none" w:sz="0" w:space="0" w:color="auto"/>
      </w:divBdr>
    </w:div>
    <w:div w:id="1231770308">
      <w:bodyDiv w:val="1"/>
      <w:marLeft w:val="0"/>
      <w:marRight w:val="0"/>
      <w:marTop w:val="0"/>
      <w:marBottom w:val="0"/>
      <w:divBdr>
        <w:top w:val="none" w:sz="0" w:space="0" w:color="auto"/>
        <w:left w:val="none" w:sz="0" w:space="0" w:color="auto"/>
        <w:bottom w:val="none" w:sz="0" w:space="0" w:color="auto"/>
        <w:right w:val="none" w:sz="0" w:space="0" w:color="auto"/>
      </w:divBdr>
    </w:div>
    <w:div w:id="1286889630">
      <w:bodyDiv w:val="1"/>
      <w:marLeft w:val="0"/>
      <w:marRight w:val="0"/>
      <w:marTop w:val="0"/>
      <w:marBottom w:val="0"/>
      <w:divBdr>
        <w:top w:val="none" w:sz="0" w:space="0" w:color="auto"/>
        <w:left w:val="none" w:sz="0" w:space="0" w:color="auto"/>
        <w:bottom w:val="none" w:sz="0" w:space="0" w:color="auto"/>
        <w:right w:val="none" w:sz="0" w:space="0" w:color="auto"/>
      </w:divBdr>
    </w:div>
    <w:div w:id="1311982164">
      <w:bodyDiv w:val="1"/>
      <w:marLeft w:val="0"/>
      <w:marRight w:val="0"/>
      <w:marTop w:val="0"/>
      <w:marBottom w:val="0"/>
      <w:divBdr>
        <w:top w:val="none" w:sz="0" w:space="0" w:color="auto"/>
        <w:left w:val="none" w:sz="0" w:space="0" w:color="auto"/>
        <w:bottom w:val="none" w:sz="0" w:space="0" w:color="auto"/>
        <w:right w:val="none" w:sz="0" w:space="0" w:color="auto"/>
      </w:divBdr>
    </w:div>
    <w:div w:id="1320882837">
      <w:bodyDiv w:val="1"/>
      <w:marLeft w:val="0"/>
      <w:marRight w:val="0"/>
      <w:marTop w:val="0"/>
      <w:marBottom w:val="0"/>
      <w:divBdr>
        <w:top w:val="none" w:sz="0" w:space="0" w:color="auto"/>
        <w:left w:val="none" w:sz="0" w:space="0" w:color="auto"/>
        <w:bottom w:val="none" w:sz="0" w:space="0" w:color="auto"/>
        <w:right w:val="none" w:sz="0" w:space="0" w:color="auto"/>
      </w:divBdr>
    </w:div>
    <w:div w:id="1346788550">
      <w:bodyDiv w:val="1"/>
      <w:marLeft w:val="0"/>
      <w:marRight w:val="0"/>
      <w:marTop w:val="0"/>
      <w:marBottom w:val="0"/>
      <w:divBdr>
        <w:top w:val="none" w:sz="0" w:space="0" w:color="auto"/>
        <w:left w:val="none" w:sz="0" w:space="0" w:color="auto"/>
        <w:bottom w:val="none" w:sz="0" w:space="0" w:color="auto"/>
        <w:right w:val="none" w:sz="0" w:space="0" w:color="auto"/>
      </w:divBdr>
    </w:div>
    <w:div w:id="1356616083">
      <w:bodyDiv w:val="1"/>
      <w:marLeft w:val="0"/>
      <w:marRight w:val="0"/>
      <w:marTop w:val="0"/>
      <w:marBottom w:val="0"/>
      <w:divBdr>
        <w:top w:val="none" w:sz="0" w:space="0" w:color="auto"/>
        <w:left w:val="none" w:sz="0" w:space="0" w:color="auto"/>
        <w:bottom w:val="none" w:sz="0" w:space="0" w:color="auto"/>
        <w:right w:val="none" w:sz="0" w:space="0" w:color="auto"/>
      </w:divBdr>
    </w:div>
    <w:div w:id="1459839926">
      <w:bodyDiv w:val="1"/>
      <w:marLeft w:val="0"/>
      <w:marRight w:val="0"/>
      <w:marTop w:val="0"/>
      <w:marBottom w:val="0"/>
      <w:divBdr>
        <w:top w:val="none" w:sz="0" w:space="0" w:color="auto"/>
        <w:left w:val="none" w:sz="0" w:space="0" w:color="auto"/>
        <w:bottom w:val="none" w:sz="0" w:space="0" w:color="auto"/>
        <w:right w:val="none" w:sz="0" w:space="0" w:color="auto"/>
      </w:divBdr>
    </w:div>
    <w:div w:id="1469862104">
      <w:bodyDiv w:val="1"/>
      <w:marLeft w:val="0"/>
      <w:marRight w:val="0"/>
      <w:marTop w:val="0"/>
      <w:marBottom w:val="0"/>
      <w:divBdr>
        <w:top w:val="none" w:sz="0" w:space="0" w:color="auto"/>
        <w:left w:val="none" w:sz="0" w:space="0" w:color="auto"/>
        <w:bottom w:val="none" w:sz="0" w:space="0" w:color="auto"/>
        <w:right w:val="none" w:sz="0" w:space="0" w:color="auto"/>
      </w:divBdr>
    </w:div>
    <w:div w:id="1484270507">
      <w:bodyDiv w:val="1"/>
      <w:marLeft w:val="0"/>
      <w:marRight w:val="0"/>
      <w:marTop w:val="0"/>
      <w:marBottom w:val="0"/>
      <w:divBdr>
        <w:top w:val="none" w:sz="0" w:space="0" w:color="auto"/>
        <w:left w:val="none" w:sz="0" w:space="0" w:color="auto"/>
        <w:bottom w:val="none" w:sz="0" w:space="0" w:color="auto"/>
        <w:right w:val="none" w:sz="0" w:space="0" w:color="auto"/>
      </w:divBdr>
    </w:div>
    <w:div w:id="1523667944">
      <w:bodyDiv w:val="1"/>
      <w:marLeft w:val="0"/>
      <w:marRight w:val="0"/>
      <w:marTop w:val="0"/>
      <w:marBottom w:val="0"/>
      <w:divBdr>
        <w:top w:val="none" w:sz="0" w:space="0" w:color="auto"/>
        <w:left w:val="none" w:sz="0" w:space="0" w:color="auto"/>
        <w:bottom w:val="none" w:sz="0" w:space="0" w:color="auto"/>
        <w:right w:val="none" w:sz="0" w:space="0" w:color="auto"/>
      </w:divBdr>
    </w:div>
    <w:div w:id="1539514763">
      <w:bodyDiv w:val="1"/>
      <w:marLeft w:val="0"/>
      <w:marRight w:val="0"/>
      <w:marTop w:val="0"/>
      <w:marBottom w:val="0"/>
      <w:divBdr>
        <w:top w:val="none" w:sz="0" w:space="0" w:color="auto"/>
        <w:left w:val="none" w:sz="0" w:space="0" w:color="auto"/>
        <w:bottom w:val="none" w:sz="0" w:space="0" w:color="auto"/>
        <w:right w:val="none" w:sz="0" w:space="0" w:color="auto"/>
      </w:divBdr>
    </w:div>
    <w:div w:id="1562060128">
      <w:bodyDiv w:val="1"/>
      <w:marLeft w:val="0"/>
      <w:marRight w:val="0"/>
      <w:marTop w:val="0"/>
      <w:marBottom w:val="0"/>
      <w:divBdr>
        <w:top w:val="none" w:sz="0" w:space="0" w:color="auto"/>
        <w:left w:val="none" w:sz="0" w:space="0" w:color="auto"/>
        <w:bottom w:val="none" w:sz="0" w:space="0" w:color="auto"/>
        <w:right w:val="none" w:sz="0" w:space="0" w:color="auto"/>
      </w:divBdr>
    </w:div>
    <w:div w:id="1579361455">
      <w:bodyDiv w:val="1"/>
      <w:marLeft w:val="0"/>
      <w:marRight w:val="0"/>
      <w:marTop w:val="0"/>
      <w:marBottom w:val="0"/>
      <w:divBdr>
        <w:top w:val="none" w:sz="0" w:space="0" w:color="auto"/>
        <w:left w:val="none" w:sz="0" w:space="0" w:color="auto"/>
        <w:bottom w:val="none" w:sz="0" w:space="0" w:color="auto"/>
        <w:right w:val="none" w:sz="0" w:space="0" w:color="auto"/>
      </w:divBdr>
      <w:divsChild>
        <w:div w:id="15348006">
          <w:marLeft w:val="0"/>
          <w:marRight w:val="0"/>
          <w:marTop w:val="0"/>
          <w:marBottom w:val="0"/>
          <w:divBdr>
            <w:top w:val="none" w:sz="0" w:space="0" w:color="auto"/>
            <w:left w:val="none" w:sz="0" w:space="0" w:color="auto"/>
            <w:bottom w:val="none" w:sz="0" w:space="0" w:color="auto"/>
            <w:right w:val="none" w:sz="0" w:space="0" w:color="auto"/>
          </w:divBdr>
        </w:div>
        <w:div w:id="38212548">
          <w:marLeft w:val="0"/>
          <w:marRight w:val="0"/>
          <w:marTop w:val="0"/>
          <w:marBottom w:val="0"/>
          <w:divBdr>
            <w:top w:val="none" w:sz="0" w:space="0" w:color="auto"/>
            <w:left w:val="none" w:sz="0" w:space="0" w:color="auto"/>
            <w:bottom w:val="none" w:sz="0" w:space="0" w:color="auto"/>
            <w:right w:val="none" w:sz="0" w:space="0" w:color="auto"/>
          </w:divBdr>
        </w:div>
        <w:div w:id="163059238">
          <w:marLeft w:val="0"/>
          <w:marRight w:val="0"/>
          <w:marTop w:val="0"/>
          <w:marBottom w:val="0"/>
          <w:divBdr>
            <w:top w:val="none" w:sz="0" w:space="0" w:color="auto"/>
            <w:left w:val="none" w:sz="0" w:space="0" w:color="auto"/>
            <w:bottom w:val="none" w:sz="0" w:space="0" w:color="auto"/>
            <w:right w:val="none" w:sz="0" w:space="0" w:color="auto"/>
          </w:divBdr>
        </w:div>
        <w:div w:id="180163757">
          <w:marLeft w:val="0"/>
          <w:marRight w:val="0"/>
          <w:marTop w:val="0"/>
          <w:marBottom w:val="0"/>
          <w:divBdr>
            <w:top w:val="none" w:sz="0" w:space="0" w:color="auto"/>
            <w:left w:val="none" w:sz="0" w:space="0" w:color="auto"/>
            <w:bottom w:val="none" w:sz="0" w:space="0" w:color="auto"/>
            <w:right w:val="none" w:sz="0" w:space="0" w:color="auto"/>
          </w:divBdr>
        </w:div>
        <w:div w:id="182323067">
          <w:marLeft w:val="0"/>
          <w:marRight w:val="0"/>
          <w:marTop w:val="0"/>
          <w:marBottom w:val="0"/>
          <w:divBdr>
            <w:top w:val="none" w:sz="0" w:space="0" w:color="auto"/>
            <w:left w:val="none" w:sz="0" w:space="0" w:color="auto"/>
            <w:bottom w:val="none" w:sz="0" w:space="0" w:color="auto"/>
            <w:right w:val="none" w:sz="0" w:space="0" w:color="auto"/>
          </w:divBdr>
        </w:div>
        <w:div w:id="191771905">
          <w:marLeft w:val="0"/>
          <w:marRight w:val="0"/>
          <w:marTop w:val="0"/>
          <w:marBottom w:val="0"/>
          <w:divBdr>
            <w:top w:val="none" w:sz="0" w:space="0" w:color="auto"/>
            <w:left w:val="none" w:sz="0" w:space="0" w:color="auto"/>
            <w:bottom w:val="none" w:sz="0" w:space="0" w:color="auto"/>
            <w:right w:val="none" w:sz="0" w:space="0" w:color="auto"/>
          </w:divBdr>
        </w:div>
        <w:div w:id="410006610">
          <w:marLeft w:val="0"/>
          <w:marRight w:val="0"/>
          <w:marTop w:val="0"/>
          <w:marBottom w:val="0"/>
          <w:divBdr>
            <w:top w:val="none" w:sz="0" w:space="0" w:color="auto"/>
            <w:left w:val="none" w:sz="0" w:space="0" w:color="auto"/>
            <w:bottom w:val="none" w:sz="0" w:space="0" w:color="auto"/>
            <w:right w:val="none" w:sz="0" w:space="0" w:color="auto"/>
          </w:divBdr>
          <w:divsChild>
            <w:div w:id="69928741">
              <w:marLeft w:val="0"/>
              <w:marRight w:val="0"/>
              <w:marTop w:val="0"/>
              <w:marBottom w:val="0"/>
              <w:divBdr>
                <w:top w:val="none" w:sz="0" w:space="0" w:color="auto"/>
                <w:left w:val="none" w:sz="0" w:space="0" w:color="auto"/>
                <w:bottom w:val="none" w:sz="0" w:space="0" w:color="auto"/>
                <w:right w:val="none" w:sz="0" w:space="0" w:color="auto"/>
              </w:divBdr>
            </w:div>
            <w:div w:id="284773416">
              <w:marLeft w:val="0"/>
              <w:marRight w:val="0"/>
              <w:marTop w:val="0"/>
              <w:marBottom w:val="0"/>
              <w:divBdr>
                <w:top w:val="none" w:sz="0" w:space="0" w:color="auto"/>
                <w:left w:val="none" w:sz="0" w:space="0" w:color="auto"/>
                <w:bottom w:val="none" w:sz="0" w:space="0" w:color="auto"/>
                <w:right w:val="none" w:sz="0" w:space="0" w:color="auto"/>
              </w:divBdr>
            </w:div>
            <w:div w:id="982731324">
              <w:marLeft w:val="0"/>
              <w:marRight w:val="0"/>
              <w:marTop w:val="0"/>
              <w:marBottom w:val="0"/>
              <w:divBdr>
                <w:top w:val="none" w:sz="0" w:space="0" w:color="auto"/>
                <w:left w:val="none" w:sz="0" w:space="0" w:color="auto"/>
                <w:bottom w:val="none" w:sz="0" w:space="0" w:color="auto"/>
                <w:right w:val="none" w:sz="0" w:space="0" w:color="auto"/>
              </w:divBdr>
            </w:div>
            <w:div w:id="1058089873">
              <w:marLeft w:val="0"/>
              <w:marRight w:val="0"/>
              <w:marTop w:val="0"/>
              <w:marBottom w:val="0"/>
              <w:divBdr>
                <w:top w:val="none" w:sz="0" w:space="0" w:color="auto"/>
                <w:left w:val="none" w:sz="0" w:space="0" w:color="auto"/>
                <w:bottom w:val="none" w:sz="0" w:space="0" w:color="auto"/>
                <w:right w:val="none" w:sz="0" w:space="0" w:color="auto"/>
              </w:divBdr>
            </w:div>
            <w:div w:id="1569800608">
              <w:marLeft w:val="0"/>
              <w:marRight w:val="0"/>
              <w:marTop w:val="0"/>
              <w:marBottom w:val="0"/>
              <w:divBdr>
                <w:top w:val="none" w:sz="0" w:space="0" w:color="auto"/>
                <w:left w:val="none" w:sz="0" w:space="0" w:color="auto"/>
                <w:bottom w:val="none" w:sz="0" w:space="0" w:color="auto"/>
                <w:right w:val="none" w:sz="0" w:space="0" w:color="auto"/>
              </w:divBdr>
            </w:div>
          </w:divsChild>
        </w:div>
        <w:div w:id="438571029">
          <w:marLeft w:val="0"/>
          <w:marRight w:val="0"/>
          <w:marTop w:val="0"/>
          <w:marBottom w:val="0"/>
          <w:divBdr>
            <w:top w:val="none" w:sz="0" w:space="0" w:color="auto"/>
            <w:left w:val="none" w:sz="0" w:space="0" w:color="auto"/>
            <w:bottom w:val="none" w:sz="0" w:space="0" w:color="auto"/>
            <w:right w:val="none" w:sz="0" w:space="0" w:color="auto"/>
          </w:divBdr>
        </w:div>
        <w:div w:id="504134371">
          <w:marLeft w:val="0"/>
          <w:marRight w:val="0"/>
          <w:marTop w:val="0"/>
          <w:marBottom w:val="0"/>
          <w:divBdr>
            <w:top w:val="none" w:sz="0" w:space="0" w:color="auto"/>
            <w:left w:val="none" w:sz="0" w:space="0" w:color="auto"/>
            <w:bottom w:val="none" w:sz="0" w:space="0" w:color="auto"/>
            <w:right w:val="none" w:sz="0" w:space="0" w:color="auto"/>
          </w:divBdr>
        </w:div>
        <w:div w:id="676352280">
          <w:marLeft w:val="0"/>
          <w:marRight w:val="0"/>
          <w:marTop w:val="0"/>
          <w:marBottom w:val="0"/>
          <w:divBdr>
            <w:top w:val="none" w:sz="0" w:space="0" w:color="auto"/>
            <w:left w:val="none" w:sz="0" w:space="0" w:color="auto"/>
            <w:bottom w:val="none" w:sz="0" w:space="0" w:color="auto"/>
            <w:right w:val="none" w:sz="0" w:space="0" w:color="auto"/>
          </w:divBdr>
        </w:div>
        <w:div w:id="761610094">
          <w:marLeft w:val="0"/>
          <w:marRight w:val="0"/>
          <w:marTop w:val="0"/>
          <w:marBottom w:val="0"/>
          <w:divBdr>
            <w:top w:val="none" w:sz="0" w:space="0" w:color="auto"/>
            <w:left w:val="none" w:sz="0" w:space="0" w:color="auto"/>
            <w:bottom w:val="none" w:sz="0" w:space="0" w:color="auto"/>
            <w:right w:val="none" w:sz="0" w:space="0" w:color="auto"/>
          </w:divBdr>
        </w:div>
        <w:div w:id="783116864">
          <w:marLeft w:val="0"/>
          <w:marRight w:val="0"/>
          <w:marTop w:val="0"/>
          <w:marBottom w:val="0"/>
          <w:divBdr>
            <w:top w:val="none" w:sz="0" w:space="0" w:color="auto"/>
            <w:left w:val="none" w:sz="0" w:space="0" w:color="auto"/>
            <w:bottom w:val="none" w:sz="0" w:space="0" w:color="auto"/>
            <w:right w:val="none" w:sz="0" w:space="0" w:color="auto"/>
          </w:divBdr>
        </w:div>
        <w:div w:id="808130541">
          <w:marLeft w:val="0"/>
          <w:marRight w:val="0"/>
          <w:marTop w:val="0"/>
          <w:marBottom w:val="0"/>
          <w:divBdr>
            <w:top w:val="none" w:sz="0" w:space="0" w:color="auto"/>
            <w:left w:val="none" w:sz="0" w:space="0" w:color="auto"/>
            <w:bottom w:val="none" w:sz="0" w:space="0" w:color="auto"/>
            <w:right w:val="none" w:sz="0" w:space="0" w:color="auto"/>
          </w:divBdr>
        </w:div>
        <w:div w:id="886987223">
          <w:marLeft w:val="0"/>
          <w:marRight w:val="0"/>
          <w:marTop w:val="0"/>
          <w:marBottom w:val="0"/>
          <w:divBdr>
            <w:top w:val="none" w:sz="0" w:space="0" w:color="auto"/>
            <w:left w:val="none" w:sz="0" w:space="0" w:color="auto"/>
            <w:bottom w:val="none" w:sz="0" w:space="0" w:color="auto"/>
            <w:right w:val="none" w:sz="0" w:space="0" w:color="auto"/>
          </w:divBdr>
        </w:div>
        <w:div w:id="906572468">
          <w:marLeft w:val="0"/>
          <w:marRight w:val="0"/>
          <w:marTop w:val="0"/>
          <w:marBottom w:val="0"/>
          <w:divBdr>
            <w:top w:val="none" w:sz="0" w:space="0" w:color="auto"/>
            <w:left w:val="none" w:sz="0" w:space="0" w:color="auto"/>
            <w:bottom w:val="none" w:sz="0" w:space="0" w:color="auto"/>
            <w:right w:val="none" w:sz="0" w:space="0" w:color="auto"/>
          </w:divBdr>
        </w:div>
        <w:div w:id="1005010629">
          <w:marLeft w:val="0"/>
          <w:marRight w:val="0"/>
          <w:marTop w:val="0"/>
          <w:marBottom w:val="0"/>
          <w:divBdr>
            <w:top w:val="none" w:sz="0" w:space="0" w:color="auto"/>
            <w:left w:val="none" w:sz="0" w:space="0" w:color="auto"/>
            <w:bottom w:val="none" w:sz="0" w:space="0" w:color="auto"/>
            <w:right w:val="none" w:sz="0" w:space="0" w:color="auto"/>
          </w:divBdr>
        </w:div>
        <w:div w:id="1077291928">
          <w:marLeft w:val="0"/>
          <w:marRight w:val="0"/>
          <w:marTop w:val="0"/>
          <w:marBottom w:val="0"/>
          <w:divBdr>
            <w:top w:val="none" w:sz="0" w:space="0" w:color="auto"/>
            <w:left w:val="none" w:sz="0" w:space="0" w:color="auto"/>
            <w:bottom w:val="none" w:sz="0" w:space="0" w:color="auto"/>
            <w:right w:val="none" w:sz="0" w:space="0" w:color="auto"/>
          </w:divBdr>
        </w:div>
        <w:div w:id="1080366729">
          <w:marLeft w:val="0"/>
          <w:marRight w:val="0"/>
          <w:marTop w:val="0"/>
          <w:marBottom w:val="0"/>
          <w:divBdr>
            <w:top w:val="none" w:sz="0" w:space="0" w:color="auto"/>
            <w:left w:val="none" w:sz="0" w:space="0" w:color="auto"/>
            <w:bottom w:val="none" w:sz="0" w:space="0" w:color="auto"/>
            <w:right w:val="none" w:sz="0" w:space="0" w:color="auto"/>
          </w:divBdr>
        </w:div>
        <w:div w:id="1103525987">
          <w:marLeft w:val="0"/>
          <w:marRight w:val="0"/>
          <w:marTop w:val="0"/>
          <w:marBottom w:val="0"/>
          <w:divBdr>
            <w:top w:val="none" w:sz="0" w:space="0" w:color="auto"/>
            <w:left w:val="none" w:sz="0" w:space="0" w:color="auto"/>
            <w:bottom w:val="none" w:sz="0" w:space="0" w:color="auto"/>
            <w:right w:val="none" w:sz="0" w:space="0" w:color="auto"/>
          </w:divBdr>
        </w:div>
        <w:div w:id="1203788791">
          <w:marLeft w:val="0"/>
          <w:marRight w:val="0"/>
          <w:marTop w:val="0"/>
          <w:marBottom w:val="0"/>
          <w:divBdr>
            <w:top w:val="none" w:sz="0" w:space="0" w:color="auto"/>
            <w:left w:val="none" w:sz="0" w:space="0" w:color="auto"/>
            <w:bottom w:val="none" w:sz="0" w:space="0" w:color="auto"/>
            <w:right w:val="none" w:sz="0" w:space="0" w:color="auto"/>
          </w:divBdr>
        </w:div>
        <w:div w:id="1248273716">
          <w:marLeft w:val="0"/>
          <w:marRight w:val="0"/>
          <w:marTop w:val="0"/>
          <w:marBottom w:val="0"/>
          <w:divBdr>
            <w:top w:val="none" w:sz="0" w:space="0" w:color="auto"/>
            <w:left w:val="none" w:sz="0" w:space="0" w:color="auto"/>
            <w:bottom w:val="none" w:sz="0" w:space="0" w:color="auto"/>
            <w:right w:val="none" w:sz="0" w:space="0" w:color="auto"/>
          </w:divBdr>
        </w:div>
        <w:div w:id="1290671287">
          <w:marLeft w:val="0"/>
          <w:marRight w:val="0"/>
          <w:marTop w:val="0"/>
          <w:marBottom w:val="0"/>
          <w:divBdr>
            <w:top w:val="none" w:sz="0" w:space="0" w:color="auto"/>
            <w:left w:val="none" w:sz="0" w:space="0" w:color="auto"/>
            <w:bottom w:val="none" w:sz="0" w:space="0" w:color="auto"/>
            <w:right w:val="none" w:sz="0" w:space="0" w:color="auto"/>
          </w:divBdr>
        </w:div>
        <w:div w:id="1321691541">
          <w:marLeft w:val="0"/>
          <w:marRight w:val="0"/>
          <w:marTop w:val="0"/>
          <w:marBottom w:val="0"/>
          <w:divBdr>
            <w:top w:val="none" w:sz="0" w:space="0" w:color="auto"/>
            <w:left w:val="none" w:sz="0" w:space="0" w:color="auto"/>
            <w:bottom w:val="none" w:sz="0" w:space="0" w:color="auto"/>
            <w:right w:val="none" w:sz="0" w:space="0" w:color="auto"/>
          </w:divBdr>
        </w:div>
        <w:div w:id="1551645681">
          <w:marLeft w:val="0"/>
          <w:marRight w:val="0"/>
          <w:marTop w:val="0"/>
          <w:marBottom w:val="0"/>
          <w:divBdr>
            <w:top w:val="none" w:sz="0" w:space="0" w:color="auto"/>
            <w:left w:val="none" w:sz="0" w:space="0" w:color="auto"/>
            <w:bottom w:val="none" w:sz="0" w:space="0" w:color="auto"/>
            <w:right w:val="none" w:sz="0" w:space="0" w:color="auto"/>
          </w:divBdr>
          <w:divsChild>
            <w:div w:id="294485894">
              <w:marLeft w:val="0"/>
              <w:marRight w:val="0"/>
              <w:marTop w:val="0"/>
              <w:marBottom w:val="0"/>
              <w:divBdr>
                <w:top w:val="none" w:sz="0" w:space="0" w:color="auto"/>
                <w:left w:val="none" w:sz="0" w:space="0" w:color="auto"/>
                <w:bottom w:val="none" w:sz="0" w:space="0" w:color="auto"/>
                <w:right w:val="none" w:sz="0" w:space="0" w:color="auto"/>
              </w:divBdr>
            </w:div>
            <w:div w:id="1919553426">
              <w:marLeft w:val="0"/>
              <w:marRight w:val="0"/>
              <w:marTop w:val="0"/>
              <w:marBottom w:val="0"/>
              <w:divBdr>
                <w:top w:val="none" w:sz="0" w:space="0" w:color="auto"/>
                <w:left w:val="none" w:sz="0" w:space="0" w:color="auto"/>
                <w:bottom w:val="none" w:sz="0" w:space="0" w:color="auto"/>
                <w:right w:val="none" w:sz="0" w:space="0" w:color="auto"/>
              </w:divBdr>
            </w:div>
            <w:div w:id="2124376395">
              <w:marLeft w:val="0"/>
              <w:marRight w:val="0"/>
              <w:marTop w:val="0"/>
              <w:marBottom w:val="0"/>
              <w:divBdr>
                <w:top w:val="none" w:sz="0" w:space="0" w:color="auto"/>
                <w:left w:val="none" w:sz="0" w:space="0" w:color="auto"/>
                <w:bottom w:val="none" w:sz="0" w:space="0" w:color="auto"/>
                <w:right w:val="none" w:sz="0" w:space="0" w:color="auto"/>
              </w:divBdr>
            </w:div>
          </w:divsChild>
        </w:div>
        <w:div w:id="1570729581">
          <w:marLeft w:val="0"/>
          <w:marRight w:val="0"/>
          <w:marTop w:val="0"/>
          <w:marBottom w:val="0"/>
          <w:divBdr>
            <w:top w:val="none" w:sz="0" w:space="0" w:color="auto"/>
            <w:left w:val="none" w:sz="0" w:space="0" w:color="auto"/>
            <w:bottom w:val="none" w:sz="0" w:space="0" w:color="auto"/>
            <w:right w:val="none" w:sz="0" w:space="0" w:color="auto"/>
          </w:divBdr>
          <w:divsChild>
            <w:div w:id="52625520">
              <w:marLeft w:val="0"/>
              <w:marRight w:val="0"/>
              <w:marTop w:val="0"/>
              <w:marBottom w:val="0"/>
              <w:divBdr>
                <w:top w:val="none" w:sz="0" w:space="0" w:color="auto"/>
                <w:left w:val="none" w:sz="0" w:space="0" w:color="auto"/>
                <w:bottom w:val="none" w:sz="0" w:space="0" w:color="auto"/>
                <w:right w:val="none" w:sz="0" w:space="0" w:color="auto"/>
              </w:divBdr>
            </w:div>
            <w:div w:id="1067462999">
              <w:marLeft w:val="0"/>
              <w:marRight w:val="0"/>
              <w:marTop w:val="0"/>
              <w:marBottom w:val="0"/>
              <w:divBdr>
                <w:top w:val="none" w:sz="0" w:space="0" w:color="auto"/>
                <w:left w:val="none" w:sz="0" w:space="0" w:color="auto"/>
                <w:bottom w:val="none" w:sz="0" w:space="0" w:color="auto"/>
                <w:right w:val="none" w:sz="0" w:space="0" w:color="auto"/>
              </w:divBdr>
            </w:div>
            <w:div w:id="1415010335">
              <w:marLeft w:val="0"/>
              <w:marRight w:val="0"/>
              <w:marTop w:val="0"/>
              <w:marBottom w:val="0"/>
              <w:divBdr>
                <w:top w:val="none" w:sz="0" w:space="0" w:color="auto"/>
                <w:left w:val="none" w:sz="0" w:space="0" w:color="auto"/>
                <w:bottom w:val="none" w:sz="0" w:space="0" w:color="auto"/>
                <w:right w:val="none" w:sz="0" w:space="0" w:color="auto"/>
              </w:divBdr>
            </w:div>
          </w:divsChild>
        </w:div>
        <w:div w:id="1745104339">
          <w:marLeft w:val="0"/>
          <w:marRight w:val="0"/>
          <w:marTop w:val="0"/>
          <w:marBottom w:val="0"/>
          <w:divBdr>
            <w:top w:val="none" w:sz="0" w:space="0" w:color="auto"/>
            <w:left w:val="none" w:sz="0" w:space="0" w:color="auto"/>
            <w:bottom w:val="none" w:sz="0" w:space="0" w:color="auto"/>
            <w:right w:val="none" w:sz="0" w:space="0" w:color="auto"/>
          </w:divBdr>
        </w:div>
        <w:div w:id="1855924426">
          <w:marLeft w:val="0"/>
          <w:marRight w:val="0"/>
          <w:marTop w:val="0"/>
          <w:marBottom w:val="0"/>
          <w:divBdr>
            <w:top w:val="none" w:sz="0" w:space="0" w:color="auto"/>
            <w:left w:val="none" w:sz="0" w:space="0" w:color="auto"/>
            <w:bottom w:val="none" w:sz="0" w:space="0" w:color="auto"/>
            <w:right w:val="none" w:sz="0" w:space="0" w:color="auto"/>
          </w:divBdr>
        </w:div>
        <w:div w:id="1934237535">
          <w:marLeft w:val="0"/>
          <w:marRight w:val="0"/>
          <w:marTop w:val="0"/>
          <w:marBottom w:val="0"/>
          <w:divBdr>
            <w:top w:val="none" w:sz="0" w:space="0" w:color="auto"/>
            <w:left w:val="none" w:sz="0" w:space="0" w:color="auto"/>
            <w:bottom w:val="none" w:sz="0" w:space="0" w:color="auto"/>
            <w:right w:val="none" w:sz="0" w:space="0" w:color="auto"/>
          </w:divBdr>
        </w:div>
        <w:div w:id="2029327111">
          <w:marLeft w:val="0"/>
          <w:marRight w:val="0"/>
          <w:marTop w:val="0"/>
          <w:marBottom w:val="0"/>
          <w:divBdr>
            <w:top w:val="none" w:sz="0" w:space="0" w:color="auto"/>
            <w:left w:val="none" w:sz="0" w:space="0" w:color="auto"/>
            <w:bottom w:val="none" w:sz="0" w:space="0" w:color="auto"/>
            <w:right w:val="none" w:sz="0" w:space="0" w:color="auto"/>
          </w:divBdr>
        </w:div>
        <w:div w:id="2118527298">
          <w:marLeft w:val="0"/>
          <w:marRight w:val="0"/>
          <w:marTop w:val="0"/>
          <w:marBottom w:val="0"/>
          <w:divBdr>
            <w:top w:val="none" w:sz="0" w:space="0" w:color="auto"/>
            <w:left w:val="none" w:sz="0" w:space="0" w:color="auto"/>
            <w:bottom w:val="none" w:sz="0" w:space="0" w:color="auto"/>
            <w:right w:val="none" w:sz="0" w:space="0" w:color="auto"/>
          </w:divBdr>
          <w:divsChild>
            <w:div w:id="172501345">
              <w:marLeft w:val="0"/>
              <w:marRight w:val="0"/>
              <w:marTop w:val="0"/>
              <w:marBottom w:val="0"/>
              <w:divBdr>
                <w:top w:val="none" w:sz="0" w:space="0" w:color="auto"/>
                <w:left w:val="none" w:sz="0" w:space="0" w:color="auto"/>
                <w:bottom w:val="none" w:sz="0" w:space="0" w:color="auto"/>
                <w:right w:val="none" w:sz="0" w:space="0" w:color="auto"/>
              </w:divBdr>
            </w:div>
            <w:div w:id="300623868">
              <w:marLeft w:val="0"/>
              <w:marRight w:val="0"/>
              <w:marTop w:val="0"/>
              <w:marBottom w:val="0"/>
              <w:divBdr>
                <w:top w:val="none" w:sz="0" w:space="0" w:color="auto"/>
                <w:left w:val="none" w:sz="0" w:space="0" w:color="auto"/>
                <w:bottom w:val="none" w:sz="0" w:space="0" w:color="auto"/>
                <w:right w:val="none" w:sz="0" w:space="0" w:color="auto"/>
              </w:divBdr>
            </w:div>
            <w:div w:id="1054933629">
              <w:marLeft w:val="0"/>
              <w:marRight w:val="0"/>
              <w:marTop w:val="0"/>
              <w:marBottom w:val="0"/>
              <w:divBdr>
                <w:top w:val="none" w:sz="0" w:space="0" w:color="auto"/>
                <w:left w:val="none" w:sz="0" w:space="0" w:color="auto"/>
                <w:bottom w:val="none" w:sz="0" w:space="0" w:color="auto"/>
                <w:right w:val="none" w:sz="0" w:space="0" w:color="auto"/>
              </w:divBdr>
            </w:div>
            <w:div w:id="19722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8539">
      <w:bodyDiv w:val="1"/>
      <w:marLeft w:val="0"/>
      <w:marRight w:val="0"/>
      <w:marTop w:val="0"/>
      <w:marBottom w:val="0"/>
      <w:divBdr>
        <w:top w:val="none" w:sz="0" w:space="0" w:color="auto"/>
        <w:left w:val="none" w:sz="0" w:space="0" w:color="auto"/>
        <w:bottom w:val="none" w:sz="0" w:space="0" w:color="auto"/>
        <w:right w:val="none" w:sz="0" w:space="0" w:color="auto"/>
      </w:divBdr>
    </w:div>
    <w:div w:id="1741245898">
      <w:bodyDiv w:val="1"/>
      <w:marLeft w:val="0"/>
      <w:marRight w:val="0"/>
      <w:marTop w:val="0"/>
      <w:marBottom w:val="0"/>
      <w:divBdr>
        <w:top w:val="none" w:sz="0" w:space="0" w:color="auto"/>
        <w:left w:val="none" w:sz="0" w:space="0" w:color="auto"/>
        <w:bottom w:val="none" w:sz="0" w:space="0" w:color="auto"/>
        <w:right w:val="none" w:sz="0" w:space="0" w:color="auto"/>
      </w:divBdr>
    </w:div>
    <w:div w:id="1768112609">
      <w:bodyDiv w:val="1"/>
      <w:marLeft w:val="0"/>
      <w:marRight w:val="0"/>
      <w:marTop w:val="0"/>
      <w:marBottom w:val="0"/>
      <w:divBdr>
        <w:top w:val="none" w:sz="0" w:space="0" w:color="auto"/>
        <w:left w:val="none" w:sz="0" w:space="0" w:color="auto"/>
        <w:bottom w:val="none" w:sz="0" w:space="0" w:color="auto"/>
        <w:right w:val="none" w:sz="0" w:space="0" w:color="auto"/>
      </w:divBdr>
    </w:div>
    <w:div w:id="1781756888">
      <w:bodyDiv w:val="1"/>
      <w:marLeft w:val="0"/>
      <w:marRight w:val="0"/>
      <w:marTop w:val="0"/>
      <w:marBottom w:val="0"/>
      <w:divBdr>
        <w:top w:val="none" w:sz="0" w:space="0" w:color="auto"/>
        <w:left w:val="none" w:sz="0" w:space="0" w:color="auto"/>
        <w:bottom w:val="none" w:sz="0" w:space="0" w:color="auto"/>
        <w:right w:val="none" w:sz="0" w:space="0" w:color="auto"/>
      </w:divBdr>
    </w:div>
    <w:div w:id="1816533113">
      <w:bodyDiv w:val="1"/>
      <w:marLeft w:val="0"/>
      <w:marRight w:val="0"/>
      <w:marTop w:val="0"/>
      <w:marBottom w:val="0"/>
      <w:divBdr>
        <w:top w:val="none" w:sz="0" w:space="0" w:color="auto"/>
        <w:left w:val="none" w:sz="0" w:space="0" w:color="auto"/>
        <w:bottom w:val="none" w:sz="0" w:space="0" w:color="auto"/>
        <w:right w:val="none" w:sz="0" w:space="0" w:color="auto"/>
      </w:divBdr>
    </w:div>
    <w:div w:id="1839611065">
      <w:bodyDiv w:val="1"/>
      <w:marLeft w:val="0"/>
      <w:marRight w:val="0"/>
      <w:marTop w:val="0"/>
      <w:marBottom w:val="0"/>
      <w:divBdr>
        <w:top w:val="none" w:sz="0" w:space="0" w:color="auto"/>
        <w:left w:val="none" w:sz="0" w:space="0" w:color="auto"/>
        <w:bottom w:val="none" w:sz="0" w:space="0" w:color="auto"/>
        <w:right w:val="none" w:sz="0" w:space="0" w:color="auto"/>
      </w:divBdr>
    </w:div>
    <w:div w:id="1906839272">
      <w:bodyDiv w:val="1"/>
      <w:marLeft w:val="0"/>
      <w:marRight w:val="0"/>
      <w:marTop w:val="0"/>
      <w:marBottom w:val="0"/>
      <w:divBdr>
        <w:top w:val="none" w:sz="0" w:space="0" w:color="auto"/>
        <w:left w:val="none" w:sz="0" w:space="0" w:color="auto"/>
        <w:bottom w:val="none" w:sz="0" w:space="0" w:color="auto"/>
        <w:right w:val="none" w:sz="0" w:space="0" w:color="auto"/>
      </w:divBdr>
    </w:div>
    <w:div w:id="1956019289">
      <w:bodyDiv w:val="1"/>
      <w:marLeft w:val="0"/>
      <w:marRight w:val="0"/>
      <w:marTop w:val="0"/>
      <w:marBottom w:val="0"/>
      <w:divBdr>
        <w:top w:val="none" w:sz="0" w:space="0" w:color="auto"/>
        <w:left w:val="none" w:sz="0" w:space="0" w:color="auto"/>
        <w:bottom w:val="none" w:sz="0" w:space="0" w:color="auto"/>
        <w:right w:val="none" w:sz="0" w:space="0" w:color="auto"/>
      </w:divBdr>
    </w:div>
    <w:div w:id="1971743212">
      <w:bodyDiv w:val="1"/>
      <w:marLeft w:val="0"/>
      <w:marRight w:val="0"/>
      <w:marTop w:val="0"/>
      <w:marBottom w:val="0"/>
      <w:divBdr>
        <w:top w:val="none" w:sz="0" w:space="0" w:color="auto"/>
        <w:left w:val="none" w:sz="0" w:space="0" w:color="auto"/>
        <w:bottom w:val="none" w:sz="0" w:space="0" w:color="auto"/>
        <w:right w:val="none" w:sz="0" w:space="0" w:color="auto"/>
      </w:divBdr>
    </w:div>
    <w:div w:id="1989240060">
      <w:bodyDiv w:val="1"/>
      <w:marLeft w:val="0"/>
      <w:marRight w:val="0"/>
      <w:marTop w:val="0"/>
      <w:marBottom w:val="0"/>
      <w:divBdr>
        <w:top w:val="none" w:sz="0" w:space="0" w:color="auto"/>
        <w:left w:val="none" w:sz="0" w:space="0" w:color="auto"/>
        <w:bottom w:val="none" w:sz="0" w:space="0" w:color="auto"/>
        <w:right w:val="none" w:sz="0" w:space="0" w:color="auto"/>
      </w:divBdr>
    </w:div>
    <w:div w:id="20086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osciences.stanford.edu/prospective-students/alumni-career-outcomes-dashboard/alumni-career-outcomes-by-coh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ds.stanford.edu/data-findings/phd-jo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rackham.umich.edu/academic_information/program_statistics/doctora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graduate.ucsf.edu/program-statistic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gs.utoronto.ca/about/explore-our-data/10000-phd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DF9D3B-ACAF-0743-9A99-D497EEBAC417}">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D76F-4D54-C446-90AA-41B44DCB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9241</Words>
  <Characters>52678</Characters>
  <Application>Microsoft Office Word</Application>
  <DocSecurity>0</DocSecurity>
  <Lines>438</Lines>
  <Paragraphs>123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Coulthard-Graf</dc:creator>
  <cp:keywords/>
  <dc:description/>
  <cp:lastModifiedBy>Peter Rodgers</cp:lastModifiedBy>
  <cp:revision>2</cp:revision>
  <cp:lastPrinted>2022-05-12T12:20:00Z</cp:lastPrinted>
  <dcterms:created xsi:type="dcterms:W3CDTF">2023-11-16T20:11:00Z</dcterms:created>
  <dcterms:modified xsi:type="dcterms:W3CDTF">2023-11-16T20:11:00Z</dcterms:modified>
</cp:coreProperties>
</file>