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91" w:rsidRPr="00DC729D" w:rsidRDefault="00580C4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File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bookmarkStart w:id="0" w:name="_GoBack"/>
      <w:bookmarkEnd w:id="0"/>
      <w:r w:rsidR="00DC729D" w:rsidRPr="00DC729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D735AF" w:rsidRPr="00DC72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735AF" w:rsidRPr="00DC729D">
        <w:rPr>
          <w:rFonts w:ascii="Times New Roman" w:hAnsi="Times New Roman" w:cs="Times New Roman"/>
          <w:color w:val="000000"/>
          <w:sz w:val="24"/>
          <w:szCs w:val="24"/>
          <w:lang w:val="en-US"/>
        </w:rPr>
        <w:t>Deviations from pre-registration</w:t>
      </w:r>
      <w:r w:rsidR="00DC729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160"/>
        <w:gridCol w:w="3392"/>
        <w:gridCol w:w="2803"/>
      </w:tblGrid>
      <w:tr w:rsidR="005E7D91" w:rsidRPr="00907B41" w:rsidTr="00B44E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B44E1C" w:rsidRDefault="005E7D91" w:rsidP="00EC7D1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B44E1C"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  <w:t>Pre-registration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B44E1C" w:rsidRDefault="005E7D91" w:rsidP="00EC7D1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B44E1C"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  <w:t>Deviation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B44E1C" w:rsidRDefault="005E7D91" w:rsidP="00EC7D1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B44E1C"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  <w:t>Manuscript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B44E1C" w:rsidRDefault="005E7D91" w:rsidP="00EC7D1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B44E1C"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  <w:t>Justification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Analyses of cross-sectional reliability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additional valuable information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Mixed-effects approach for calculation of ICCS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Changes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analysis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approach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ANOVA approach for calculation of ICCS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Statistical approach changed due to model non-convergence problems</w:t>
            </w:r>
          </w:p>
        </w:tc>
      </w:tr>
      <w:tr w:rsidR="00B44E03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Calculate ICCs for ranked and non-ranked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Omitted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-registered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specification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Non-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ranked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ICCs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only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During closer inspection of the conceptualization of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ICC</w:t>
            </w:r>
            <w:r w:rsidRPr="00A94F5C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  <w:lang w:val="en-US" w:eastAsia="de-DE"/>
              </w:rPr>
              <w:t>con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, we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realised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that it would be redundant to calculate both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ICC</w:t>
            </w:r>
            <w:r w:rsidRPr="00A94F5C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  <w:lang w:val="en-US" w:eastAsia="de-DE"/>
              </w:rPr>
              <w:t>abs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and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ICC</w:t>
            </w:r>
            <w:r w:rsidRPr="00A94F5C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  <w:lang w:val="en-US" w:eastAsia="de-DE"/>
              </w:rPr>
              <w:t>con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with ranked and non-ranked data as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ICC</w:t>
            </w:r>
            <w:r w:rsidRPr="00A94F5C"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  <w:lang w:val="en-US" w:eastAsia="de-DE"/>
              </w:rPr>
              <w:t>con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itself ranks the data. Hence, we decided to calculate ICCs based on non-ranked data only.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Inclusion of ICC for SCRs to the US and US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aversiveness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ratings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valuable information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Additional phase operationalization: last two extinction trials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valuable information for completeness</w:t>
            </w:r>
          </w:p>
        </w:tc>
      </w:tr>
      <w:tr w:rsidR="00B44E03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Trial-by trial ICCs for SCRs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E03" w:rsidRPr="00907B41" w:rsidRDefault="00B44E03" w:rsidP="00B44E0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additional valuable information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Inclusion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of analysis focusing on </w:t>
            </w: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reliability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 xml:space="preserve"> at the group level for SCRs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additional valuable information</w:t>
            </w:r>
          </w:p>
        </w:tc>
      </w:tr>
      <w:tr w:rsidR="00537F04" w:rsidRPr="00580C47" w:rsidTr="00B44E03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Not pre-registered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Additional outcome measure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Inclusion of fMRI as an outcome measure and corresponding reliability analyses as well as within-session predictability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F04" w:rsidRPr="00907B41" w:rsidRDefault="00537F04" w:rsidP="00537F0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valuable information</w:t>
            </w:r>
          </w:p>
        </w:tc>
      </w:tr>
      <w:tr w:rsidR="005E7D91" w:rsidRPr="00580C47" w:rsidTr="00D950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Multiple linear regression with SCRs or fear ratings during both acquisition and extinction training as multiple predictors for responses at reinstatement-test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Changes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in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analysis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approach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Simple linear regressions including SCRs or fear ratings during acquisition training as predictors and responding during reinstatement-test as criterion. Further checks of statistical assumptions revealed heteroscedasticity of the data. Therefore, we conducted simple linear regressions with robust standard errors instead of using classical OLS estimators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Due to multicollinearity of the predictors resulting from significant associations of responding during acquisition and extinction training the pre-registered analyses were not suitable</w:t>
            </w:r>
          </w:p>
        </w:tc>
      </w:tr>
      <w:tr w:rsidR="005E7D91" w:rsidRPr="00580C47" w:rsidTr="00D950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Not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pre</w:t>
            </w:r>
            <w:proofErr w:type="spellEnd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-registered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 xml:space="preserve">Additional </w:t>
            </w:r>
            <w:proofErr w:type="spellStart"/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  <w:t>analyses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We compare different patterns of SCR, fear rating and fMRI data after pooling them for certain data specifications/ROIs in predictability analyses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7D91" w:rsidRPr="00907B41" w:rsidRDefault="005E7D91" w:rsidP="00EC7D1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de-DE"/>
              </w:rPr>
            </w:pPr>
            <w:r w:rsidRPr="00907B41">
              <w:rPr>
                <w:rFonts w:eastAsia="Times New Roman" w:cstheme="minorHAnsi"/>
                <w:color w:val="000000"/>
                <w:sz w:val="16"/>
                <w:szCs w:val="16"/>
                <w:lang w:val="en-US" w:eastAsia="de-DE"/>
              </w:rPr>
              <w:t>Considered to provide additional valuable information</w:t>
            </w:r>
          </w:p>
        </w:tc>
      </w:tr>
    </w:tbl>
    <w:p w:rsidR="005E7D91" w:rsidRPr="00907B41" w:rsidRDefault="005E7D91">
      <w:pPr>
        <w:rPr>
          <w:rFonts w:cstheme="minorHAnsi"/>
          <w:lang w:val="en-US"/>
        </w:rPr>
      </w:pPr>
    </w:p>
    <w:sectPr w:rsidR="005E7D91" w:rsidRPr="00907B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91"/>
    <w:rsid w:val="000143BF"/>
    <w:rsid w:val="00276FCC"/>
    <w:rsid w:val="002824A8"/>
    <w:rsid w:val="00314BEB"/>
    <w:rsid w:val="003D1AED"/>
    <w:rsid w:val="004067E0"/>
    <w:rsid w:val="00410599"/>
    <w:rsid w:val="00537F04"/>
    <w:rsid w:val="00580C47"/>
    <w:rsid w:val="005E7D91"/>
    <w:rsid w:val="00900277"/>
    <w:rsid w:val="00907B41"/>
    <w:rsid w:val="009D2EE5"/>
    <w:rsid w:val="009E496A"/>
    <w:rsid w:val="00A94F5C"/>
    <w:rsid w:val="00B44E03"/>
    <w:rsid w:val="00B44E1C"/>
    <w:rsid w:val="00CA1B63"/>
    <w:rsid w:val="00D735AF"/>
    <w:rsid w:val="00DB15B6"/>
    <w:rsid w:val="00DC729D"/>
    <w:rsid w:val="00EC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7C746-5E5F-4260-9C43-69133C05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E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4</cp:revision>
  <dcterms:created xsi:type="dcterms:W3CDTF">2022-07-19T10:16:00Z</dcterms:created>
  <dcterms:modified xsi:type="dcterms:W3CDTF">2022-07-25T12:27:00Z</dcterms:modified>
</cp:coreProperties>
</file>