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29292C">
      <w:pPr>
        <w:ind w:firstLine="720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D5306">
        <w:fldChar w:fldCharType="begin"/>
      </w:r>
      <w:r w:rsidR="009D5306">
        <w:instrText xml:space="preserve"> HYPERLINK "https://biosharing.org/" \t "_blank" </w:instrText>
      </w:r>
      <w:r w:rsidR="009D530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D530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B2F18CB" w14:textId="129F1152" w:rsidR="00463EC5" w:rsidRPr="00463EC5" w:rsidRDefault="00463EC5" w:rsidP="00463E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3EC5">
        <w:rPr>
          <w:rFonts w:asciiTheme="minorHAnsi" w:hAnsiTheme="minorHAnsi"/>
          <w:sz w:val="22"/>
          <w:szCs w:val="22"/>
        </w:rPr>
        <w:t>No power analysis was performed to compute the appropriate sample size for these studies. However, to support the robustness and reproducibility of our applications, we performed all experiments in at least 3 independent biological replicates.</w:t>
      </w:r>
    </w:p>
    <w:p w14:paraId="6521AFAB" w14:textId="7E6BD191" w:rsidR="00A222B1" w:rsidRPr="00463EC5" w:rsidRDefault="00463EC5" w:rsidP="00A222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63EC5">
        <w:rPr>
          <w:rFonts w:asciiTheme="minorHAnsi" w:hAnsiTheme="minorHAnsi"/>
          <w:sz w:val="22"/>
          <w:szCs w:val="22"/>
          <w:lang w:val="en-GB"/>
        </w:rPr>
        <w:t xml:space="preserve">Explicit details of the number of biological replicates and number of cells per sample imaged as well as proteomics analysis is mentioned in the respective figure legends. </w:t>
      </w:r>
      <w:r w:rsidR="00037C6C" w:rsidRPr="00037C6C">
        <w:rPr>
          <w:rFonts w:asciiTheme="minorHAnsi" w:hAnsiTheme="minorHAnsi"/>
          <w:sz w:val="22"/>
          <w:szCs w:val="22"/>
        </w:rPr>
        <w:t xml:space="preserve"> </w:t>
      </w:r>
    </w:p>
    <w:p w14:paraId="7FF843C9" w14:textId="77777777" w:rsidR="0015519A" w:rsidRPr="00A222B1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F482E53" w:rsidR="00B330BD" w:rsidRPr="00803466" w:rsidRDefault="00A16112" w:rsidP="0080346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037C6C">
        <w:rPr>
          <w:rFonts w:asciiTheme="minorHAnsi" w:hAnsiTheme="minorHAnsi"/>
          <w:sz w:val="22"/>
          <w:szCs w:val="22"/>
        </w:rPr>
        <w:lastRenderedPageBreak/>
        <w:t>Replicate information</w:t>
      </w:r>
      <w:r w:rsidR="001D6817">
        <w:rPr>
          <w:rFonts w:asciiTheme="minorHAnsi" w:hAnsiTheme="minorHAnsi"/>
          <w:sz w:val="22"/>
          <w:szCs w:val="22"/>
        </w:rPr>
        <w:t>, including the number of experiments, biological and technical replicates,</w:t>
      </w:r>
      <w:r w:rsidRPr="00037C6C">
        <w:rPr>
          <w:rFonts w:asciiTheme="minorHAnsi" w:hAnsiTheme="minorHAnsi"/>
          <w:sz w:val="22"/>
          <w:szCs w:val="22"/>
        </w:rPr>
        <w:t xml:space="preserve"> is provided in the figure legends. We use </w:t>
      </w:r>
      <w:r w:rsidRPr="00037C6C">
        <w:rPr>
          <w:rFonts w:asciiTheme="minorHAnsi" w:hAnsiTheme="minorHAnsi"/>
          <w:b/>
          <w:bCs/>
          <w:sz w:val="22"/>
          <w:szCs w:val="22"/>
        </w:rPr>
        <w:t>biological replicate</w:t>
      </w:r>
      <w:r w:rsidRPr="00037C6C">
        <w:rPr>
          <w:rFonts w:asciiTheme="minorHAnsi" w:hAnsiTheme="minorHAnsi"/>
          <w:sz w:val="22"/>
          <w:szCs w:val="22"/>
        </w:rPr>
        <w:t xml:space="preserve"> to indicate an independent animal</w:t>
      </w:r>
      <w:r w:rsidR="00753606" w:rsidRPr="00037C6C">
        <w:rPr>
          <w:rFonts w:asciiTheme="minorHAnsi" w:hAnsiTheme="minorHAnsi"/>
          <w:sz w:val="22"/>
          <w:szCs w:val="22"/>
        </w:rPr>
        <w:t xml:space="preserve"> or animal-derived primary cell line</w:t>
      </w:r>
      <w:r w:rsidR="00037C6C" w:rsidRPr="00037C6C">
        <w:rPr>
          <w:rFonts w:asciiTheme="minorHAnsi" w:hAnsiTheme="minorHAnsi"/>
          <w:sz w:val="22"/>
          <w:szCs w:val="22"/>
        </w:rPr>
        <w:t>s</w:t>
      </w:r>
      <w:r w:rsidRPr="00037C6C">
        <w:rPr>
          <w:rFonts w:asciiTheme="minorHAnsi" w:hAnsiTheme="minorHAnsi"/>
          <w:sz w:val="22"/>
          <w:szCs w:val="22"/>
        </w:rPr>
        <w:t>.</w:t>
      </w:r>
      <w:r w:rsidR="00037C6C" w:rsidRPr="00037C6C">
        <w:rPr>
          <w:rFonts w:asciiTheme="minorHAnsi" w:hAnsiTheme="minorHAnsi"/>
          <w:sz w:val="22"/>
          <w:szCs w:val="22"/>
        </w:rPr>
        <w:t xml:space="preserve"> </w:t>
      </w:r>
      <w:r w:rsidRPr="00037C6C">
        <w:rPr>
          <w:rFonts w:asciiTheme="minorHAnsi" w:hAnsiTheme="minorHAnsi"/>
          <w:b/>
          <w:bCs/>
          <w:sz w:val="22"/>
          <w:szCs w:val="22"/>
        </w:rPr>
        <w:t>Technical replicate</w:t>
      </w:r>
      <w:r w:rsidRPr="00037C6C">
        <w:rPr>
          <w:rFonts w:asciiTheme="minorHAnsi" w:hAnsiTheme="minorHAnsi"/>
          <w:sz w:val="22"/>
          <w:szCs w:val="22"/>
        </w:rPr>
        <w:t xml:space="preserve"> is used to describe an independently treated sample</w:t>
      </w:r>
      <w:r w:rsidR="00A222B1" w:rsidRPr="00037C6C">
        <w:rPr>
          <w:rFonts w:asciiTheme="minorHAnsi" w:hAnsiTheme="minorHAnsi"/>
          <w:sz w:val="22"/>
          <w:szCs w:val="22"/>
        </w:rPr>
        <w:t xml:space="preserve"> in the same experiment</w:t>
      </w:r>
      <w:r w:rsidRPr="00037C6C">
        <w:rPr>
          <w:rFonts w:asciiTheme="minorHAnsi" w:hAnsiTheme="minorHAnsi"/>
          <w:sz w:val="22"/>
          <w:szCs w:val="22"/>
        </w:rPr>
        <w:t xml:space="preserve">. </w:t>
      </w:r>
      <w:r w:rsidR="001D6817">
        <w:rPr>
          <w:rFonts w:asciiTheme="minorHAnsi" w:hAnsiTheme="minorHAnsi"/>
          <w:sz w:val="22"/>
          <w:szCs w:val="22"/>
        </w:rPr>
        <w:t xml:space="preserve">The number of data-points per condition is indicated in each sample, where each biological replicate is indicated as a separate symbol using </w:t>
      </w:r>
      <w:proofErr w:type="spellStart"/>
      <w:r w:rsidR="001D6817">
        <w:rPr>
          <w:rFonts w:asciiTheme="minorHAnsi" w:hAnsiTheme="minorHAnsi"/>
          <w:sz w:val="22"/>
          <w:szCs w:val="22"/>
        </w:rPr>
        <w:t>SuperPlots</w:t>
      </w:r>
      <w:proofErr w:type="spellEnd"/>
      <w:r w:rsidR="001D6817">
        <w:rPr>
          <w:rFonts w:asciiTheme="minorHAnsi" w:hAnsiTheme="minorHAnsi"/>
          <w:sz w:val="22"/>
          <w:szCs w:val="22"/>
        </w:rPr>
        <w:t xml:space="preserve">. </w:t>
      </w:r>
      <w:r w:rsidR="00DC3B39">
        <w:rPr>
          <w:rFonts w:asciiTheme="minorHAnsi" w:hAnsiTheme="minorHAnsi"/>
          <w:sz w:val="22"/>
          <w:szCs w:val="22"/>
        </w:rPr>
        <w:t>The c</w:t>
      </w:r>
      <w:r w:rsidR="001D6817" w:rsidRPr="001D6817">
        <w:rPr>
          <w:rFonts w:asciiTheme="minorHAnsi" w:hAnsiTheme="minorHAnsi"/>
          <w:sz w:val="22"/>
          <w:szCs w:val="22"/>
        </w:rPr>
        <w:t xml:space="preserve">omplete </w:t>
      </w:r>
      <w:r w:rsidR="00DC3B39">
        <w:rPr>
          <w:rFonts w:asciiTheme="minorHAnsi" w:hAnsiTheme="minorHAnsi"/>
          <w:sz w:val="22"/>
          <w:szCs w:val="22"/>
        </w:rPr>
        <w:t>proteome</w:t>
      </w:r>
      <w:r w:rsidR="001D6817" w:rsidRPr="001D6817">
        <w:rPr>
          <w:rFonts w:asciiTheme="minorHAnsi" w:hAnsiTheme="minorHAnsi"/>
          <w:sz w:val="22"/>
          <w:szCs w:val="22"/>
        </w:rPr>
        <w:t xml:space="preserve"> raw data is available on </w:t>
      </w:r>
      <w:proofErr w:type="spellStart"/>
      <w:r w:rsidR="001D6817" w:rsidRPr="001D6817">
        <w:rPr>
          <w:rFonts w:asciiTheme="minorHAnsi" w:hAnsiTheme="minorHAnsi"/>
          <w:sz w:val="22"/>
          <w:szCs w:val="22"/>
        </w:rPr>
        <w:t>ProteomeXchange</w:t>
      </w:r>
      <w:proofErr w:type="spellEnd"/>
      <w:r w:rsidR="00DC3B39">
        <w:rPr>
          <w:rFonts w:asciiTheme="minorHAnsi" w:hAnsiTheme="minorHAnsi"/>
          <w:sz w:val="22"/>
          <w:szCs w:val="22"/>
        </w:rPr>
        <w:t xml:space="preserve">: </w:t>
      </w:r>
      <w:r w:rsidR="008006CF" w:rsidRPr="00376CDA">
        <w:t>PXD031920</w:t>
      </w:r>
      <w:r w:rsidR="00DC3B39">
        <w:rPr>
          <w:rFonts w:asciiTheme="minorHAnsi" w:hAnsiTheme="minorHAnsi"/>
          <w:sz w:val="22"/>
          <w:szCs w:val="22"/>
        </w:rPr>
        <w:t>, as listed in Materials and Methods</w:t>
      </w:r>
      <w:r w:rsidR="00AB1046">
        <w:rPr>
          <w:rFonts w:asciiTheme="minorHAnsi" w:hAnsiTheme="minorHAnsi"/>
          <w:sz w:val="22"/>
          <w:szCs w:val="22"/>
        </w:rPr>
        <w:t>.</w:t>
      </w:r>
      <w:r w:rsidR="0080346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C3B39">
        <w:rPr>
          <w:rFonts w:asciiTheme="minorHAnsi" w:hAnsiTheme="minorHAnsi"/>
          <w:sz w:val="22"/>
          <w:szCs w:val="22"/>
        </w:rPr>
        <w:t>All image analysis and measurement scripts are deposited on GitHub (</w:t>
      </w:r>
      <w:hyperlink r:id="rId11" w:tgtFrame="_blank" w:tooltip="https://github.com/igc-advanced-imaging-resource/hall2022_paper" w:history="1">
        <w:r w:rsidR="00C30C30"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https://github.com/IGC-Advanced-Imaging-Resource/Hall2022_Paper</w:t>
        </w:r>
      </w:hyperlink>
      <w:r w:rsidR="00DC3B39">
        <w:rPr>
          <w:rFonts w:asciiTheme="minorHAnsi" w:hAnsiTheme="minorHAnsi"/>
          <w:sz w:val="22"/>
          <w:szCs w:val="22"/>
        </w:rPr>
        <w:t xml:space="preserve">), as detailed in the </w:t>
      </w:r>
      <w:r w:rsidR="001D6817" w:rsidRPr="001D6817">
        <w:rPr>
          <w:rFonts w:asciiTheme="minorHAnsi" w:hAnsiTheme="minorHAnsi"/>
          <w:sz w:val="22"/>
          <w:szCs w:val="22"/>
        </w:rPr>
        <w:t>Materials and Methods</w:t>
      </w:r>
      <w:r w:rsidR="00DC3B39">
        <w:rPr>
          <w:rFonts w:asciiTheme="minorHAnsi" w:hAnsiTheme="minorHAnsi"/>
          <w:sz w:val="22"/>
          <w:szCs w:val="22"/>
        </w:rPr>
        <w:t xml:space="preserve">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7ACAA0DA" w:rsidR="00B124CC" w:rsidRPr="00DC3B39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B2084B" w:rsidR="0015519A" w:rsidRPr="00505C51" w:rsidRDefault="00A16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analyses used are described in the figure legends along with N numbers</w:t>
      </w:r>
      <w:r w:rsidR="002020DD">
        <w:rPr>
          <w:rFonts w:asciiTheme="minorHAnsi" w:hAnsiTheme="minorHAnsi"/>
          <w:sz w:val="22"/>
          <w:szCs w:val="22"/>
        </w:rPr>
        <w:t xml:space="preserve"> for biological replicates, n numbers for events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7C4A35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values. </w:t>
      </w:r>
      <w:r w:rsidR="00037C6C">
        <w:rPr>
          <w:rFonts w:asciiTheme="minorHAnsi" w:hAnsiTheme="minorHAnsi"/>
          <w:sz w:val="22"/>
          <w:szCs w:val="22"/>
        </w:rPr>
        <w:t xml:space="preserve">Raw data for biological and experimental replicates has been plotted, where possible. </w:t>
      </w:r>
      <w:r w:rsidR="007C4A35" w:rsidRPr="007C4A35">
        <w:rPr>
          <w:rFonts w:asciiTheme="minorHAnsi" w:hAnsiTheme="minorHAnsi"/>
          <w:sz w:val="22"/>
          <w:szCs w:val="22"/>
        </w:rPr>
        <w:t>Statistical methods used for analysis are mentioned in each figure as explained in Material and Methods</w:t>
      </w:r>
      <w:r w:rsidR="003363F2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5B3953" w:rsidR="00BC3CCE" w:rsidRPr="00505C51" w:rsidRDefault="00A3109F" w:rsidP="00A3109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109F">
        <w:rPr>
          <w:rFonts w:asciiTheme="minorHAnsi" w:hAnsiTheme="minorHAnsi"/>
          <w:sz w:val="22"/>
          <w:szCs w:val="22"/>
        </w:rPr>
        <w:t>Experiment</w:t>
      </w:r>
      <w:r>
        <w:rPr>
          <w:rFonts w:asciiTheme="minorHAnsi" w:hAnsiTheme="minorHAnsi"/>
          <w:sz w:val="22"/>
          <w:szCs w:val="22"/>
        </w:rPr>
        <w:t xml:space="preserve">al groups were assigned based on cell genotype. </w:t>
      </w:r>
      <w:r w:rsidR="008006CF">
        <w:rPr>
          <w:rFonts w:asciiTheme="minorHAnsi" w:hAnsiTheme="minorHAnsi"/>
          <w:sz w:val="22"/>
          <w:szCs w:val="22"/>
        </w:rPr>
        <w:t>Care was taken to ensure images were taken at random by choosing fields of view based on DAPI, or a stain that was not subsequently being analyzed. In most cases, images were analyzed blinded to genotype for image analysis, and if possible, image analysis was automated to reduce bias</w:t>
      </w:r>
      <w:r>
        <w:rPr>
          <w:rFonts w:asciiTheme="minorHAnsi" w:hAnsiTheme="minorHAnsi"/>
          <w:sz w:val="22"/>
          <w:szCs w:val="22"/>
        </w:rPr>
        <w:t>.</w:t>
      </w:r>
      <w:r w:rsidRPr="00A3109F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2B08B0" w:rsidR="00BC3CCE" w:rsidRPr="00335E95" w:rsidRDefault="00741A3C" w:rsidP="00335E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eastAsia="de-CH"/>
        </w:rPr>
      </w:pPr>
      <w:r w:rsidRPr="00741A3C">
        <w:rPr>
          <w:rFonts w:asciiTheme="minorHAnsi" w:hAnsiTheme="minorHAnsi" w:cstheme="minorHAnsi"/>
          <w:sz w:val="22"/>
          <w:szCs w:val="22"/>
        </w:rPr>
        <w:t>Source Data</w:t>
      </w:r>
      <w:r w:rsidR="009D7114">
        <w:rPr>
          <w:rFonts w:asciiTheme="minorHAnsi" w:hAnsiTheme="minorHAnsi" w:cstheme="minorHAnsi"/>
          <w:sz w:val="22"/>
          <w:szCs w:val="22"/>
        </w:rPr>
        <w:t xml:space="preserve"> for full labelled and </w:t>
      </w:r>
      <w:proofErr w:type="spellStart"/>
      <w:r w:rsidR="009D7114">
        <w:rPr>
          <w:rFonts w:asciiTheme="minorHAnsi" w:hAnsiTheme="minorHAnsi" w:cstheme="minorHAnsi"/>
          <w:sz w:val="22"/>
          <w:szCs w:val="22"/>
        </w:rPr>
        <w:t>unlabelled</w:t>
      </w:r>
      <w:proofErr w:type="spellEnd"/>
      <w:r w:rsidR="009D7114">
        <w:rPr>
          <w:rFonts w:asciiTheme="minorHAnsi" w:hAnsiTheme="minorHAnsi" w:cstheme="minorHAnsi"/>
          <w:sz w:val="22"/>
          <w:szCs w:val="22"/>
        </w:rPr>
        <w:t xml:space="preserve"> western blots is included see </w:t>
      </w:r>
      <w:r w:rsidR="009D7114">
        <w:rPr>
          <w:rFonts w:asciiTheme="minorHAnsi" w:hAnsiTheme="minorHAnsi" w:cstheme="minorHAnsi"/>
          <w:b/>
          <w:bCs/>
          <w:sz w:val="22"/>
          <w:szCs w:val="22"/>
        </w:rPr>
        <w:t>Figure 1- source data 1, Figure 4 – source data 1 and Figure 8 – source data</w:t>
      </w:r>
      <w:r w:rsidR="009D7114">
        <w:rPr>
          <w:rFonts w:asciiTheme="minorHAnsi" w:hAnsiTheme="minorHAnsi" w:cstheme="minorHAnsi"/>
          <w:sz w:val="22"/>
          <w:szCs w:val="22"/>
        </w:rPr>
        <w:t xml:space="preserve">, where all blots for a given figure and its supplements have been merged into a single PDF for ease </w:t>
      </w:r>
      <w:r w:rsidR="008006CF">
        <w:rPr>
          <w:rFonts w:asciiTheme="minorHAnsi" w:hAnsiTheme="minorHAnsi" w:cstheme="minorHAnsi"/>
          <w:sz w:val="22"/>
          <w:szCs w:val="22"/>
        </w:rPr>
        <w:t xml:space="preserve">. </w:t>
      </w:r>
      <w:r w:rsidR="0073508B">
        <w:rPr>
          <w:rFonts w:asciiTheme="minorHAnsi" w:hAnsiTheme="minorHAnsi" w:cstheme="minorHAnsi"/>
          <w:sz w:val="22"/>
          <w:szCs w:val="22"/>
        </w:rPr>
        <w:t>Proteomics data</w:t>
      </w:r>
      <w:r w:rsidRPr="00741A3C">
        <w:rPr>
          <w:rFonts w:asciiTheme="minorHAnsi" w:hAnsiTheme="minorHAnsi" w:cstheme="minorHAnsi"/>
          <w:sz w:val="22"/>
          <w:szCs w:val="22"/>
        </w:rPr>
        <w:t xml:space="preserve"> files </w:t>
      </w:r>
      <w:r w:rsidR="0073508B">
        <w:rPr>
          <w:rFonts w:asciiTheme="minorHAnsi" w:hAnsiTheme="minorHAnsi" w:cstheme="minorHAnsi"/>
          <w:sz w:val="22"/>
          <w:szCs w:val="22"/>
        </w:rPr>
        <w:t>are</w:t>
      </w:r>
      <w:r w:rsidRPr="00741A3C">
        <w:rPr>
          <w:rFonts w:asciiTheme="minorHAnsi" w:hAnsiTheme="minorHAnsi" w:cstheme="minorHAnsi"/>
          <w:sz w:val="22"/>
          <w:szCs w:val="22"/>
        </w:rPr>
        <w:t xml:space="preserve"> be uploaded </w:t>
      </w:r>
      <w:proofErr w:type="spellStart"/>
      <w:r w:rsidR="0073508B" w:rsidRPr="0073508B">
        <w:rPr>
          <w:rFonts w:asciiTheme="minorHAnsi" w:hAnsiTheme="minorHAnsi" w:cstheme="minorHAnsi"/>
          <w:sz w:val="22"/>
          <w:szCs w:val="22"/>
        </w:rPr>
        <w:t>ProteomeXchange</w:t>
      </w:r>
      <w:proofErr w:type="spellEnd"/>
      <w:r w:rsidR="0073508B" w:rsidRPr="0073508B">
        <w:rPr>
          <w:rFonts w:asciiTheme="minorHAnsi" w:hAnsiTheme="minorHAnsi" w:cstheme="minorHAnsi"/>
          <w:sz w:val="22"/>
          <w:szCs w:val="22"/>
        </w:rPr>
        <w:t xml:space="preserve"> (</w:t>
      </w:r>
      <w:r w:rsidR="0083353A">
        <w:rPr>
          <w:rFonts w:asciiTheme="minorHAnsi" w:hAnsiTheme="minorHAnsi" w:cstheme="minorHAnsi"/>
          <w:sz w:val="22"/>
          <w:szCs w:val="22"/>
        </w:rPr>
        <w:t>I</w:t>
      </w:r>
      <w:r w:rsidR="0073508B" w:rsidRPr="0073508B">
        <w:rPr>
          <w:rFonts w:asciiTheme="minorHAnsi" w:hAnsiTheme="minorHAnsi" w:cstheme="minorHAnsi"/>
          <w:sz w:val="22"/>
          <w:szCs w:val="22"/>
        </w:rPr>
        <w:t>denti</w:t>
      </w:r>
      <w:r w:rsidR="0073508B">
        <w:rPr>
          <w:rFonts w:asciiTheme="minorHAnsi" w:hAnsiTheme="minorHAnsi" w:cstheme="minorHAnsi"/>
          <w:sz w:val="22"/>
          <w:szCs w:val="22"/>
        </w:rPr>
        <w:t>f</w:t>
      </w:r>
      <w:r w:rsidR="00AB1046">
        <w:rPr>
          <w:rFonts w:asciiTheme="minorHAnsi" w:hAnsiTheme="minorHAnsi" w:cstheme="minorHAnsi"/>
          <w:sz w:val="22"/>
          <w:szCs w:val="22"/>
        </w:rPr>
        <w:t>i</w:t>
      </w:r>
      <w:r w:rsidR="0073508B" w:rsidRPr="0073508B">
        <w:rPr>
          <w:rFonts w:asciiTheme="minorHAnsi" w:hAnsiTheme="minorHAnsi" w:cstheme="minorHAnsi"/>
          <w:sz w:val="22"/>
          <w:szCs w:val="22"/>
        </w:rPr>
        <w:t>er</w:t>
      </w:r>
      <w:r w:rsidR="0083353A">
        <w:rPr>
          <w:rFonts w:asciiTheme="minorHAnsi" w:hAnsiTheme="minorHAnsi" w:cstheme="minorHAnsi"/>
          <w:sz w:val="22"/>
          <w:szCs w:val="22"/>
        </w:rPr>
        <w:t>:</w:t>
      </w:r>
      <w:r w:rsidR="0073508B" w:rsidRPr="0073508B">
        <w:rPr>
          <w:rFonts w:asciiTheme="minorHAnsi" w:hAnsiTheme="minorHAnsi" w:cstheme="minorHAnsi"/>
          <w:sz w:val="22"/>
          <w:szCs w:val="22"/>
        </w:rPr>
        <w:t xml:space="preserve"> </w:t>
      </w:r>
      <w:r w:rsidR="008006CF" w:rsidRPr="00376CDA">
        <w:t>PXD031920</w:t>
      </w:r>
      <w:r w:rsidR="0073508B" w:rsidRPr="0073508B">
        <w:rPr>
          <w:rFonts w:asciiTheme="minorHAnsi" w:hAnsiTheme="minorHAnsi" w:cstheme="minorHAnsi"/>
          <w:sz w:val="22"/>
          <w:szCs w:val="22"/>
        </w:rPr>
        <w:t>)</w:t>
      </w:r>
      <w:r w:rsidRPr="00741A3C">
        <w:rPr>
          <w:rFonts w:asciiTheme="minorHAnsi" w:hAnsiTheme="minorHAnsi" w:cstheme="minorHAnsi"/>
          <w:sz w:val="22"/>
          <w:szCs w:val="22"/>
        </w:rPr>
        <w:t xml:space="preserve">, </w:t>
      </w:r>
      <w:r w:rsidR="0073508B">
        <w:rPr>
          <w:rFonts w:asciiTheme="minorHAnsi" w:hAnsiTheme="minorHAnsi" w:cstheme="minorHAnsi"/>
          <w:sz w:val="22"/>
          <w:szCs w:val="22"/>
        </w:rPr>
        <w:t>with</w:t>
      </w:r>
      <w:r w:rsidRPr="00741A3C">
        <w:rPr>
          <w:rFonts w:asciiTheme="minorHAnsi" w:hAnsiTheme="minorHAnsi" w:cstheme="minorHAnsi"/>
          <w:sz w:val="22"/>
          <w:szCs w:val="22"/>
        </w:rPr>
        <w:t xml:space="preserve"> the accession number </w:t>
      </w:r>
      <w:r w:rsidR="0073508B">
        <w:rPr>
          <w:rFonts w:asciiTheme="minorHAnsi" w:hAnsiTheme="minorHAnsi" w:cstheme="minorHAnsi"/>
          <w:sz w:val="22"/>
          <w:szCs w:val="22"/>
        </w:rPr>
        <w:t>is</w:t>
      </w:r>
      <w:r w:rsidRPr="00741A3C">
        <w:rPr>
          <w:rFonts w:asciiTheme="minorHAnsi" w:hAnsiTheme="minorHAnsi" w:cstheme="minorHAnsi"/>
          <w:sz w:val="22"/>
          <w:szCs w:val="22"/>
        </w:rPr>
        <w:t xml:space="preserve"> available</w:t>
      </w:r>
      <w:r>
        <w:rPr>
          <w:rFonts w:asciiTheme="minorHAnsi" w:hAnsiTheme="minorHAnsi" w:cstheme="minorHAnsi"/>
          <w:sz w:val="22"/>
          <w:szCs w:val="22"/>
        </w:rPr>
        <w:t xml:space="preserve"> with the paper</w:t>
      </w:r>
      <w:r w:rsidRPr="00741A3C">
        <w:rPr>
          <w:rFonts w:asciiTheme="minorHAnsi" w:hAnsiTheme="minorHAnsi" w:cstheme="minorHAnsi"/>
          <w:sz w:val="22"/>
          <w:szCs w:val="22"/>
          <w:lang w:eastAsia="de-CH"/>
        </w:rPr>
        <w:t xml:space="preserve">. All analysis tools have been made available on </w:t>
      </w:r>
      <w:r w:rsidR="0073508B" w:rsidRPr="0073508B">
        <w:rPr>
          <w:rFonts w:asciiTheme="minorHAnsi" w:hAnsiTheme="minorHAnsi" w:cstheme="minorHAnsi"/>
          <w:sz w:val="22"/>
          <w:szCs w:val="22"/>
          <w:lang w:eastAsia="de-CH"/>
        </w:rPr>
        <w:t>GitHub (</w:t>
      </w:r>
      <w:hyperlink r:id="rId12" w:tgtFrame="_blank" w:tooltip="https://github.com/igc-advanced-imaging-resource/hall2022_paper" w:history="1">
        <w:r w:rsidR="00C30C30"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https://github.com/IGC-Advanced-Imaging-Resource/Hall2022_Paper</w:t>
        </w:r>
      </w:hyperlink>
      <w:r w:rsidR="0073508B" w:rsidRPr="0073508B">
        <w:rPr>
          <w:rFonts w:asciiTheme="minorHAnsi" w:hAnsiTheme="minorHAnsi" w:cstheme="minorHAnsi"/>
          <w:sz w:val="22"/>
          <w:szCs w:val="22"/>
          <w:lang w:eastAsia="de-CH"/>
        </w:rPr>
        <w:t>)</w:t>
      </w:r>
      <w:r>
        <w:rPr>
          <w:rFonts w:asciiTheme="minorHAnsi" w:hAnsiTheme="minorHAnsi" w:cstheme="minorHAnsi"/>
          <w:sz w:val="22"/>
          <w:szCs w:val="22"/>
          <w:lang w:eastAsia="de-CH"/>
        </w:rPr>
        <w:t>, as described in Materials and Methods.</w:t>
      </w:r>
      <w:r w:rsidR="00335E95">
        <w:rPr>
          <w:rFonts w:asciiTheme="minorHAnsi" w:hAnsiTheme="minorHAnsi" w:cstheme="minorHAnsi"/>
          <w:sz w:val="22"/>
          <w:szCs w:val="22"/>
          <w:lang w:eastAsia="de-CH"/>
        </w:rPr>
        <w:t xml:space="preserve">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7C3A" w14:textId="77777777" w:rsidR="00FD62A8" w:rsidRDefault="00FD62A8" w:rsidP="004215FE">
      <w:r>
        <w:separator/>
      </w:r>
    </w:p>
  </w:endnote>
  <w:endnote w:type="continuationSeparator" w:id="0">
    <w:p w14:paraId="094B46A0" w14:textId="77777777" w:rsidR="00FD62A8" w:rsidRDefault="00FD62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1927467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30C30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CC76" w14:textId="77777777" w:rsidR="00FD62A8" w:rsidRDefault="00FD62A8" w:rsidP="004215FE">
      <w:r>
        <w:separator/>
      </w:r>
    </w:p>
  </w:footnote>
  <w:footnote w:type="continuationSeparator" w:id="0">
    <w:p w14:paraId="0D512C2C" w14:textId="77777777" w:rsidR="00FD62A8" w:rsidRDefault="00FD62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7C6C"/>
    <w:rsid w:val="00062DBF"/>
    <w:rsid w:val="00083FE8"/>
    <w:rsid w:val="0009444E"/>
    <w:rsid w:val="0009520A"/>
    <w:rsid w:val="000A32A6"/>
    <w:rsid w:val="000A38BC"/>
    <w:rsid w:val="000A5BFF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63AB"/>
    <w:rsid w:val="001D6817"/>
    <w:rsid w:val="001E1D59"/>
    <w:rsid w:val="002020DD"/>
    <w:rsid w:val="00212F30"/>
    <w:rsid w:val="00217B9E"/>
    <w:rsid w:val="002336C6"/>
    <w:rsid w:val="00241081"/>
    <w:rsid w:val="00266462"/>
    <w:rsid w:val="002833BB"/>
    <w:rsid w:val="0029292C"/>
    <w:rsid w:val="002A068D"/>
    <w:rsid w:val="002A0ED1"/>
    <w:rsid w:val="002A7487"/>
    <w:rsid w:val="002D4DC6"/>
    <w:rsid w:val="00307F5D"/>
    <w:rsid w:val="003248ED"/>
    <w:rsid w:val="00335E95"/>
    <w:rsid w:val="003363F2"/>
    <w:rsid w:val="00367FE0"/>
    <w:rsid w:val="00370080"/>
    <w:rsid w:val="003A5AF7"/>
    <w:rsid w:val="003D378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3EC5"/>
    <w:rsid w:val="00471732"/>
    <w:rsid w:val="004A5C32"/>
    <w:rsid w:val="004B026B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4A80"/>
    <w:rsid w:val="005501F7"/>
    <w:rsid w:val="00550F13"/>
    <w:rsid w:val="005530AE"/>
    <w:rsid w:val="00555F44"/>
    <w:rsid w:val="00566103"/>
    <w:rsid w:val="005B0A15"/>
    <w:rsid w:val="00602E0A"/>
    <w:rsid w:val="00605A12"/>
    <w:rsid w:val="00614FE9"/>
    <w:rsid w:val="00634AC7"/>
    <w:rsid w:val="00654C54"/>
    <w:rsid w:val="00657587"/>
    <w:rsid w:val="00661DCC"/>
    <w:rsid w:val="00672420"/>
    <w:rsid w:val="00672545"/>
    <w:rsid w:val="00685CCF"/>
    <w:rsid w:val="006A632B"/>
    <w:rsid w:val="006A660E"/>
    <w:rsid w:val="006C06F5"/>
    <w:rsid w:val="006C7BC3"/>
    <w:rsid w:val="006E3604"/>
    <w:rsid w:val="006E4A6C"/>
    <w:rsid w:val="006E6B2A"/>
    <w:rsid w:val="00700103"/>
    <w:rsid w:val="007137E1"/>
    <w:rsid w:val="0073508B"/>
    <w:rsid w:val="00741A3C"/>
    <w:rsid w:val="00753606"/>
    <w:rsid w:val="00762B36"/>
    <w:rsid w:val="00763BA5"/>
    <w:rsid w:val="0076524F"/>
    <w:rsid w:val="00767B26"/>
    <w:rsid w:val="0078399D"/>
    <w:rsid w:val="00795CED"/>
    <w:rsid w:val="007B6567"/>
    <w:rsid w:val="007B6D8A"/>
    <w:rsid w:val="007B7AF0"/>
    <w:rsid w:val="007C1A97"/>
    <w:rsid w:val="007C4A35"/>
    <w:rsid w:val="007C5E1F"/>
    <w:rsid w:val="007D18C3"/>
    <w:rsid w:val="007E54D8"/>
    <w:rsid w:val="007E5880"/>
    <w:rsid w:val="008006CF"/>
    <w:rsid w:val="00800860"/>
    <w:rsid w:val="00803466"/>
    <w:rsid w:val="008071DA"/>
    <w:rsid w:val="00823DD7"/>
    <w:rsid w:val="0082410E"/>
    <w:rsid w:val="0083353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65B3"/>
    <w:rsid w:val="00912B0B"/>
    <w:rsid w:val="0091458C"/>
    <w:rsid w:val="009205E9"/>
    <w:rsid w:val="0092438C"/>
    <w:rsid w:val="00941D04"/>
    <w:rsid w:val="00963CEF"/>
    <w:rsid w:val="00993065"/>
    <w:rsid w:val="009A0661"/>
    <w:rsid w:val="009B7476"/>
    <w:rsid w:val="009D0D28"/>
    <w:rsid w:val="009D5306"/>
    <w:rsid w:val="009D7114"/>
    <w:rsid w:val="009E6ACE"/>
    <w:rsid w:val="009E7B13"/>
    <w:rsid w:val="00A11EC6"/>
    <w:rsid w:val="00A131BD"/>
    <w:rsid w:val="00A16112"/>
    <w:rsid w:val="00A222B1"/>
    <w:rsid w:val="00A3109F"/>
    <w:rsid w:val="00A32E20"/>
    <w:rsid w:val="00A5368C"/>
    <w:rsid w:val="00A62B52"/>
    <w:rsid w:val="00A84B3E"/>
    <w:rsid w:val="00AB1046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1922"/>
    <w:rsid w:val="00B94C5D"/>
    <w:rsid w:val="00BA4D1B"/>
    <w:rsid w:val="00BA5BB7"/>
    <w:rsid w:val="00BB00D0"/>
    <w:rsid w:val="00BB55EC"/>
    <w:rsid w:val="00BC117B"/>
    <w:rsid w:val="00BC3CCE"/>
    <w:rsid w:val="00C1184B"/>
    <w:rsid w:val="00C21D14"/>
    <w:rsid w:val="00C24CF7"/>
    <w:rsid w:val="00C30C30"/>
    <w:rsid w:val="00C36F6E"/>
    <w:rsid w:val="00C42ECB"/>
    <w:rsid w:val="00C4434C"/>
    <w:rsid w:val="00C52A77"/>
    <w:rsid w:val="00C75778"/>
    <w:rsid w:val="00C820B0"/>
    <w:rsid w:val="00CA0B4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3B39"/>
    <w:rsid w:val="00DE207A"/>
    <w:rsid w:val="00DE2719"/>
    <w:rsid w:val="00DF1913"/>
    <w:rsid w:val="00E007B4"/>
    <w:rsid w:val="00E234CA"/>
    <w:rsid w:val="00E41364"/>
    <w:rsid w:val="00E51598"/>
    <w:rsid w:val="00E61AB4"/>
    <w:rsid w:val="00E70517"/>
    <w:rsid w:val="00E870D1"/>
    <w:rsid w:val="00ED346E"/>
    <w:rsid w:val="00EF7423"/>
    <w:rsid w:val="00F27DEC"/>
    <w:rsid w:val="00F332E9"/>
    <w:rsid w:val="00F3344F"/>
    <w:rsid w:val="00F55BD7"/>
    <w:rsid w:val="00F60CF4"/>
    <w:rsid w:val="00F84221"/>
    <w:rsid w:val="00FC1F40"/>
    <w:rsid w:val="00FD0F2C"/>
    <w:rsid w:val="00FD62A8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A351E4E-32A0-8247-AAFA-2BBB33B2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466"/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4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4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IGC-Advanced-Imaging-Resource/Hall2022_Pap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IGC-Advanced-Imaging-Resource/Hall2022_Pap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8FD23-8798-4836-AC21-9803339C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1108</Words>
  <Characters>6099</Characters>
  <Application>Microsoft Office Word</Application>
  <DocSecurity>0</DocSecurity>
  <Lines>115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MILL Pleasantine</cp:lastModifiedBy>
  <cp:revision>2</cp:revision>
  <dcterms:created xsi:type="dcterms:W3CDTF">2022-04-12T11:00:00Z</dcterms:created>
  <dcterms:modified xsi:type="dcterms:W3CDTF">2022-04-12T11:00:00Z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0</vt:lpwstr>
  </property>
  <property fmtid="{D5CDD505-2E9C-101B-9397-08002B2CF9AE}" pid="3" name="InsertAsFootnote">
    <vt:lpwstr>False</vt:lpwstr>
  </property>
  <property fmtid="{D5CDD505-2E9C-101B-9397-08002B2CF9AE}" pid="4" name="FileId">
    <vt:lpwstr>1125445</vt:lpwstr>
  </property>
  <property fmtid="{D5CDD505-2E9C-101B-9397-08002B2CF9AE}" pid="5" name="StyleId">
    <vt:lpwstr>http://www.zotero.org/styles/vancouver</vt:lpwstr>
  </property>
</Properties>
</file>