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EBBF" w14:textId="77777777" w:rsidR="00DF4166" w:rsidRDefault="00DF4166" w:rsidP="00DF4166">
      <w:pPr>
        <w:jc w:val="both"/>
        <w:outlineLvl w:val="0"/>
        <w:rPr>
          <w:rFonts w:ascii="Avenir Book" w:hAnsi="Avenir Book"/>
          <w:b/>
          <w:sz w:val="22"/>
          <w:szCs w:val="22"/>
          <w:lang w:val="fr-BE"/>
        </w:rPr>
      </w:pPr>
    </w:p>
    <w:p w14:paraId="4BA3C3FF" w14:textId="25E4D601" w:rsidR="00DF4166" w:rsidRDefault="00DF4166" w:rsidP="00DF4166">
      <w:pPr>
        <w:jc w:val="both"/>
        <w:outlineLvl w:val="0"/>
        <w:rPr>
          <w:rFonts w:ascii="Avenir Book" w:hAnsi="Avenir Book"/>
          <w:b/>
          <w:sz w:val="22"/>
          <w:szCs w:val="22"/>
          <w:lang w:val="en-GB"/>
        </w:rPr>
      </w:pPr>
      <w:r w:rsidRPr="002D7D44">
        <w:rPr>
          <w:rFonts w:ascii="Avenir Book" w:hAnsi="Avenir Book"/>
          <w:b/>
          <w:sz w:val="22"/>
          <w:szCs w:val="22"/>
          <w:lang w:val="fr-BE"/>
        </w:rPr>
        <w:t xml:space="preserve">Table </w:t>
      </w:r>
      <w:r>
        <w:rPr>
          <w:rFonts w:ascii="Avenir Book" w:hAnsi="Avenir Book"/>
          <w:b/>
          <w:sz w:val="22"/>
          <w:szCs w:val="22"/>
          <w:lang w:val="fr-BE"/>
        </w:rPr>
        <w:t xml:space="preserve">SI </w:t>
      </w:r>
      <w:r w:rsidR="00CD3F77">
        <w:rPr>
          <w:rFonts w:ascii="Avenir Book" w:hAnsi="Avenir Book"/>
          <w:b/>
          <w:sz w:val="22"/>
          <w:szCs w:val="22"/>
          <w:lang w:val="fr-BE"/>
        </w:rPr>
        <w:t>3</w:t>
      </w:r>
      <w:r w:rsidRPr="002D7D44">
        <w:rPr>
          <w:rFonts w:ascii="Avenir Book" w:hAnsi="Avenir Book"/>
          <w:b/>
          <w:sz w:val="22"/>
          <w:szCs w:val="22"/>
          <w:lang w:val="fr-BE"/>
        </w:rPr>
        <w:t xml:space="preserve">. </w:t>
      </w:r>
      <w:r>
        <w:rPr>
          <w:rFonts w:ascii="Avenir Book" w:hAnsi="Avenir Book"/>
          <w:b/>
          <w:sz w:val="22"/>
          <w:szCs w:val="22"/>
          <w:lang w:val="en-GB"/>
        </w:rPr>
        <w:t xml:space="preserve">R and p values (FDR corrected for </w:t>
      </w:r>
      <w:r w:rsidR="0059682B">
        <w:rPr>
          <w:rFonts w:ascii="Avenir Book" w:hAnsi="Avenir Book"/>
          <w:b/>
          <w:sz w:val="22"/>
          <w:szCs w:val="22"/>
          <w:lang w:val="en-GB"/>
        </w:rPr>
        <w:t>8</w:t>
      </w:r>
      <w:r>
        <w:rPr>
          <w:rFonts w:ascii="Avenir Book" w:hAnsi="Avenir Book"/>
          <w:b/>
          <w:sz w:val="22"/>
          <w:szCs w:val="22"/>
          <w:lang w:val="en-GB"/>
        </w:rPr>
        <w:t xml:space="preserve"> comparisons)  from RSA correlation between </w:t>
      </w:r>
      <w:r w:rsidR="00EE57FB">
        <w:rPr>
          <w:rFonts w:ascii="Avenir Book" w:hAnsi="Avenir Book"/>
          <w:b/>
          <w:sz w:val="22"/>
          <w:szCs w:val="22"/>
          <w:lang w:val="en-GB"/>
        </w:rPr>
        <w:t>the Occipital</w:t>
      </w:r>
      <w:r>
        <w:rPr>
          <w:rFonts w:ascii="Avenir Book" w:hAnsi="Avenir Book"/>
          <w:b/>
          <w:sz w:val="22"/>
          <w:szCs w:val="22"/>
          <w:lang w:val="en-GB"/>
        </w:rPr>
        <w:t xml:space="preserve"> DSM</w:t>
      </w:r>
      <w:r w:rsidR="001A5B88">
        <w:rPr>
          <w:rFonts w:ascii="Avenir Book" w:hAnsi="Avenir Book"/>
          <w:b/>
          <w:sz w:val="22"/>
          <w:szCs w:val="22"/>
          <w:lang w:val="en-GB"/>
        </w:rPr>
        <w:t>s</w:t>
      </w:r>
      <w:r>
        <w:rPr>
          <w:rFonts w:ascii="Avenir Book" w:hAnsi="Avenir Book"/>
          <w:b/>
          <w:sz w:val="22"/>
          <w:szCs w:val="22"/>
          <w:lang w:val="en-GB"/>
        </w:rPr>
        <w:t xml:space="preserve"> &amp; </w:t>
      </w:r>
      <w:r w:rsidR="00EE57FB">
        <w:rPr>
          <w:rFonts w:ascii="Avenir Book" w:hAnsi="Avenir Book"/>
          <w:b/>
          <w:sz w:val="22"/>
          <w:szCs w:val="22"/>
          <w:lang w:val="en-GB"/>
        </w:rPr>
        <w:t>representational</w:t>
      </w:r>
      <w:r>
        <w:rPr>
          <w:rFonts w:ascii="Avenir Book" w:hAnsi="Avenir Book"/>
          <w:b/>
          <w:sz w:val="22"/>
          <w:szCs w:val="22"/>
          <w:lang w:val="en-GB"/>
        </w:rPr>
        <w:t xml:space="preserve"> models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84"/>
        <w:gridCol w:w="925"/>
        <w:gridCol w:w="884"/>
        <w:gridCol w:w="925"/>
        <w:gridCol w:w="880"/>
        <w:gridCol w:w="865"/>
        <w:gridCol w:w="849"/>
        <w:gridCol w:w="866"/>
      </w:tblGrid>
      <w:tr w:rsidR="00EE57FB" w:rsidRPr="00BD4AA4" w14:paraId="7180DA26" w14:textId="77777777" w:rsidTr="003D4983">
        <w:tc>
          <w:tcPr>
            <w:tcW w:w="1438" w:type="dxa"/>
            <w:vMerge w:val="restart"/>
            <w:tcBorders>
              <w:top w:val="nil"/>
              <w:right w:val="nil"/>
            </w:tcBorders>
            <w:vAlign w:val="center"/>
          </w:tcPr>
          <w:p w14:paraId="7904AE3E" w14:textId="77777777" w:rsidR="00EE57FB" w:rsidRDefault="00EE57FB" w:rsidP="003D4983">
            <w:pPr>
              <w:jc w:val="center"/>
              <w:rPr>
                <w:rFonts w:ascii="Avenir Book" w:hAnsi="Avenir Book"/>
                <w:b/>
                <w:lang w:val="en-GB"/>
              </w:rPr>
            </w:pPr>
          </w:p>
          <w:p w14:paraId="439D6F58" w14:textId="77777777" w:rsidR="00EE57FB" w:rsidRPr="00960745" w:rsidRDefault="00EE57FB" w:rsidP="003D4983">
            <w:pPr>
              <w:jc w:val="center"/>
              <w:rPr>
                <w:rFonts w:ascii="Avenir Book" w:hAnsi="Avenir Book"/>
                <w:b/>
                <w:lang w:val="en-GB"/>
              </w:rPr>
            </w:pPr>
          </w:p>
        </w:tc>
        <w:tc>
          <w:tcPr>
            <w:tcW w:w="7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4F53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Book" w:hAnsi="Avenir Book"/>
                <w:b/>
                <w:lang w:val="en-GB"/>
              </w:rPr>
            </w:pPr>
            <w:r>
              <w:rPr>
                <w:rFonts w:ascii="Avenir Book" w:hAnsi="Avenir Book"/>
                <w:b/>
                <w:lang w:val="en-GB"/>
              </w:rPr>
              <w:t>GROUPS</w:t>
            </w:r>
          </w:p>
        </w:tc>
      </w:tr>
      <w:tr w:rsidR="00EE57FB" w:rsidRPr="00586630" w14:paraId="034F233F" w14:textId="77777777" w:rsidTr="003D4983">
        <w:tc>
          <w:tcPr>
            <w:tcW w:w="1438" w:type="dxa"/>
            <w:vMerge/>
            <w:tcBorders>
              <w:top w:val="single" w:sz="4" w:space="0" w:color="auto"/>
              <w:right w:val="nil"/>
            </w:tcBorders>
          </w:tcPr>
          <w:p w14:paraId="773DCA14" w14:textId="77777777" w:rsidR="00EE57FB" w:rsidRPr="00BD4AA4" w:rsidRDefault="00EE57FB" w:rsidP="003D4983">
            <w:pPr>
              <w:spacing w:before="100" w:beforeAutospacing="1" w:after="100" w:afterAutospacing="1"/>
              <w:rPr>
                <w:rFonts w:ascii="Avenir Book" w:hAnsi="Avenir Book"/>
                <w:b/>
                <w:lang w:val="en-GB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87E5F39" w14:textId="66936DFA" w:rsidR="00EE57FB" w:rsidRPr="00586630" w:rsidRDefault="00EE57FB" w:rsidP="003D4983">
            <w:pPr>
              <w:spacing w:before="100" w:beforeAutospacing="1" w:after="100" w:afterAutospacing="1"/>
              <w:jc w:val="center"/>
              <w:rPr>
                <w:rFonts w:ascii="AVENIR OBLIQUE" w:hAnsi="AVENIR OBLIQUE"/>
                <w:i/>
                <w:iCs/>
                <w:lang w:val="en-GB"/>
              </w:rPr>
            </w:pPr>
            <w:r w:rsidRPr="00F645E0">
              <w:rPr>
                <w:rFonts w:ascii="Avenir Medium" w:hAnsi="Avenir Medium"/>
                <w:i/>
                <w:iCs/>
                <w:lang w:val="en-GB"/>
              </w:rPr>
              <w:t>ROI: EB&gt;SC (from univariate)</w:t>
            </w:r>
          </w:p>
        </w:tc>
        <w:tc>
          <w:tcPr>
            <w:tcW w:w="34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4317CE38" w14:textId="0A118078" w:rsidR="00EE57FB" w:rsidRPr="00586630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586630">
              <w:rPr>
                <w:rFonts w:ascii="Avenir Medium" w:hAnsi="Avenir Medium"/>
                <w:i/>
                <w:iCs/>
                <w:lang w:val="en-GB"/>
              </w:rPr>
              <w:t xml:space="preserve">ROI: </w:t>
            </w:r>
            <w:r>
              <w:rPr>
                <w:rFonts w:ascii="Avenir Medium" w:hAnsi="Avenir Medium"/>
                <w:i/>
                <w:iCs/>
                <w:lang w:val="en-GB"/>
              </w:rPr>
              <w:t>LB</w:t>
            </w:r>
            <w:r w:rsidRPr="00586630">
              <w:rPr>
                <w:rFonts w:ascii="Avenir Medium" w:hAnsi="Avenir Medium"/>
                <w:i/>
                <w:iCs/>
                <w:lang w:val="en-GB"/>
              </w:rPr>
              <w:t>&gt;</w:t>
            </w:r>
            <w:r>
              <w:rPr>
                <w:rFonts w:ascii="Avenir Medium" w:hAnsi="Avenir Medium"/>
                <w:i/>
                <w:iCs/>
                <w:lang w:val="en-GB"/>
              </w:rPr>
              <w:t>SC</w:t>
            </w:r>
            <w:r w:rsidRPr="00586630">
              <w:rPr>
                <w:rFonts w:ascii="Avenir Medium" w:hAnsi="Avenir Medium"/>
                <w:i/>
                <w:iCs/>
                <w:lang w:val="en-GB"/>
              </w:rPr>
              <w:t xml:space="preserve"> (from univariate)</w:t>
            </w:r>
          </w:p>
        </w:tc>
      </w:tr>
      <w:tr w:rsidR="00EE57FB" w:rsidRPr="00BD4AA4" w14:paraId="472C3E21" w14:textId="77777777" w:rsidTr="003D4983">
        <w:tc>
          <w:tcPr>
            <w:tcW w:w="1438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E07E6C1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Book" w:hAnsi="Avenir Book"/>
                <w:b/>
                <w:lang w:val="en-GB"/>
              </w:rPr>
            </w:pPr>
            <w:r>
              <w:rPr>
                <w:rFonts w:ascii="Avenir Book" w:hAnsi="Avenir Book"/>
                <w:b/>
                <w:lang w:val="en-GB"/>
              </w:rPr>
              <w:t>MODELS</w:t>
            </w:r>
          </w:p>
        </w:tc>
        <w:tc>
          <w:tcPr>
            <w:tcW w:w="1809" w:type="dxa"/>
            <w:gridSpan w:val="2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14:paraId="602C3CCD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lang w:val="en-GB"/>
              </w:rPr>
            </w:pPr>
            <w:r w:rsidRPr="00BD4AA4">
              <w:rPr>
                <w:rFonts w:ascii="Avenir Medium" w:hAnsi="Avenir Medium"/>
                <w:lang w:val="en-GB"/>
              </w:rPr>
              <w:t>SC</w:t>
            </w:r>
          </w:p>
        </w:tc>
        <w:tc>
          <w:tcPr>
            <w:tcW w:w="180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256848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lang w:val="en-GB"/>
              </w:rPr>
            </w:pPr>
            <w:r w:rsidRPr="00BD4AA4">
              <w:rPr>
                <w:rFonts w:ascii="Avenir Medium" w:hAnsi="Avenir Medium"/>
                <w:lang w:val="en-GB"/>
              </w:rPr>
              <w:t>EB</w:t>
            </w:r>
          </w:p>
        </w:tc>
        <w:tc>
          <w:tcPr>
            <w:tcW w:w="174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1E4388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lang w:val="en-GB"/>
              </w:rPr>
            </w:pPr>
            <w:r w:rsidRPr="00BD4AA4">
              <w:rPr>
                <w:rFonts w:ascii="Avenir Medium" w:hAnsi="Avenir Medium"/>
                <w:lang w:val="en-GB"/>
              </w:rPr>
              <w:t>SC</w:t>
            </w:r>
          </w:p>
        </w:tc>
        <w:tc>
          <w:tcPr>
            <w:tcW w:w="1715" w:type="dxa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14:paraId="3E11AD25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lang w:val="en-GB"/>
              </w:rPr>
            </w:pPr>
            <w:r w:rsidRPr="00BD4AA4">
              <w:rPr>
                <w:rFonts w:ascii="Avenir Medium" w:hAnsi="Avenir Medium"/>
                <w:lang w:val="en-GB"/>
              </w:rPr>
              <w:t>LB</w:t>
            </w:r>
          </w:p>
        </w:tc>
      </w:tr>
      <w:tr w:rsidR="00EE57FB" w:rsidRPr="00BD4AA4" w14:paraId="79A6BF42" w14:textId="77777777" w:rsidTr="003D4983">
        <w:tc>
          <w:tcPr>
            <w:tcW w:w="1438" w:type="dxa"/>
            <w:vMerge/>
            <w:tcBorders>
              <w:top w:val="single" w:sz="4" w:space="0" w:color="auto"/>
              <w:right w:val="single" w:sz="18" w:space="0" w:color="auto"/>
            </w:tcBorders>
          </w:tcPr>
          <w:p w14:paraId="07586217" w14:textId="77777777" w:rsidR="00EE57FB" w:rsidRPr="00BD4AA4" w:rsidRDefault="00EE57FB" w:rsidP="003D4983">
            <w:pPr>
              <w:spacing w:before="100" w:beforeAutospacing="1" w:after="100" w:afterAutospacing="1"/>
              <w:rPr>
                <w:rFonts w:ascii="Avenir Book" w:hAnsi="Avenir Book"/>
                <w:b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4B7C79F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r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9721299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p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284070BE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r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B31F7EC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5700FCD6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r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5BF0915B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37053450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r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B4BC40" w14:textId="77777777" w:rsidR="00EE57FB" w:rsidRPr="00BD4AA4" w:rsidRDefault="00EE57FB" w:rsidP="003D4983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p</w:t>
            </w:r>
          </w:p>
        </w:tc>
      </w:tr>
      <w:tr w:rsidR="00757186" w:rsidRPr="00395BC0" w14:paraId="6369A55A" w14:textId="77777777" w:rsidTr="003D4983">
        <w:tc>
          <w:tcPr>
            <w:tcW w:w="1438" w:type="dxa"/>
            <w:tcBorders>
              <w:top w:val="single" w:sz="4" w:space="0" w:color="auto"/>
              <w:right w:val="single" w:sz="18" w:space="0" w:color="auto"/>
            </w:tcBorders>
          </w:tcPr>
          <w:p w14:paraId="63B44764" w14:textId="5F4850C0" w:rsidR="00757186" w:rsidRPr="00395BC0" w:rsidRDefault="00757186" w:rsidP="00757186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Behavioural</w:t>
            </w: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1623A1EB" w14:textId="585822C8" w:rsidR="00757186" w:rsidRPr="00EE57FB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0.06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70077EFF" w14:textId="2F20E090" w:rsidR="00757186" w:rsidRPr="00FA6383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N.S.</w:t>
            </w:r>
          </w:p>
        </w:tc>
        <w:tc>
          <w:tcPr>
            <w:tcW w:w="884" w:type="dxa"/>
            <w:tcBorders>
              <w:left w:val="single" w:sz="12" w:space="0" w:color="auto"/>
            </w:tcBorders>
          </w:tcPr>
          <w:p w14:paraId="6A9FF98A" w14:textId="19C7EAE0" w:rsidR="00757186" w:rsidRPr="00395BC0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softHyphen/>
              <w:t>–</w:t>
            </w:r>
            <w:r w:rsidRPr="00F645E0">
              <w:rPr>
                <w:rFonts w:ascii="Avenir Book" w:hAnsi="Avenir Book"/>
                <w:sz w:val="20"/>
                <w:szCs w:val="20"/>
                <w:lang w:val="en-GB"/>
              </w:rPr>
              <w:t>0.08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16351B8C" w14:textId="09943CC4" w:rsidR="00757186" w:rsidRPr="00620311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b/>
                <w:bCs/>
                <w:i/>
                <w:iCs/>
                <w:color w:val="C00000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0E6E795E" w14:textId="54474C47" w:rsidR="00757186" w:rsidRPr="002143B8" w:rsidRDefault="00757186" w:rsidP="00757186">
            <w:pPr>
              <w:spacing w:before="100" w:beforeAutospacing="1" w:after="100" w:afterAutospacing="1"/>
              <w:rPr>
                <w:rFonts w:ascii="Avenir Black" w:hAnsi="Avenir Black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3F32C4C5" w14:textId="55060F2F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9C74B4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19B38732" w14:textId="695777E6" w:rsidR="00757186" w:rsidRPr="002143B8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2143B8">
              <w:rPr>
                <w:rFonts w:ascii="Avenir Book" w:hAnsi="Avenir Book"/>
                <w:sz w:val="20"/>
                <w:szCs w:val="20"/>
                <w:lang w:val="en-GB"/>
              </w:rPr>
              <w:t>–0.</w:t>
            </w:r>
            <w:r>
              <w:rPr>
                <w:rFonts w:ascii="Avenir Book" w:hAnsi="Avenir Book"/>
                <w:sz w:val="20"/>
                <w:szCs w:val="20"/>
                <w:lang w:val="en-GB"/>
              </w:rPr>
              <w:t>0</w:t>
            </w:r>
            <w:r w:rsidRPr="002143B8">
              <w:rPr>
                <w:rFonts w:ascii="Avenir Book" w:hAnsi="Avenir Book"/>
                <w:sz w:val="20"/>
                <w:szCs w:val="20"/>
                <w:lang w:val="en-GB"/>
              </w:rPr>
              <w:t>5</w:t>
            </w:r>
            <w:r>
              <w:rPr>
                <w:rFonts w:ascii="Avenir Book" w:hAnsi="Avenir Book"/>
                <w:sz w:val="20"/>
                <w:szCs w:val="20"/>
                <w:lang w:val="en-GB"/>
              </w:rPr>
              <w:t>5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14:paraId="17564389" w14:textId="545C71DF" w:rsidR="00757186" w:rsidRPr="00C1016F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757186" w:rsidRPr="00395BC0" w14:paraId="31962622" w14:textId="77777777" w:rsidTr="003D4983">
        <w:tc>
          <w:tcPr>
            <w:tcW w:w="1438" w:type="dxa"/>
            <w:tcBorders>
              <w:top w:val="single" w:sz="4" w:space="0" w:color="auto"/>
              <w:right w:val="single" w:sz="18" w:space="0" w:color="auto"/>
            </w:tcBorders>
          </w:tcPr>
          <w:p w14:paraId="66F94B94" w14:textId="3CB35FE6" w:rsidR="00757186" w:rsidRPr="00395BC0" w:rsidRDefault="00757186" w:rsidP="00757186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Human</w:t>
            </w: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04D55D76" w14:textId="5590AEEB" w:rsidR="00757186" w:rsidRPr="00395BC0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0.04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086F328A" w14:textId="47C6DE92" w:rsidR="00757186" w:rsidRPr="00FA6383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 w:rsidRPr="00FA6383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0.26</w:t>
            </w:r>
          </w:p>
        </w:tc>
        <w:tc>
          <w:tcPr>
            <w:tcW w:w="884" w:type="dxa"/>
            <w:tcBorders>
              <w:left w:val="single" w:sz="12" w:space="0" w:color="auto"/>
            </w:tcBorders>
          </w:tcPr>
          <w:p w14:paraId="2CF2943A" w14:textId="17EA3CEC" w:rsidR="00757186" w:rsidRPr="00395BC0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lack" w:hAnsi="Avenir Black"/>
                <w:b/>
                <w:bCs/>
                <w:sz w:val="20"/>
                <w:szCs w:val="20"/>
                <w:lang w:val="en-GB"/>
              </w:rPr>
              <w:t>0</w:t>
            </w:r>
            <w:r w:rsidRPr="00395BC0">
              <w:rPr>
                <w:rFonts w:ascii="Avenir Black" w:hAnsi="Avenir Black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Avenir Black" w:hAnsi="Avenir Black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712D4278" w14:textId="653F04C5" w:rsidR="00757186" w:rsidRPr="00620311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 w:rsidRPr="00620311">
              <w:rPr>
                <w:rFonts w:ascii="Avenir Book" w:hAnsi="Avenir Book"/>
                <w:b/>
                <w:bCs/>
                <w:i/>
                <w:iCs/>
                <w:color w:val="C00000"/>
                <w:sz w:val="20"/>
                <w:szCs w:val="20"/>
                <w:lang w:val="en-GB"/>
              </w:rPr>
              <w:t>.0012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705BE7C8" w14:textId="0DBBA25F" w:rsidR="00757186" w:rsidRPr="00EE57FB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–0.03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10D7DCF8" w14:textId="500849D6" w:rsidR="00757186" w:rsidRPr="00B826B2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9C74B4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4444CC91" w14:textId="3450B987" w:rsidR="00757186" w:rsidRPr="002143B8" w:rsidRDefault="00757186" w:rsidP="00757186">
            <w:pPr>
              <w:spacing w:before="100" w:beforeAutospacing="1" w:after="100" w:afterAutospacing="1"/>
              <w:rPr>
                <w:rFonts w:ascii="Avenir Black" w:hAnsi="Avenir Black"/>
                <w:b/>
                <w:bCs/>
                <w:sz w:val="20"/>
                <w:szCs w:val="20"/>
                <w:lang w:val="en-GB"/>
              </w:rPr>
            </w:pPr>
            <w:r w:rsidRPr="002143B8">
              <w:rPr>
                <w:rFonts w:ascii="Avenir Black" w:hAnsi="Avenir Black"/>
                <w:b/>
                <w:bCs/>
                <w:sz w:val="20"/>
                <w:szCs w:val="20"/>
                <w:lang w:val="en-GB"/>
              </w:rPr>
              <w:t>0.16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14:paraId="1E68B28A" w14:textId="3D763AA2" w:rsidR="00757186" w:rsidRPr="00B826B2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en-GB"/>
              </w:rPr>
            </w:pPr>
            <w:r w:rsidRPr="00620311">
              <w:rPr>
                <w:rFonts w:ascii="Avenir Book" w:hAnsi="Avenir Book"/>
                <w:b/>
                <w:bCs/>
                <w:i/>
                <w:iCs/>
                <w:color w:val="C00000"/>
                <w:sz w:val="20"/>
                <w:szCs w:val="20"/>
                <w:lang w:val="en-GB"/>
              </w:rPr>
              <w:t>.01</w:t>
            </w:r>
            <w:r>
              <w:rPr>
                <w:rFonts w:ascii="Avenir Book" w:hAnsi="Avenir Book"/>
                <w:b/>
                <w:bCs/>
                <w:i/>
                <w:iCs/>
                <w:color w:val="C00000"/>
                <w:sz w:val="20"/>
                <w:szCs w:val="20"/>
                <w:lang w:val="en-GB"/>
              </w:rPr>
              <w:t>4</w:t>
            </w:r>
          </w:p>
        </w:tc>
      </w:tr>
      <w:tr w:rsidR="00757186" w:rsidRPr="00395BC0" w14:paraId="7480E2CA" w14:textId="77777777" w:rsidTr="00F645E0"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41C38F" w14:textId="2203ABE6" w:rsidR="00757186" w:rsidRPr="00395BC0" w:rsidRDefault="00757186" w:rsidP="00757186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Animal</w:t>
            </w: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3DF843A7" w14:textId="6C878589" w:rsidR="00757186" w:rsidRPr="00395BC0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–0.09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78483D6C" w14:textId="245FD517" w:rsidR="00757186" w:rsidRPr="00FA6383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4" w:type="dxa"/>
            <w:tcBorders>
              <w:left w:val="single" w:sz="12" w:space="0" w:color="auto"/>
            </w:tcBorders>
          </w:tcPr>
          <w:p w14:paraId="06695DAF" w14:textId="4989447B" w:rsidR="00757186" w:rsidRPr="00395BC0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9682B">
              <w:rPr>
                <w:rFonts w:ascii="Avenir Book" w:hAnsi="Avenir Book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133BC962" w14:textId="6A1FFC2F" w:rsidR="00757186" w:rsidRPr="00620311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 w:rsidRPr="001D69AE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77A98106" w14:textId="07524937" w:rsidR="00757186" w:rsidRPr="00395BC0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–0.07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3CC7CDDF" w14:textId="113B501D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9C74B4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5831C63E" w14:textId="240F69C9" w:rsidR="00757186" w:rsidRPr="00395BC0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–0.099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14:paraId="088F1763" w14:textId="60C4E402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B82895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757186" w:rsidRPr="00395BC0" w14:paraId="0BBE3349" w14:textId="77777777" w:rsidTr="00F645E0"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178117" w14:textId="26365BBA" w:rsidR="00757186" w:rsidRPr="00395BC0" w:rsidRDefault="00757186" w:rsidP="00757186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Manipulable</w:t>
            </w: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6AC026CB" w14:textId="261AC545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–0.08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689D38F9" w14:textId="11B0D7EA" w:rsidR="00757186" w:rsidRPr="00FA6383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4" w:type="dxa"/>
            <w:tcBorders>
              <w:left w:val="single" w:sz="12" w:space="0" w:color="auto"/>
            </w:tcBorders>
          </w:tcPr>
          <w:p w14:paraId="729F92A1" w14:textId="32D1635C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9682B">
              <w:rPr>
                <w:rFonts w:ascii="Avenir Book" w:hAnsi="Avenir Book"/>
                <w:sz w:val="20"/>
                <w:szCs w:val="20"/>
                <w:lang w:val="en-GB"/>
              </w:rPr>
              <w:t>-0.0</w:t>
            </w:r>
            <w:r>
              <w:rPr>
                <w:rFonts w:ascii="Avenir Book" w:hAnsi="Avenir Book"/>
                <w:sz w:val="20"/>
                <w:szCs w:val="20"/>
                <w:lang w:val="en-GB"/>
              </w:rPr>
              <w:t>4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6EC91316" w14:textId="5D8F42F5" w:rsidR="00757186" w:rsidRPr="00620311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 w:rsidRPr="001D69AE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32EE22B6" w14:textId="3ED9B1C3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–0.08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74B6735C" w14:textId="7B299F6E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9C74B4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1674890F" w14:textId="562CD011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–0.06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14:paraId="0FBAC903" w14:textId="554A606A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B82895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757186" w:rsidRPr="00395BC0" w14:paraId="53EB2C88" w14:textId="77777777" w:rsidTr="00F645E0"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BE9BF0" w14:textId="58593DBE" w:rsidR="00757186" w:rsidRPr="00395BC0" w:rsidRDefault="00757186" w:rsidP="00757186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Big &amp; Places</w:t>
            </w: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5A7149FC" w14:textId="6C0E9C24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–0.07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473035DE" w14:textId="6EA9A3C4" w:rsidR="00757186" w:rsidRPr="00FA6383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4" w:type="dxa"/>
            <w:tcBorders>
              <w:left w:val="single" w:sz="12" w:space="0" w:color="auto"/>
            </w:tcBorders>
          </w:tcPr>
          <w:p w14:paraId="1F8F6004" w14:textId="4FAE75DA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9682B">
              <w:rPr>
                <w:rFonts w:ascii="Avenir Book" w:hAnsi="Avenir Book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5A632F2D" w14:textId="50C5DAFE" w:rsidR="00757186" w:rsidRPr="00620311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 w:rsidRPr="001D69AE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2A15B441" w14:textId="12B8CBF9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–0.02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1DB0F277" w14:textId="61EC1AE7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9C74B4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28527255" w14:textId="70EDA4CA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–0.03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14:paraId="7DF8FC12" w14:textId="3CCE24EE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B82895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757186" w:rsidRPr="00395BC0" w14:paraId="554D16E3" w14:textId="77777777" w:rsidTr="00F645E0"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818062" w14:textId="6FD23FBD" w:rsidR="00757186" w:rsidRPr="00395BC0" w:rsidRDefault="00757186" w:rsidP="00757186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HNR</w:t>
            </w: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6D271EB8" w14:textId="0788F423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–0.03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10D26112" w14:textId="0167E26E" w:rsidR="00757186" w:rsidRPr="00FA6383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4" w:type="dxa"/>
            <w:tcBorders>
              <w:left w:val="single" w:sz="12" w:space="0" w:color="auto"/>
            </w:tcBorders>
          </w:tcPr>
          <w:p w14:paraId="71E2BC7D" w14:textId="59AD92AE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2265F628" w14:textId="2D34C61E" w:rsidR="00757186" w:rsidRPr="00620311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 w:rsidRPr="001D69AE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3CA121FE" w14:textId="713CE019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–0.02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0CA1CF5D" w14:textId="21988723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9C74B4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369CDE34" w14:textId="65975FE3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0.03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14:paraId="3B054C4E" w14:textId="7917DB24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B82895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757186" w:rsidRPr="00395BC0" w14:paraId="03509F39" w14:textId="77777777" w:rsidTr="00F645E0"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51BD31" w14:textId="52A12FF9" w:rsidR="00757186" w:rsidRPr="00395BC0" w:rsidRDefault="00757186" w:rsidP="00757186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Pitch</w:t>
            </w: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33D3D1E0" w14:textId="6E60C058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0.04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60274661" w14:textId="31C63A43" w:rsidR="00757186" w:rsidRPr="00FA6383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4" w:type="dxa"/>
            <w:tcBorders>
              <w:left w:val="single" w:sz="12" w:space="0" w:color="auto"/>
            </w:tcBorders>
          </w:tcPr>
          <w:p w14:paraId="5DC3E66E" w14:textId="497FED07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9682B">
              <w:rPr>
                <w:rFonts w:ascii="Avenir Book" w:hAnsi="Avenir Book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3F6BF914" w14:textId="2D8BE73A" w:rsidR="00757186" w:rsidRPr="00620311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</w:pPr>
            <w:r w:rsidRPr="001D69AE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2C3F5C6B" w14:textId="68A895D3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–0.004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15C93AC8" w14:textId="542DC1B7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9C74B4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63E0D030" w14:textId="451047F2" w:rsidR="00757186" w:rsidRDefault="00757186" w:rsidP="00757186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14:paraId="429FB0DB" w14:textId="4270316B" w:rsidR="00757186" w:rsidRPr="00395BC0" w:rsidRDefault="00757186" w:rsidP="00757186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B82895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</w:tbl>
    <w:p w14:paraId="21ED4954" w14:textId="7B27592B" w:rsidR="00164FAF" w:rsidRDefault="00164FAF"/>
    <w:sectPr w:rsidR="00164FAF" w:rsidSect="00E108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66"/>
    <w:rsid w:val="00164FAF"/>
    <w:rsid w:val="001A5B88"/>
    <w:rsid w:val="002143B8"/>
    <w:rsid w:val="00226C14"/>
    <w:rsid w:val="00243FC8"/>
    <w:rsid w:val="003619C0"/>
    <w:rsid w:val="0059682B"/>
    <w:rsid w:val="00620311"/>
    <w:rsid w:val="00757186"/>
    <w:rsid w:val="007A0A25"/>
    <w:rsid w:val="00970884"/>
    <w:rsid w:val="009A7FEB"/>
    <w:rsid w:val="00AC4CBE"/>
    <w:rsid w:val="00B4122A"/>
    <w:rsid w:val="00C1016F"/>
    <w:rsid w:val="00C57EDD"/>
    <w:rsid w:val="00C86D21"/>
    <w:rsid w:val="00CD3F77"/>
    <w:rsid w:val="00DF4166"/>
    <w:rsid w:val="00E108CC"/>
    <w:rsid w:val="00EE57FB"/>
    <w:rsid w:val="00F645E0"/>
    <w:rsid w:val="00F94E1F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1D91B"/>
  <w15:chartTrackingRefBased/>
  <w15:docId w15:val="{B501C4F2-06FB-E641-A6F6-949814D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166"/>
    <w:rPr>
      <w:rFonts w:ascii="Times New Roman" w:eastAsiaTheme="minorEastAsia" w:hAnsi="Times New Roman" w:cs="Times New Roman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66"/>
    <w:rPr>
      <w:rFonts w:eastAsiaTheme="minorEastAsia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Mattioni</dc:creator>
  <cp:keywords/>
  <dc:description/>
  <cp:lastModifiedBy>Stefania Mattioni</cp:lastModifiedBy>
  <cp:revision>14</cp:revision>
  <dcterms:created xsi:type="dcterms:W3CDTF">2021-06-29T13:13:00Z</dcterms:created>
  <dcterms:modified xsi:type="dcterms:W3CDTF">2022-06-27T09:45:00Z</dcterms:modified>
</cp:coreProperties>
</file>