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95026" w14:textId="0EC071CB" w:rsidR="00843C46" w:rsidRPr="006220E0" w:rsidRDefault="006220E0">
      <w:pPr>
        <w:rPr>
          <w:rFonts w:ascii="Helvetica Neue" w:hAnsi="Helvetica Neue"/>
          <w:b/>
          <w:bCs/>
        </w:rPr>
      </w:pPr>
      <w:r w:rsidRPr="006220E0">
        <w:rPr>
          <w:rFonts w:ascii="Helvetica Neue" w:hAnsi="Helvetica Neue"/>
          <w:b/>
          <w:bCs/>
        </w:rPr>
        <w:t xml:space="preserve">Supplementary File </w:t>
      </w:r>
      <w:r w:rsidR="004F4514">
        <w:rPr>
          <w:rFonts w:ascii="Helvetica Neue" w:hAnsi="Helvetica Neue"/>
          <w:b/>
          <w:bCs/>
        </w:rPr>
        <w:t xml:space="preserve">11 – </w:t>
      </w:r>
      <w:r w:rsidRPr="006220E0">
        <w:rPr>
          <w:rFonts w:ascii="Helvetica Neue" w:hAnsi="Helvetica Neue"/>
          <w:b/>
          <w:bCs/>
        </w:rPr>
        <w:t>Addressing the 4 Conditions for Informative Clinical Trials</w:t>
      </w:r>
    </w:p>
    <w:p w14:paraId="020FC1B8" w14:textId="318764B5" w:rsidR="006220E0" w:rsidRPr="006220E0" w:rsidRDefault="006220E0">
      <w:pPr>
        <w:rPr>
          <w:rFonts w:ascii="Helvetica Neue" w:hAnsi="Helvetica Neue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86"/>
      </w:tblGrid>
      <w:tr w:rsidR="006220E0" w:rsidRPr="006220E0" w14:paraId="3409C8FF" w14:textId="77777777" w:rsidTr="000C1519">
        <w:tc>
          <w:tcPr>
            <w:tcW w:w="3681" w:type="dxa"/>
          </w:tcPr>
          <w:p w14:paraId="193B7CA2" w14:textId="77777777" w:rsidR="006220E0" w:rsidRPr="006220E0" w:rsidRDefault="006220E0" w:rsidP="000C1519">
            <w:pPr>
              <w:rPr>
                <w:rFonts w:ascii="Helvetica Neue" w:hAnsi="Helvetica Neue"/>
                <w:b/>
                <w:bCs/>
                <w:vertAlign w:val="superscript"/>
              </w:rPr>
            </w:pPr>
            <w:r w:rsidRPr="006220E0">
              <w:rPr>
                <w:rFonts w:ascii="Helvetica Neue" w:hAnsi="Helvetica Neue"/>
                <w:b/>
                <w:bCs/>
              </w:rPr>
              <w:t>Conditions for Informativeness</w:t>
            </w:r>
            <w:r w:rsidRPr="006220E0">
              <w:rPr>
                <w:rFonts w:ascii="Helvetica Neue" w:hAnsi="Helvetica Neue"/>
                <w:b/>
                <w:bCs/>
                <w:vertAlign w:val="superscript"/>
              </w:rPr>
              <w:t>1</w:t>
            </w:r>
          </w:p>
        </w:tc>
        <w:tc>
          <w:tcPr>
            <w:tcW w:w="5386" w:type="dxa"/>
          </w:tcPr>
          <w:p w14:paraId="1A290DF9" w14:textId="77777777" w:rsidR="006220E0" w:rsidRPr="006220E0" w:rsidRDefault="006220E0" w:rsidP="000C1519">
            <w:pPr>
              <w:rPr>
                <w:rFonts w:ascii="Helvetica Neue" w:hAnsi="Helvetica Neue"/>
                <w:b/>
                <w:bCs/>
              </w:rPr>
            </w:pPr>
            <w:r w:rsidRPr="006220E0">
              <w:rPr>
                <w:rFonts w:ascii="Helvetica Neue" w:hAnsi="Helvetica Neue"/>
                <w:b/>
                <w:bCs/>
              </w:rPr>
              <w:t>Manner in which this is evaluated</w:t>
            </w:r>
          </w:p>
        </w:tc>
      </w:tr>
      <w:tr w:rsidR="006220E0" w:rsidRPr="006220E0" w14:paraId="2F6E4A23" w14:textId="77777777" w:rsidTr="000C1519">
        <w:tc>
          <w:tcPr>
            <w:tcW w:w="3681" w:type="dxa"/>
          </w:tcPr>
          <w:p w14:paraId="7670B9AC" w14:textId="77777777" w:rsidR="006220E0" w:rsidRPr="006220E0" w:rsidRDefault="006220E0" w:rsidP="000C1519">
            <w:pPr>
              <w:rPr>
                <w:rFonts w:ascii="Helvetica Neue" w:hAnsi="Helvetica Neue"/>
                <w:u w:val="single"/>
              </w:rPr>
            </w:pPr>
            <w:r w:rsidRPr="006220E0">
              <w:rPr>
                <w:rFonts w:ascii="Helvetica Neue" w:hAnsi="Helvetica Neue"/>
                <w:u w:val="single"/>
              </w:rPr>
              <w:t>Importance:</w:t>
            </w:r>
          </w:p>
          <w:p w14:paraId="5D8FEFEC" w14:textId="77777777" w:rsidR="006220E0" w:rsidRPr="006220E0" w:rsidRDefault="006220E0" w:rsidP="000C1519">
            <w:pPr>
              <w:rPr>
                <w:rFonts w:ascii="Helvetica Neue" w:hAnsi="Helvetica Neue"/>
              </w:rPr>
            </w:pPr>
            <w:r w:rsidRPr="006220E0">
              <w:rPr>
                <w:rFonts w:ascii="Helvetica Neue" w:hAnsi="Helvetica Neue"/>
              </w:rPr>
              <w:t>Trial hypothesis is likely to inform an important scientific, medical or policy question</w:t>
            </w:r>
          </w:p>
        </w:tc>
        <w:tc>
          <w:tcPr>
            <w:tcW w:w="5386" w:type="dxa"/>
          </w:tcPr>
          <w:p w14:paraId="75F4150F" w14:textId="77777777" w:rsidR="006220E0" w:rsidRPr="006220E0" w:rsidRDefault="006220E0" w:rsidP="000C1519">
            <w:pPr>
              <w:rPr>
                <w:rFonts w:ascii="Helvetica Neue" w:hAnsi="Helvetica Neue"/>
              </w:rPr>
            </w:pPr>
            <w:r w:rsidRPr="006220E0">
              <w:rPr>
                <w:rFonts w:ascii="Helvetica Neue" w:hAnsi="Helvetica Neue"/>
              </w:rPr>
              <w:t>-Trials are selected for inclusion in our cohort based on their potential to inform clinical decision-making, based on presence of a primary clinical outcome or appropriate surrogate.</w:t>
            </w:r>
          </w:p>
          <w:p w14:paraId="2FD8E8F8" w14:textId="77777777" w:rsidR="006220E0" w:rsidRPr="006220E0" w:rsidRDefault="006220E0" w:rsidP="000C1519">
            <w:pPr>
              <w:rPr>
                <w:rFonts w:ascii="Helvetica Neue" w:hAnsi="Helvetica Neue"/>
              </w:rPr>
            </w:pPr>
            <w:r w:rsidRPr="006220E0">
              <w:rPr>
                <w:rFonts w:ascii="Helvetica Neue" w:hAnsi="Helvetica Neue"/>
              </w:rPr>
              <w:t xml:space="preserve">-We also assess importance by evaluating the proportion of trials that are cited in clinical review documents (systematic reviews, clinical practice guidelines or point-of-care medical database articles). </w:t>
            </w:r>
          </w:p>
        </w:tc>
      </w:tr>
      <w:tr w:rsidR="006220E0" w:rsidRPr="006220E0" w14:paraId="783944F6" w14:textId="77777777" w:rsidTr="000C1519">
        <w:tc>
          <w:tcPr>
            <w:tcW w:w="3681" w:type="dxa"/>
          </w:tcPr>
          <w:p w14:paraId="351EE49A" w14:textId="77777777" w:rsidR="006220E0" w:rsidRPr="006220E0" w:rsidRDefault="006220E0" w:rsidP="000C1519">
            <w:pPr>
              <w:rPr>
                <w:rFonts w:ascii="Helvetica Neue" w:hAnsi="Helvetica Neue"/>
                <w:u w:val="single"/>
              </w:rPr>
            </w:pPr>
            <w:r w:rsidRPr="006220E0">
              <w:rPr>
                <w:rFonts w:ascii="Helvetica Neue" w:hAnsi="Helvetica Neue"/>
                <w:u w:val="single"/>
              </w:rPr>
              <w:t>Design:</w:t>
            </w:r>
          </w:p>
          <w:p w14:paraId="7D34B126" w14:textId="77777777" w:rsidR="006220E0" w:rsidRPr="006220E0" w:rsidRDefault="006220E0" w:rsidP="000C1519">
            <w:pPr>
              <w:rPr>
                <w:rFonts w:ascii="Helvetica Neue" w:hAnsi="Helvetica Neue"/>
              </w:rPr>
            </w:pPr>
            <w:r w:rsidRPr="006220E0">
              <w:rPr>
                <w:rFonts w:ascii="Helvetica Neue" w:hAnsi="Helvetica Neue"/>
              </w:rPr>
              <w:t>Trial methods are likely to provide meaningful evidence related to study hypothesis</w:t>
            </w:r>
          </w:p>
        </w:tc>
        <w:tc>
          <w:tcPr>
            <w:tcW w:w="5386" w:type="dxa"/>
          </w:tcPr>
          <w:p w14:paraId="697CEA66" w14:textId="77777777" w:rsidR="006220E0" w:rsidRPr="006220E0" w:rsidRDefault="006220E0" w:rsidP="000C1519">
            <w:pPr>
              <w:rPr>
                <w:rFonts w:ascii="Helvetica Neue" w:hAnsi="Helvetica Neue"/>
              </w:rPr>
            </w:pPr>
            <w:r w:rsidRPr="006220E0">
              <w:rPr>
                <w:rFonts w:ascii="Helvetica Neue" w:hAnsi="Helvetica Neue"/>
              </w:rPr>
              <w:t xml:space="preserve">-We assess trials that are designed to inform clinical decision-making for evidence of low risk of bias </w:t>
            </w:r>
          </w:p>
        </w:tc>
      </w:tr>
      <w:tr w:rsidR="006220E0" w:rsidRPr="006220E0" w14:paraId="75CAE9FB" w14:textId="77777777" w:rsidTr="000C1519">
        <w:tc>
          <w:tcPr>
            <w:tcW w:w="3681" w:type="dxa"/>
          </w:tcPr>
          <w:p w14:paraId="48177F83" w14:textId="77777777" w:rsidR="006220E0" w:rsidRPr="006220E0" w:rsidRDefault="006220E0" w:rsidP="000C1519">
            <w:pPr>
              <w:rPr>
                <w:rFonts w:ascii="Helvetica Neue" w:hAnsi="Helvetica Neue"/>
                <w:color w:val="000000" w:themeColor="text1"/>
                <w:u w:val="single"/>
              </w:rPr>
            </w:pPr>
            <w:r w:rsidRPr="006220E0">
              <w:rPr>
                <w:rFonts w:ascii="Helvetica Neue" w:hAnsi="Helvetica Neue"/>
                <w:color w:val="000000" w:themeColor="text1"/>
                <w:u w:val="single"/>
              </w:rPr>
              <w:t>Feasibility:</w:t>
            </w:r>
          </w:p>
          <w:p w14:paraId="48839F07" w14:textId="77777777" w:rsidR="006220E0" w:rsidRPr="006220E0" w:rsidRDefault="006220E0" w:rsidP="000C1519">
            <w:pPr>
              <w:rPr>
                <w:rFonts w:ascii="Helvetica Neue" w:hAnsi="Helvetica Neue"/>
                <w:color w:val="000000" w:themeColor="text1"/>
              </w:rPr>
            </w:pPr>
            <w:r w:rsidRPr="006220E0">
              <w:rPr>
                <w:rFonts w:ascii="Helvetica Neue" w:hAnsi="Helvetica Neue"/>
                <w:color w:val="000000" w:themeColor="text1"/>
              </w:rPr>
              <w:t>Trial is likely to be feasible</w:t>
            </w:r>
          </w:p>
        </w:tc>
        <w:tc>
          <w:tcPr>
            <w:tcW w:w="5386" w:type="dxa"/>
          </w:tcPr>
          <w:p w14:paraId="7C78B298" w14:textId="77777777" w:rsidR="006220E0" w:rsidRPr="006220E0" w:rsidRDefault="006220E0" w:rsidP="000C1519">
            <w:pPr>
              <w:rPr>
                <w:rFonts w:ascii="Helvetica Neue" w:hAnsi="Helvetica Neue"/>
              </w:rPr>
            </w:pPr>
            <w:r w:rsidRPr="006220E0">
              <w:rPr>
                <w:rFonts w:ascii="Helvetica Neue" w:hAnsi="Helvetica Neue"/>
              </w:rPr>
              <w:t xml:space="preserve">-Feasible trials include: </w:t>
            </w:r>
          </w:p>
          <w:p w14:paraId="3D68765E" w14:textId="77777777" w:rsidR="006220E0" w:rsidRPr="006220E0" w:rsidRDefault="006220E0" w:rsidP="000C1519">
            <w:pPr>
              <w:rPr>
                <w:rFonts w:ascii="Helvetica Neue" w:hAnsi="Helvetica Neue"/>
              </w:rPr>
            </w:pPr>
            <w:r w:rsidRPr="006220E0">
              <w:rPr>
                <w:rFonts w:ascii="Helvetica Neue" w:hAnsi="Helvetica Neue"/>
              </w:rPr>
              <w:t xml:space="preserve">     -Completed trials that have reached </w:t>
            </w:r>
            <w:r w:rsidRPr="006220E0">
              <w:rPr>
                <w:rFonts w:ascii="Helvetica Neue" w:hAnsi="Helvetica Neue"/>
              </w:rPr>
              <w:sym w:font="Symbol" w:char="F0B3"/>
            </w:r>
            <w:r w:rsidRPr="006220E0">
              <w:rPr>
                <w:rFonts w:ascii="Helvetica Neue" w:hAnsi="Helvetica Neue"/>
              </w:rPr>
              <w:t xml:space="preserve"> 85% planned recruitment</w:t>
            </w:r>
          </w:p>
          <w:p w14:paraId="6B91C571" w14:textId="77777777" w:rsidR="006220E0" w:rsidRPr="006220E0" w:rsidRDefault="006220E0" w:rsidP="000C1519">
            <w:pPr>
              <w:rPr>
                <w:rFonts w:ascii="Helvetica Neue" w:hAnsi="Helvetica Neue"/>
              </w:rPr>
            </w:pPr>
            <w:r w:rsidRPr="006220E0">
              <w:rPr>
                <w:rFonts w:ascii="Helvetica Neue" w:hAnsi="Helvetica Neue"/>
              </w:rPr>
              <w:t xml:space="preserve">     -Terminated trials stopped for an informative reason (such as efficacy, </w:t>
            </w:r>
            <w:proofErr w:type="gramStart"/>
            <w:r w:rsidRPr="006220E0">
              <w:rPr>
                <w:rFonts w:ascii="Helvetica Neue" w:hAnsi="Helvetica Neue"/>
              </w:rPr>
              <w:t>futility</w:t>
            </w:r>
            <w:proofErr w:type="gramEnd"/>
            <w:r w:rsidRPr="006220E0">
              <w:rPr>
                <w:rFonts w:ascii="Helvetica Neue" w:hAnsi="Helvetica Neue"/>
              </w:rPr>
              <w:t xml:space="preserve"> or safety)</w:t>
            </w:r>
          </w:p>
          <w:p w14:paraId="52508353" w14:textId="77777777" w:rsidR="006220E0" w:rsidRPr="006220E0" w:rsidRDefault="006220E0" w:rsidP="000C1519">
            <w:pPr>
              <w:rPr>
                <w:rFonts w:ascii="Helvetica Neue" w:hAnsi="Helvetica Neue"/>
              </w:rPr>
            </w:pPr>
            <w:r w:rsidRPr="006220E0">
              <w:rPr>
                <w:rFonts w:ascii="Helvetica Neue" w:hAnsi="Helvetica Neue"/>
              </w:rPr>
              <w:t xml:space="preserve">     -Ongoing trials that have not surpassed double their anticipated primary completion timeline</w:t>
            </w:r>
          </w:p>
        </w:tc>
      </w:tr>
      <w:tr w:rsidR="006220E0" w:rsidRPr="006220E0" w14:paraId="522DF820" w14:textId="77777777" w:rsidTr="000C1519">
        <w:tc>
          <w:tcPr>
            <w:tcW w:w="3681" w:type="dxa"/>
          </w:tcPr>
          <w:p w14:paraId="047F326E" w14:textId="77777777" w:rsidR="006220E0" w:rsidRPr="006220E0" w:rsidRDefault="006220E0" w:rsidP="000C1519">
            <w:pPr>
              <w:rPr>
                <w:rFonts w:ascii="Helvetica Neue" w:hAnsi="Helvetica Neue"/>
                <w:u w:val="single"/>
              </w:rPr>
            </w:pPr>
            <w:r w:rsidRPr="006220E0">
              <w:rPr>
                <w:rFonts w:ascii="Helvetica Neue" w:hAnsi="Helvetica Neue"/>
                <w:u w:val="single"/>
              </w:rPr>
              <w:t>Reporting:</w:t>
            </w:r>
          </w:p>
          <w:p w14:paraId="1EBE5D56" w14:textId="29C5B1E6" w:rsidR="006220E0" w:rsidRPr="006220E0" w:rsidRDefault="006220E0" w:rsidP="000C1519">
            <w:pPr>
              <w:rPr>
                <w:rFonts w:ascii="Helvetica Neue" w:hAnsi="Helvetica Neue"/>
              </w:rPr>
            </w:pPr>
            <w:r w:rsidRPr="006220E0">
              <w:rPr>
                <w:rFonts w:ascii="Helvetica Neue" w:hAnsi="Helvetica Neue"/>
              </w:rPr>
              <w:t>Systems are in place to ensure timely, complete, and accurate reporting</w:t>
            </w:r>
          </w:p>
        </w:tc>
        <w:tc>
          <w:tcPr>
            <w:tcW w:w="5386" w:type="dxa"/>
          </w:tcPr>
          <w:p w14:paraId="080F68A3" w14:textId="77777777" w:rsidR="006220E0" w:rsidRPr="006220E0" w:rsidRDefault="006220E0" w:rsidP="000C1519">
            <w:pPr>
              <w:rPr>
                <w:rFonts w:ascii="Helvetica Neue" w:hAnsi="Helvetica Neue"/>
              </w:rPr>
            </w:pPr>
            <w:r w:rsidRPr="006220E0">
              <w:rPr>
                <w:rFonts w:ascii="Helvetica Neue" w:hAnsi="Helvetica Neue"/>
              </w:rPr>
              <w:t>-A trial is reported if primary outcome results are made available through publication or results deposition on ClinicalTrials.gov</w:t>
            </w:r>
          </w:p>
        </w:tc>
      </w:tr>
    </w:tbl>
    <w:p w14:paraId="48D8C525" w14:textId="4D24AB96" w:rsidR="006220E0" w:rsidRPr="006220E0" w:rsidRDefault="006220E0" w:rsidP="006220E0">
      <w:pPr>
        <w:rPr>
          <w:rFonts w:ascii="Helvetica Neue" w:hAnsi="Helvetica Neue"/>
        </w:rPr>
      </w:pPr>
      <w:r w:rsidRPr="006220E0">
        <w:rPr>
          <w:rFonts w:ascii="Helvetica Neue" w:hAnsi="Helvetica Neue"/>
          <w:vertAlign w:val="superscript"/>
        </w:rPr>
        <w:t>1</w:t>
      </w:r>
      <w:r w:rsidRPr="006220E0">
        <w:rPr>
          <w:rFonts w:ascii="Helvetica Neue" w:hAnsi="Helvetica Neue"/>
        </w:rPr>
        <w:t xml:space="preserve">Column “Conditions for Informativeness” extracted from column1 in </w:t>
      </w:r>
      <w:proofErr w:type="spellStart"/>
      <w:r w:rsidRPr="006220E0">
        <w:rPr>
          <w:rFonts w:ascii="Helvetica Neue" w:hAnsi="Helvetica Neue"/>
        </w:rPr>
        <w:t>eTable</w:t>
      </w:r>
      <w:proofErr w:type="spellEnd"/>
      <w:r w:rsidRPr="006220E0">
        <w:rPr>
          <w:rFonts w:ascii="Helvetica Neue" w:hAnsi="Helvetica Neue"/>
        </w:rPr>
        <w:t xml:space="preserve"> 1</w:t>
      </w:r>
      <w:r w:rsidRPr="006220E0">
        <w:rPr>
          <w:rFonts w:ascii="Helvetica Neue" w:hAnsi="Helvetica Neue"/>
        </w:rPr>
        <w:fldChar w:fldCharType="begin"/>
      </w:r>
      <w:r w:rsidRPr="006220E0">
        <w:rPr>
          <w:rFonts w:ascii="Helvetica Neue" w:hAnsi="Helvetica Neue"/>
        </w:rPr>
        <w:instrText xml:space="preserve"> ADDIN EN.CITE &lt;EndNote&gt;&lt;Cite&gt;&lt;Author&gt;Zarin&lt;/Author&gt;&lt;Year&gt;2019&lt;/Year&gt;&lt;RecNum&gt;417&lt;/RecNum&gt;&lt;DisplayText&gt;&lt;style face="superscript"&gt;1&lt;/style&gt;&lt;/DisplayText&gt;&lt;record&gt;&lt;rec-number&gt;417&lt;/rec-number&gt;&lt;foreign-keys&gt;&lt;key app="EN" db-id="a0wdpp5w7zwwpfew0zqx5r5e2efpwdzaddw0" timestamp="1570824155"&gt;417&lt;/key&gt;&lt;/foreign-keys&gt;&lt;ref-type name="Journal Article"&gt;17&lt;/ref-type&gt;&lt;contributors&gt;&lt;authors&gt;&lt;author&gt;Zarin, D. A.&lt;/author&gt;&lt;author&gt;Goodman, S. N.&lt;/author&gt;&lt;author&gt;Kimmelman, J.&lt;/author&gt;&lt;/authors&gt;&lt;/contributors&gt;&lt;auth-address&gt;Multi-Regional Clinical Trials Center, Harvard Medical School, Cambridge, Massachusetts.&amp;#xD;Stanford University School of Medicine, Stanford, California.&amp;#xD;Biomedical Ethics Unit, McGill University, Montreal, Quebec, Canada.&lt;/auth-address&gt;&lt;titles&gt;&lt;title&gt;Harms From Uninformative Clinical Trials&lt;/title&gt;&lt;secondary-title&gt;JAMA&lt;/secondary-title&gt;&lt;/titles&gt;&lt;periodical&gt;&lt;full-title&gt;JAMA&lt;/full-title&gt;&lt;/periodical&gt;&lt;pages&gt;813-814&lt;/pages&gt;&lt;volume&gt;322&lt;/volume&gt;&lt;number&gt;9&lt;/number&gt;&lt;edition&gt;2019/07/26&lt;/edition&gt;&lt;dates&gt;&lt;year&gt;2019&lt;/year&gt;&lt;pub-dates&gt;&lt;date&gt;Jul 25&lt;/date&gt;&lt;/pub-dates&gt;&lt;/dates&gt;&lt;isbn&gt;1538-3598 (Electronic)&amp;#xD;0098-7484 (Linking)&lt;/isbn&gt;&lt;accession-num&gt;31343666&lt;/accession-num&gt;&lt;urls&gt;&lt;related-urls&gt;&lt;url&gt;https://www.ncbi.nlm.nih.gov/pubmed/31343666&lt;/url&gt;&lt;/related-urls&gt;&lt;/urls&gt;&lt;electronic-resource-num&gt;10.1001/jama.2019.9892&lt;/electronic-resource-num&gt;&lt;/record&gt;&lt;/Cite&gt;&lt;/EndNote&gt;</w:instrText>
      </w:r>
      <w:r w:rsidRPr="006220E0">
        <w:rPr>
          <w:rFonts w:ascii="Helvetica Neue" w:hAnsi="Helvetica Neue"/>
        </w:rPr>
        <w:fldChar w:fldCharType="separate"/>
      </w:r>
      <w:r w:rsidRPr="006220E0">
        <w:rPr>
          <w:rFonts w:ascii="Helvetica Neue" w:hAnsi="Helvetica Neue"/>
          <w:noProof/>
          <w:vertAlign w:val="superscript"/>
        </w:rPr>
        <w:t>1</w:t>
      </w:r>
      <w:r w:rsidRPr="006220E0">
        <w:rPr>
          <w:rFonts w:ascii="Helvetica Neue" w:hAnsi="Helvetica Neue"/>
        </w:rPr>
        <w:fldChar w:fldCharType="end"/>
      </w:r>
    </w:p>
    <w:p w14:paraId="01B818B6" w14:textId="6F628AF0" w:rsidR="006220E0" w:rsidRPr="006220E0" w:rsidRDefault="006220E0">
      <w:pPr>
        <w:rPr>
          <w:rFonts w:ascii="Helvetica Neue" w:hAnsi="Helvetica Neue"/>
        </w:rPr>
      </w:pPr>
    </w:p>
    <w:p w14:paraId="3278FEF1" w14:textId="66D930CD" w:rsidR="006220E0" w:rsidRPr="006220E0" w:rsidRDefault="006220E0">
      <w:pPr>
        <w:rPr>
          <w:rFonts w:ascii="Helvetica Neue" w:hAnsi="Helvetica Neue"/>
        </w:rPr>
      </w:pPr>
    </w:p>
    <w:p w14:paraId="35320CBA" w14:textId="5C1F16C2" w:rsidR="006220E0" w:rsidRPr="006220E0" w:rsidRDefault="006220E0">
      <w:pPr>
        <w:rPr>
          <w:rFonts w:ascii="Helvetica Neue" w:hAnsi="Helvetica Neue"/>
        </w:rPr>
      </w:pPr>
    </w:p>
    <w:p w14:paraId="2FB8EC7D" w14:textId="64555358" w:rsidR="006220E0" w:rsidRPr="006220E0" w:rsidRDefault="006220E0">
      <w:pPr>
        <w:rPr>
          <w:rFonts w:ascii="Helvetica Neue" w:hAnsi="Helvetica Neue"/>
        </w:rPr>
      </w:pPr>
    </w:p>
    <w:p w14:paraId="7EB98180" w14:textId="2DAA0004" w:rsidR="006220E0" w:rsidRPr="006220E0" w:rsidRDefault="006220E0">
      <w:pPr>
        <w:rPr>
          <w:rFonts w:ascii="Helvetica Neue" w:hAnsi="Helvetica Neue"/>
        </w:rPr>
      </w:pPr>
    </w:p>
    <w:p w14:paraId="6DCF5E4F" w14:textId="4761FA21" w:rsidR="006220E0" w:rsidRPr="006220E0" w:rsidRDefault="006220E0">
      <w:pPr>
        <w:rPr>
          <w:rFonts w:ascii="Helvetica Neue" w:hAnsi="Helvetica Neue"/>
        </w:rPr>
      </w:pPr>
    </w:p>
    <w:p w14:paraId="7195E063" w14:textId="6219230F" w:rsidR="006220E0" w:rsidRPr="006220E0" w:rsidRDefault="006220E0">
      <w:pPr>
        <w:rPr>
          <w:rFonts w:ascii="Helvetica Neue" w:hAnsi="Helvetica Neue"/>
        </w:rPr>
      </w:pPr>
      <w:r w:rsidRPr="006220E0">
        <w:rPr>
          <w:rFonts w:ascii="Helvetica Neue" w:hAnsi="Helvetica Neue"/>
        </w:rPr>
        <w:t>Bibliography</w:t>
      </w:r>
    </w:p>
    <w:p w14:paraId="13DBFAA5" w14:textId="77777777" w:rsidR="006220E0" w:rsidRPr="006220E0" w:rsidRDefault="006220E0">
      <w:pPr>
        <w:rPr>
          <w:rFonts w:ascii="Helvetica Neue" w:hAnsi="Helvetica Neue"/>
        </w:rPr>
      </w:pPr>
    </w:p>
    <w:p w14:paraId="6B8D69ED" w14:textId="77777777" w:rsidR="006220E0" w:rsidRPr="006220E0" w:rsidRDefault="006220E0" w:rsidP="006220E0">
      <w:pPr>
        <w:pStyle w:val="EndNoteBibliography"/>
        <w:ind w:left="720" w:hanging="720"/>
        <w:rPr>
          <w:rFonts w:ascii="Helvetica Neue" w:hAnsi="Helvetica Neue"/>
          <w:noProof/>
        </w:rPr>
      </w:pPr>
      <w:r w:rsidRPr="006220E0">
        <w:rPr>
          <w:rFonts w:ascii="Helvetica Neue" w:hAnsi="Helvetica Neue"/>
        </w:rPr>
        <w:fldChar w:fldCharType="begin"/>
      </w:r>
      <w:r w:rsidRPr="006220E0">
        <w:rPr>
          <w:rFonts w:ascii="Helvetica Neue" w:hAnsi="Helvetica Neue"/>
        </w:rPr>
        <w:instrText xml:space="preserve"> ADDIN EN.REFLIST </w:instrText>
      </w:r>
      <w:r w:rsidRPr="006220E0">
        <w:rPr>
          <w:rFonts w:ascii="Helvetica Neue" w:hAnsi="Helvetica Neue"/>
        </w:rPr>
        <w:fldChar w:fldCharType="separate"/>
      </w:r>
      <w:r w:rsidRPr="006220E0">
        <w:rPr>
          <w:rFonts w:ascii="Helvetica Neue" w:hAnsi="Helvetica Neue"/>
          <w:noProof/>
        </w:rPr>
        <w:t>1.</w:t>
      </w:r>
      <w:r w:rsidRPr="006220E0">
        <w:rPr>
          <w:rFonts w:ascii="Helvetica Neue" w:hAnsi="Helvetica Neue"/>
          <w:noProof/>
        </w:rPr>
        <w:tab/>
        <w:t xml:space="preserve">Zarin DA, Goodman SN, Kimmelman J. Harms From Uninformative Clinical Trials. </w:t>
      </w:r>
      <w:r w:rsidRPr="006220E0">
        <w:rPr>
          <w:rFonts w:ascii="Helvetica Neue" w:hAnsi="Helvetica Neue"/>
          <w:i/>
          <w:noProof/>
        </w:rPr>
        <w:t xml:space="preserve">JAMA. </w:t>
      </w:r>
      <w:r w:rsidRPr="006220E0">
        <w:rPr>
          <w:rFonts w:ascii="Helvetica Neue" w:hAnsi="Helvetica Neue"/>
          <w:noProof/>
        </w:rPr>
        <w:t>2019;322(9):813-814.</w:t>
      </w:r>
    </w:p>
    <w:p w14:paraId="322F4012" w14:textId="01E93B1D" w:rsidR="006220E0" w:rsidRDefault="006220E0">
      <w:r w:rsidRPr="006220E0">
        <w:rPr>
          <w:rFonts w:ascii="Helvetica Neue" w:hAnsi="Helvetica Neue"/>
        </w:rPr>
        <w:fldChar w:fldCharType="end"/>
      </w:r>
    </w:p>
    <w:sectPr w:rsidR="006220E0" w:rsidSect="00E438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JAMA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0wdpp5w7zwwpfew0zqx5r5e2efpwdzaddw0&quot;&gt;Nora Hutchinson EndNote Library&lt;record-ids&gt;&lt;item&gt;417&lt;/item&gt;&lt;/record-ids&gt;&lt;/item&gt;&lt;/Libraries&gt;"/>
  </w:docVars>
  <w:rsids>
    <w:rsidRoot w:val="006220E0"/>
    <w:rsid w:val="00001CB6"/>
    <w:rsid w:val="00056260"/>
    <w:rsid w:val="00090105"/>
    <w:rsid w:val="000B038F"/>
    <w:rsid w:val="000B2AAB"/>
    <w:rsid w:val="000C3ED8"/>
    <w:rsid w:val="000D0C2D"/>
    <w:rsid w:val="001B6339"/>
    <w:rsid w:val="001D0CEF"/>
    <w:rsid w:val="002321C3"/>
    <w:rsid w:val="0023759D"/>
    <w:rsid w:val="00243C58"/>
    <w:rsid w:val="0028094F"/>
    <w:rsid w:val="002B09EB"/>
    <w:rsid w:val="002E5583"/>
    <w:rsid w:val="003833BB"/>
    <w:rsid w:val="0039229A"/>
    <w:rsid w:val="003C39C4"/>
    <w:rsid w:val="00450CD3"/>
    <w:rsid w:val="004D2114"/>
    <w:rsid w:val="004F4514"/>
    <w:rsid w:val="00552F81"/>
    <w:rsid w:val="00617264"/>
    <w:rsid w:val="006220E0"/>
    <w:rsid w:val="006535A6"/>
    <w:rsid w:val="00691717"/>
    <w:rsid w:val="006F2707"/>
    <w:rsid w:val="006F3ECE"/>
    <w:rsid w:val="007079D3"/>
    <w:rsid w:val="00730401"/>
    <w:rsid w:val="00764A30"/>
    <w:rsid w:val="00776315"/>
    <w:rsid w:val="00843C46"/>
    <w:rsid w:val="00950847"/>
    <w:rsid w:val="0097779E"/>
    <w:rsid w:val="009C179C"/>
    <w:rsid w:val="009C5AD4"/>
    <w:rsid w:val="00AB4375"/>
    <w:rsid w:val="00B00BC1"/>
    <w:rsid w:val="00B221E3"/>
    <w:rsid w:val="00BB407D"/>
    <w:rsid w:val="00BD42BF"/>
    <w:rsid w:val="00BF2743"/>
    <w:rsid w:val="00BF7D1D"/>
    <w:rsid w:val="00C50397"/>
    <w:rsid w:val="00C936D6"/>
    <w:rsid w:val="00D02923"/>
    <w:rsid w:val="00E30920"/>
    <w:rsid w:val="00E438DA"/>
    <w:rsid w:val="00E44AD8"/>
    <w:rsid w:val="00E67E2C"/>
    <w:rsid w:val="00F25420"/>
    <w:rsid w:val="00F27737"/>
    <w:rsid w:val="00F453E2"/>
    <w:rsid w:val="00FE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A989CD"/>
  <w15:chartTrackingRefBased/>
  <w15:docId w15:val="{9AE2B1AC-2788-E544-A69F-F11E250C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20E0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6220E0"/>
    <w:pPr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220E0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6220E0"/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6220E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Hutchinson, Nora,MDCM, MPHIL</dc:creator>
  <cp:keywords/>
  <dc:description/>
  <cp:lastModifiedBy>Hutchinson, Nora,MDCM, MPHIL</cp:lastModifiedBy>
  <cp:revision>2</cp:revision>
  <dcterms:created xsi:type="dcterms:W3CDTF">2022-08-01T15:31:00Z</dcterms:created>
  <dcterms:modified xsi:type="dcterms:W3CDTF">2022-08-01T17:47:00Z</dcterms:modified>
</cp:coreProperties>
</file>