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BAFDD9C" w:rsidR="00F102CC" w:rsidRPr="003D5AF6" w:rsidRDefault="00AB374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0B86860" w:rsidR="00F102CC" w:rsidRPr="003D5AF6" w:rsidRDefault="000B1A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D890577" w:rsidR="00F102CC" w:rsidRPr="003D5AF6" w:rsidRDefault="000B1A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CA37C53" w:rsidR="00F102CC" w:rsidRPr="003D5AF6" w:rsidRDefault="000B1A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4D59019" w:rsidR="00F102CC" w:rsidRPr="003D5AF6" w:rsidRDefault="00AB374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005F49D" w:rsidR="00F102CC" w:rsidRPr="003D5AF6" w:rsidRDefault="00AB374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F85E33C" w:rsidR="00F102CC" w:rsidRPr="003D5AF6" w:rsidRDefault="00AB374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E6B311D" w:rsidR="00F102CC" w:rsidRPr="003D5AF6" w:rsidRDefault="00AB374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14807D8" w:rsidR="00F102CC" w:rsidRPr="003D5AF6" w:rsidRDefault="00AB374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A6B7397" w:rsidR="00F102CC" w:rsidRPr="00AB374C" w:rsidRDefault="000A2984">
            <w:pPr>
              <w:rPr>
                <w:rFonts w:ascii="Noto Sans" w:eastAsia="Noto Sans" w:hAnsi="Noto Sans" w:cs="Noto Sans"/>
                <w:color w:val="434343"/>
                <w:sz w:val="18"/>
                <w:szCs w:val="18"/>
              </w:rPr>
            </w:pPr>
            <w:r w:rsidRPr="00AB374C">
              <w:rPr>
                <w:rFonts w:ascii="Noto Sans" w:eastAsia="Noto Sans" w:hAnsi="Noto Sans" w:cs="Noto San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73E3DDF" w:rsidR="00F102CC" w:rsidRPr="003D5AF6" w:rsidRDefault="000A29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361A8EE"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49AACE5"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CE79F64" w:rsidR="00F102CC" w:rsidRPr="00AB374C" w:rsidRDefault="00AB374C">
            <w:pPr>
              <w:spacing w:line="225" w:lineRule="auto"/>
              <w:rPr>
                <w:rFonts w:ascii="Noto Sans" w:eastAsia="Noto Sans" w:hAnsi="Noto Sans" w:cs="Noto Sans"/>
                <w:color w:val="434343"/>
                <w:sz w:val="18"/>
                <w:szCs w:val="18"/>
              </w:rPr>
            </w:pPr>
            <w:r w:rsidRPr="00AB374C">
              <w:rPr>
                <w:rFonts w:ascii="Noto Sans" w:eastAsia="Noto Sans" w:hAnsi="Noto Sans" w:cs="Noto San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CDA7CC5"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4F1694E"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C61CA12"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E9214BD"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5328EC5"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F9BFC00"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E1F5D12"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44269E8"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607055D" w:rsidR="00F102CC" w:rsidRPr="003D5AF6" w:rsidRDefault="00BD55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6F085249" w:rsidR="00A12FC4" w:rsidRDefault="00A12FC4" w:rsidP="00A12FC4">
            <w:pPr>
              <w:spacing w:line="225" w:lineRule="auto"/>
              <w:ind w:left="500"/>
              <w:rPr>
                <w:rFonts w:ascii="Noto Sans" w:eastAsia="Noto Sans" w:hAnsi="Noto Sans" w:cs="Noto Sans"/>
                <w:b/>
                <w:color w:val="434343"/>
                <w:sz w:val="18"/>
                <w:szCs w:val="18"/>
              </w:rPr>
            </w:pP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22AEB" w14:textId="2E0290C9" w:rsidR="00A12FC4" w:rsidRDefault="00EC67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w:t>
            </w:r>
            <w:r w:rsidR="00A12FC4">
              <w:rPr>
                <w:rFonts w:ascii="Noto Sans" w:eastAsia="Noto Sans" w:hAnsi="Noto Sans" w:cs="Noto Sans"/>
                <w:bCs/>
                <w:color w:val="434343"/>
                <w:sz w:val="18"/>
                <w:szCs w:val="18"/>
              </w:rPr>
              <w:t xml:space="preserve">aired t-tests were used to assess differences in country-level variables at </w:t>
            </w:r>
            <w:r w:rsidR="00A12FC4">
              <w:rPr>
                <w:rFonts w:ascii="Noto Sans" w:eastAsia="Noto Sans" w:hAnsi="Noto Sans" w:cs="Noto Sans"/>
                <w:bCs/>
                <w:color w:val="434343"/>
                <w:sz w:val="18"/>
                <w:szCs w:val="18"/>
              </w:rPr>
              <w:sym w:font="Symbol" w:char="F061"/>
            </w:r>
            <w:r>
              <w:rPr>
                <w:rFonts w:ascii="Noto Sans" w:eastAsia="Noto Sans" w:hAnsi="Noto Sans" w:cs="Noto Sans"/>
                <w:bCs/>
                <w:color w:val="434343"/>
                <w:sz w:val="18"/>
                <w:szCs w:val="18"/>
              </w:rPr>
              <w:t>=0.05 (Results section)</w:t>
            </w:r>
            <w:r w:rsidR="007A4913">
              <w:rPr>
                <w:rFonts w:ascii="Noto Sans" w:eastAsia="Noto Sans" w:hAnsi="Noto Sans" w:cs="Noto Sans"/>
                <w:bCs/>
                <w:color w:val="434343"/>
                <w:sz w:val="18"/>
                <w:szCs w:val="18"/>
              </w:rPr>
              <w:t>.</w:t>
            </w:r>
          </w:p>
          <w:p w14:paraId="14258797" w14:textId="77777777" w:rsidR="004E12D6" w:rsidRDefault="004E12D6">
            <w:pPr>
              <w:spacing w:line="225" w:lineRule="auto"/>
              <w:rPr>
                <w:rFonts w:ascii="Noto Sans" w:eastAsia="Noto Sans" w:hAnsi="Noto Sans" w:cs="Noto Sans"/>
                <w:bCs/>
                <w:color w:val="434343"/>
                <w:sz w:val="18"/>
                <w:szCs w:val="18"/>
              </w:rPr>
            </w:pPr>
          </w:p>
          <w:p w14:paraId="54E0127B" w14:textId="3585771E" w:rsidR="00C87C57" w:rsidRPr="003D5AF6" w:rsidRDefault="00C87C57" w:rsidP="00C87C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the logistic regression models, the effect of each predictor was assessed by testing whether its corresponding Odds Ratio was significantly different from 1 at </w:t>
            </w:r>
            <w:r>
              <w:rPr>
                <w:rFonts w:ascii="Noto Sans" w:eastAsia="Noto Sans" w:hAnsi="Noto Sans" w:cs="Noto Sans"/>
                <w:bCs/>
                <w:color w:val="434343"/>
                <w:sz w:val="18"/>
                <w:szCs w:val="18"/>
              </w:rPr>
              <w:sym w:font="Symbol" w:char="F061"/>
            </w:r>
            <w:r>
              <w:rPr>
                <w:rFonts w:ascii="Noto Sans" w:eastAsia="Noto Sans" w:hAnsi="Noto Sans" w:cs="Noto Sans"/>
                <w:bCs/>
                <w:color w:val="434343"/>
                <w:sz w:val="18"/>
                <w:szCs w:val="18"/>
              </w:rPr>
              <w:t>=0.05</w:t>
            </w:r>
            <w:r w:rsidR="00EC67CB">
              <w:rPr>
                <w:rFonts w:ascii="Noto Sans" w:eastAsia="Noto Sans" w:hAnsi="Noto Sans" w:cs="Noto Sans"/>
                <w:bCs/>
                <w:color w:val="434343"/>
                <w:sz w:val="18"/>
                <w:szCs w:val="18"/>
              </w:rPr>
              <w:t xml:space="preserve"> (Results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58D8C0D" w:rsidR="00F102CC" w:rsidRPr="003D5AF6" w:rsidRDefault="003F2CA4" w:rsidP="001C74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data availability statement </w:t>
            </w:r>
            <w:r w:rsidR="00280BE1">
              <w:rPr>
                <w:rFonts w:ascii="Noto Sans" w:eastAsia="Noto Sans" w:hAnsi="Noto Sans" w:cs="Noto Sans"/>
                <w:bCs/>
                <w:color w:val="434343"/>
                <w:sz w:val="18"/>
                <w:szCs w:val="18"/>
              </w:rPr>
              <w:t xml:space="preserve">is provided in lines </w:t>
            </w:r>
            <w:r w:rsidR="00056323">
              <w:rPr>
                <w:rFonts w:ascii="Noto Sans" w:eastAsia="Noto Sans" w:hAnsi="Noto Sans" w:cs="Noto Sans"/>
                <w:bCs/>
                <w:color w:val="434343"/>
                <w:sz w:val="18"/>
                <w:szCs w:val="18"/>
              </w:rPr>
              <w:t>47</w:t>
            </w:r>
            <w:r w:rsidR="003D5101">
              <w:rPr>
                <w:rFonts w:ascii="Noto Sans" w:eastAsia="Noto Sans" w:hAnsi="Noto Sans" w:cs="Noto Sans"/>
                <w:bCs/>
                <w:color w:val="434343"/>
                <w:sz w:val="18"/>
                <w:szCs w:val="18"/>
              </w:rPr>
              <w:t>5-476</w:t>
            </w:r>
            <w:r w:rsidR="00B27078">
              <w:rPr>
                <w:rFonts w:ascii="Noto Sans" w:eastAsia="Noto Sans" w:hAnsi="Noto Sans" w:cs="Noto Sans"/>
                <w:bCs/>
                <w:color w:val="434343"/>
                <w:sz w:val="18"/>
                <w:szCs w:val="18"/>
              </w:rPr>
              <w:t xml:space="preserve"> of the </w:t>
            </w:r>
            <w:r w:rsidR="001C749C">
              <w:rPr>
                <w:rFonts w:ascii="Noto Sans" w:eastAsia="Noto Sans" w:hAnsi="Noto Sans" w:cs="Noto Sans"/>
                <w:bCs/>
                <w:color w:val="434343"/>
                <w:sz w:val="18"/>
                <w:szCs w:val="18"/>
              </w:rPr>
              <w:t>revision</w:t>
            </w:r>
            <w:r w:rsidR="00B27078">
              <w:rPr>
                <w:rFonts w:ascii="Noto Sans" w:eastAsia="Noto Sans" w:hAnsi="Noto Sans" w:cs="Noto Sans"/>
                <w:bCs/>
                <w:color w:val="434343"/>
                <w:sz w:val="18"/>
                <w:szCs w:val="18"/>
              </w:rPr>
              <w:t xml:space="preserve">: All data used in the paper </w:t>
            </w:r>
            <w:r w:rsidR="00BD55D7">
              <w:rPr>
                <w:rFonts w:ascii="Noto Sans" w:eastAsia="Noto Sans" w:hAnsi="Noto Sans" w:cs="Noto Sans"/>
                <w:bCs/>
                <w:color w:val="434343"/>
                <w:sz w:val="18"/>
                <w:szCs w:val="18"/>
              </w:rPr>
              <w:t>are</w:t>
            </w:r>
            <w:r w:rsidR="00B27078">
              <w:rPr>
                <w:rFonts w:ascii="Noto Sans" w:eastAsia="Noto Sans" w:hAnsi="Noto Sans" w:cs="Noto Sans"/>
                <w:bCs/>
                <w:color w:val="434343"/>
                <w:sz w:val="18"/>
                <w:szCs w:val="18"/>
              </w:rPr>
              <w:t xml:space="preserve"> </w:t>
            </w:r>
            <w:r w:rsidR="00B27078" w:rsidRPr="00B27078">
              <w:rPr>
                <w:rFonts w:ascii="Noto Sans" w:eastAsia="Noto Sans" w:hAnsi="Noto Sans" w:cs="Noto Sans"/>
                <w:bCs/>
                <w:color w:val="434343"/>
                <w:sz w:val="18"/>
                <w:szCs w:val="18"/>
              </w:rPr>
              <w:t>freely available</w:t>
            </w:r>
            <w:r w:rsidRPr="00B27078">
              <w:rPr>
                <w:rFonts w:ascii="Noto Sans" w:eastAsia="Noto Sans" w:hAnsi="Noto Sans" w:cs="Noto Sans"/>
                <w:bCs/>
                <w:color w:val="434343"/>
                <w:sz w:val="18"/>
                <w:szCs w:val="18"/>
              </w:rPr>
              <w:t xml:space="preserve"> </w:t>
            </w:r>
            <w:r w:rsidR="00B27078" w:rsidRPr="00B27078">
              <w:rPr>
                <w:rFonts w:ascii="Noto Sans" w:eastAsia="Noto Sans" w:hAnsi="Noto Sans" w:cs="Noto Sans"/>
                <w:bCs/>
                <w:color w:val="434343"/>
                <w:sz w:val="18"/>
                <w:szCs w:val="18"/>
              </w:rPr>
              <w:t xml:space="preserve">at: </w:t>
            </w:r>
            <w:r w:rsidR="00B27078" w:rsidRPr="00B27078">
              <w:rPr>
                <w:rFonts w:ascii="Arial" w:hAnsi="Arial" w:cs="Arial"/>
                <w:bCs/>
                <w:color w:val="000000" w:themeColor="text1"/>
                <w:sz w:val="18"/>
                <w:szCs w:val="18"/>
              </w:rPr>
              <w:t>https://afrobarometer.org/data/merged-data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6AE8914"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79C8CFE"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318279D" w:rsidR="00F102CC" w:rsidRPr="003D5AF6" w:rsidRDefault="00B27078" w:rsidP="001C74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code availability statement is provided in line</w:t>
            </w:r>
            <w:r w:rsidR="007A4913">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w:t>
            </w:r>
            <w:r w:rsidR="003D5101">
              <w:rPr>
                <w:rFonts w:ascii="Noto Sans" w:eastAsia="Noto Sans" w:hAnsi="Noto Sans" w:cs="Noto Sans"/>
                <w:bCs/>
                <w:color w:val="434343"/>
                <w:sz w:val="18"/>
                <w:szCs w:val="18"/>
              </w:rPr>
              <w:t>476</w:t>
            </w:r>
            <w:r w:rsidR="007A4913">
              <w:rPr>
                <w:rFonts w:ascii="Noto Sans" w:eastAsia="Noto Sans" w:hAnsi="Noto Sans" w:cs="Noto Sans"/>
                <w:bCs/>
                <w:color w:val="434343"/>
                <w:sz w:val="18"/>
                <w:szCs w:val="18"/>
              </w:rPr>
              <w:t>-</w:t>
            </w:r>
            <w:r w:rsidR="003D5101">
              <w:rPr>
                <w:rFonts w:ascii="Noto Sans" w:eastAsia="Noto Sans" w:hAnsi="Noto Sans" w:cs="Noto Sans"/>
                <w:bCs/>
                <w:color w:val="434343"/>
                <w:sz w:val="18"/>
                <w:szCs w:val="18"/>
              </w:rPr>
              <w:t>477</w:t>
            </w:r>
            <w:r>
              <w:rPr>
                <w:rFonts w:ascii="Noto Sans" w:eastAsia="Noto Sans" w:hAnsi="Noto Sans" w:cs="Noto Sans"/>
                <w:bCs/>
                <w:color w:val="434343"/>
                <w:sz w:val="18"/>
                <w:szCs w:val="18"/>
              </w:rPr>
              <w:t xml:space="preserve"> of the </w:t>
            </w:r>
            <w:r w:rsidR="001C749C">
              <w:rPr>
                <w:rFonts w:ascii="Noto Sans" w:eastAsia="Noto Sans" w:hAnsi="Noto Sans" w:cs="Noto Sans"/>
                <w:bCs/>
                <w:color w:val="434343"/>
                <w:sz w:val="18"/>
                <w:szCs w:val="18"/>
              </w:rPr>
              <w:t>revision</w:t>
            </w:r>
            <w:r w:rsidR="00A12FC4">
              <w:rPr>
                <w:rFonts w:ascii="Noto Sans" w:eastAsia="Noto Sans" w:hAnsi="Noto Sans" w:cs="Noto Sans"/>
                <w:bCs/>
                <w:color w:val="434343"/>
                <w:sz w:val="18"/>
                <w:szCs w:val="18"/>
              </w:rPr>
              <w:t>: All code is freely available by emailing the corresponding author.</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F93EE29"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F46D90A"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4F3430A"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073862E"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23D4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D406E" w14:textId="77777777" w:rsidR="00C23D42" w:rsidRDefault="00C23D42">
      <w:r>
        <w:separator/>
      </w:r>
    </w:p>
  </w:endnote>
  <w:endnote w:type="continuationSeparator" w:id="0">
    <w:p w14:paraId="6B09A3E6" w14:textId="77777777" w:rsidR="00C23D42" w:rsidRDefault="00C2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Noto Sans">
    <w:altName w:val="Arial"/>
    <w:charset w:val="00"/>
    <w:family w:val="swiss"/>
    <w:pitch w:val="variable"/>
    <w:sig w:usb0="E00082FF" w:usb1="400078FF" w:usb2="0000002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D5101">
      <w:rPr>
        <w:noProof/>
        <w:color w:val="000000"/>
      </w:rPr>
      <w:t>3</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C7C31" w14:textId="77777777" w:rsidR="00C23D42" w:rsidRDefault="00C23D42">
      <w:r>
        <w:separator/>
      </w:r>
    </w:p>
  </w:footnote>
  <w:footnote w:type="continuationSeparator" w:id="0">
    <w:p w14:paraId="295643A6" w14:textId="77777777" w:rsidR="00C23D42" w:rsidRDefault="00C23D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167C64"/>
    <w:multiLevelType w:val="hybridMultilevel"/>
    <w:tmpl w:val="B5ECD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56323"/>
    <w:rsid w:val="00095754"/>
    <w:rsid w:val="000A160B"/>
    <w:rsid w:val="000A2984"/>
    <w:rsid w:val="000B1AD7"/>
    <w:rsid w:val="001B3BCC"/>
    <w:rsid w:val="001C749C"/>
    <w:rsid w:val="001E3F1A"/>
    <w:rsid w:val="002209A8"/>
    <w:rsid w:val="00280BE1"/>
    <w:rsid w:val="002B46E6"/>
    <w:rsid w:val="003D5101"/>
    <w:rsid w:val="003D5AF6"/>
    <w:rsid w:val="003F2CA4"/>
    <w:rsid w:val="00427975"/>
    <w:rsid w:val="004E12D6"/>
    <w:rsid w:val="004E2C31"/>
    <w:rsid w:val="005B0259"/>
    <w:rsid w:val="007054B6"/>
    <w:rsid w:val="007A4913"/>
    <w:rsid w:val="009C7B26"/>
    <w:rsid w:val="00A0190A"/>
    <w:rsid w:val="00A11E52"/>
    <w:rsid w:val="00A12FC4"/>
    <w:rsid w:val="00A67956"/>
    <w:rsid w:val="00AB374C"/>
    <w:rsid w:val="00B27078"/>
    <w:rsid w:val="00B95566"/>
    <w:rsid w:val="00BD41E9"/>
    <w:rsid w:val="00BD55D7"/>
    <w:rsid w:val="00C23D42"/>
    <w:rsid w:val="00C84413"/>
    <w:rsid w:val="00C87C57"/>
    <w:rsid w:val="00DE3C3D"/>
    <w:rsid w:val="00EB0324"/>
    <w:rsid w:val="00EC511D"/>
    <w:rsid w:val="00EC67CB"/>
    <w:rsid w:val="00F102CC"/>
    <w:rsid w:val="00F91042"/>
    <w:rsid w:val="00FE654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A12FC4"/>
    <w:rPr>
      <w:sz w:val="18"/>
      <w:szCs w:val="18"/>
    </w:rPr>
  </w:style>
  <w:style w:type="paragraph" w:styleId="CommentText">
    <w:name w:val="annotation text"/>
    <w:basedOn w:val="Normal"/>
    <w:link w:val="CommentTextChar"/>
    <w:uiPriority w:val="99"/>
    <w:unhideWhenUsed/>
    <w:rsid w:val="00A12FC4"/>
    <w:pPr>
      <w:widowControl/>
    </w:pPr>
    <w:rPr>
      <w:rFonts w:asciiTheme="minorHAnsi" w:eastAsiaTheme="minorHAnsi" w:hAnsiTheme="minorHAnsi" w:cstheme="minorBidi"/>
      <w:sz w:val="24"/>
      <w:szCs w:val="24"/>
      <w:lang w:eastAsia="en-US"/>
    </w:rPr>
  </w:style>
  <w:style w:type="character" w:customStyle="1" w:styleId="CommentTextChar">
    <w:name w:val="Comment Text Char"/>
    <w:basedOn w:val="DefaultParagraphFont"/>
    <w:link w:val="CommentText"/>
    <w:uiPriority w:val="99"/>
    <w:rsid w:val="00A12FC4"/>
    <w:rPr>
      <w:rFonts w:asciiTheme="minorHAnsi" w:eastAsia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A12F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F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sharing.org/" TargetMode="External"/><Relationship Id="rId20"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11" Type="http://schemas.openxmlformats.org/officeDocument/2006/relationships/hyperlink" Target="https://doi.org/10.1038/d41586-020-01751-5" TargetMode="External"/><Relationship Id="rId12" Type="http://schemas.openxmlformats.org/officeDocument/2006/relationships/hyperlink" Target="https://reviewer.elifesciences.org/author-guide/journal-policies" TargetMode="External"/><Relationship Id="rId13" Type="http://schemas.openxmlformats.org/officeDocument/2006/relationships/hyperlink" Target="https://scicrunch.org/resources" TargetMode="External"/><Relationship Id="rId14" Type="http://schemas.openxmlformats.org/officeDocument/2006/relationships/hyperlink" Target="https://scicrunch.org/resources" TargetMode="External"/><Relationship Id="rId15" Type="http://schemas.openxmlformats.org/officeDocument/2006/relationships/hyperlink" Target="https://doi.org/10.7554/eLife.48175"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1506</Words>
  <Characters>8588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Okano</cp:lastModifiedBy>
  <cp:revision>14</cp:revision>
  <dcterms:created xsi:type="dcterms:W3CDTF">2022-02-28T12:21:00Z</dcterms:created>
  <dcterms:modified xsi:type="dcterms:W3CDTF">2022-08-31T20:12:00Z</dcterms:modified>
</cp:coreProperties>
</file>