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ascii="Calibri" w:eastAsia="Calibri" w:hAnsi="Calibri" w:cs="Calibri"/>
          <w:sz w:val="22"/>
          <w:szCs w:val="22"/>
        </w:rPr>
        <w:fldChar w:fldCharType="begin"/>
      </w:r>
      <w:r w:rsidR="002209A8">
        <w:instrText xml:space="preserve"> HYPERLINK "http://biosharing.org/" \h </w:instrText>
      </w:r>
      <w:r w:rsidR="002209A8">
        <w:rPr>
          <w:rFonts w:ascii="Calibri" w:eastAsia="Calibri" w:hAnsi="Calibri" w:cs="Calibri"/>
          <w:sz w:val="22"/>
          <w:szCs w:val="22"/>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D0D8008" w:rsidR="00F102CC" w:rsidRPr="003D5AF6" w:rsidRDefault="004E528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59207A7" w:rsidR="00F102CC" w:rsidRPr="003D5AF6" w:rsidRDefault="004E528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9CCA0CF" w:rsidR="00F102CC" w:rsidRPr="003D5AF6" w:rsidRDefault="004E528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F73278C" w14:textId="1265968E" w:rsidR="007D49A9" w:rsidRPr="009928D4" w:rsidRDefault="00116CC0" w:rsidP="007D49A9">
            <w:pPr>
              <w:rPr>
                <w:color w:val="000000" w:themeColor="text1"/>
                <w:sz w:val="18"/>
                <w:szCs w:val="18"/>
                <w:u w:val="single"/>
              </w:rPr>
            </w:pPr>
            <w:r>
              <w:rPr>
                <w:rFonts w:ascii="Noto Sans" w:eastAsia="Noto Sans" w:hAnsi="Noto Sans" w:cs="Noto Sans"/>
                <w:bCs/>
                <w:color w:val="434343"/>
                <w:sz w:val="18"/>
                <w:szCs w:val="18"/>
              </w:rPr>
              <w:t xml:space="preserve">Yeast </w:t>
            </w:r>
            <w:r w:rsidR="007D49A9">
              <w:rPr>
                <w:rFonts w:ascii="Noto Sans" w:eastAsia="Noto Sans" w:hAnsi="Noto Sans" w:cs="Noto Sans"/>
                <w:bCs/>
                <w:color w:val="434343"/>
                <w:sz w:val="18"/>
                <w:szCs w:val="18"/>
              </w:rPr>
              <w:t>(</w:t>
            </w:r>
            <w:r w:rsidR="009928D4">
              <w:rPr>
                <w:rStyle w:val="Emphasis"/>
                <w:rFonts w:ascii="Noto Sans" w:hAnsi="Noto Sans" w:cs="Noto Sans"/>
                <w:color w:val="000000" w:themeColor="text1"/>
                <w:sz w:val="18"/>
                <w:szCs w:val="18"/>
              </w:rPr>
              <w:t>S. cerevisiae</w:t>
            </w:r>
            <w:r w:rsidR="007D49A9" w:rsidRPr="007D49A9">
              <w:rPr>
                <w:rFonts w:ascii="Noto Sans" w:hAnsi="Noto Sans" w:cs="Noto Sans"/>
                <w:color w:val="000000" w:themeColor="text1"/>
                <w:sz w:val="18"/>
                <w:szCs w:val="18"/>
                <w:shd w:val="clear" w:color="auto" w:fill="FFFFFF"/>
              </w:rPr>
              <w:t xml:space="preserve">, </w:t>
            </w:r>
            <w:r w:rsidR="0060502F">
              <w:rPr>
                <w:rFonts w:ascii="Noto Sans" w:hAnsi="Noto Sans" w:cs="Noto Sans"/>
                <w:color w:val="000000" w:themeColor="text1"/>
                <w:sz w:val="18"/>
                <w:szCs w:val="18"/>
                <w:shd w:val="clear" w:color="auto" w:fill="FFFFFF"/>
              </w:rPr>
              <w:t>AH109</w:t>
            </w:r>
            <w:r w:rsidR="007D49A9">
              <w:rPr>
                <w:rFonts w:ascii="Noto Sans" w:hAnsi="Noto Sans" w:cs="Noto Sans"/>
                <w:color w:val="000000" w:themeColor="text1"/>
                <w:sz w:val="18"/>
                <w:szCs w:val="18"/>
                <w:shd w:val="clear" w:color="auto" w:fill="FFFFFF"/>
              </w:rPr>
              <w:t xml:space="preserve">), Takara Bio, Cat </w:t>
            </w:r>
            <w:r w:rsidR="007D49A9" w:rsidRPr="009928D4">
              <w:rPr>
                <w:rFonts w:ascii="Noto Sans" w:hAnsi="Noto Sans" w:cs="Noto Sans"/>
                <w:color w:val="000000" w:themeColor="text1"/>
                <w:sz w:val="18"/>
                <w:szCs w:val="18"/>
                <w:shd w:val="clear" w:color="auto" w:fill="FFFFFF"/>
              </w:rPr>
              <w:t xml:space="preserve">No: </w:t>
            </w:r>
            <w:r w:rsidR="009928D4" w:rsidRPr="009928D4">
              <w:rPr>
                <w:rFonts w:ascii="Noto Sans" w:hAnsi="Noto Sans" w:cs="Noto Sans"/>
                <w:color w:val="000000" w:themeColor="text1"/>
                <w:sz w:val="18"/>
                <w:szCs w:val="18"/>
                <w:shd w:val="clear" w:color="auto" w:fill="FFFFFF"/>
              </w:rPr>
              <w:t>630489)</w:t>
            </w:r>
          </w:p>
          <w:p w14:paraId="0EA05EAD" w14:textId="5FC10B63" w:rsidR="00F102CC" w:rsidRDefault="00F102CC">
            <w:pPr>
              <w:rPr>
                <w:rFonts w:ascii="Noto Sans" w:eastAsia="Noto Sans" w:hAnsi="Noto Sans" w:cs="Noto Sans"/>
                <w:bCs/>
                <w:color w:val="434343"/>
                <w:sz w:val="18"/>
                <w:szCs w:val="18"/>
              </w:rPr>
            </w:pPr>
          </w:p>
          <w:p w14:paraId="70DF4D27" w14:textId="40C4F4CB" w:rsidR="00261ADC" w:rsidRDefault="00116CC0" w:rsidP="00261ADC">
            <w:pPr>
              <w:rPr>
                <w:rFonts w:ascii="Noto Sans" w:hAnsi="Noto Sans" w:cs="Noto Sans"/>
                <w:color w:val="000000"/>
                <w:sz w:val="18"/>
                <w:szCs w:val="18"/>
              </w:rPr>
            </w:pPr>
            <w:r>
              <w:rPr>
                <w:rFonts w:ascii="Noto Sans" w:eastAsia="Noto Sans" w:hAnsi="Noto Sans" w:cs="Noto Sans"/>
                <w:bCs/>
                <w:color w:val="434343"/>
                <w:sz w:val="18"/>
                <w:szCs w:val="18"/>
              </w:rPr>
              <w:t>CHO cells</w:t>
            </w:r>
            <w:r w:rsidR="00261ADC">
              <w:rPr>
                <w:rFonts w:ascii="Noto Sans" w:eastAsia="Noto Sans" w:hAnsi="Noto Sans" w:cs="Noto Sans"/>
                <w:bCs/>
                <w:color w:val="434343"/>
                <w:sz w:val="18"/>
                <w:szCs w:val="18"/>
              </w:rPr>
              <w:t xml:space="preserve"> (Millipore Sigma, Cat No: </w:t>
            </w:r>
            <w:r w:rsidR="00261ADC" w:rsidRPr="00261ADC">
              <w:rPr>
                <w:rFonts w:ascii="Noto Sans" w:hAnsi="Noto Sans" w:cs="Noto Sans"/>
                <w:color w:val="000000"/>
                <w:sz w:val="18"/>
                <w:szCs w:val="18"/>
              </w:rPr>
              <w:t>85050302)</w:t>
            </w:r>
          </w:p>
          <w:p w14:paraId="5EEFD5F4" w14:textId="31EFD30C" w:rsidR="00AF50D8" w:rsidRDefault="00AF50D8" w:rsidP="00261ADC">
            <w:pPr>
              <w:rPr>
                <w:rFonts w:ascii="Noto Sans" w:hAnsi="Noto Sans" w:cs="Noto Sans"/>
                <w:color w:val="000000"/>
                <w:sz w:val="18"/>
                <w:szCs w:val="18"/>
              </w:rPr>
            </w:pPr>
          </w:p>
          <w:p w14:paraId="5880524B" w14:textId="67F76928" w:rsidR="00AF50D8" w:rsidRDefault="00AF50D8" w:rsidP="00261ADC">
            <w:pPr>
              <w:rPr>
                <w:rFonts w:ascii="Noto Sans" w:hAnsi="Noto Sans" w:cs="Noto Sans"/>
                <w:color w:val="000000"/>
                <w:sz w:val="18"/>
                <w:szCs w:val="18"/>
              </w:rPr>
            </w:pPr>
            <w:r>
              <w:rPr>
                <w:rFonts w:ascii="Noto Sans" w:hAnsi="Noto Sans" w:cs="Noto Sans"/>
                <w:color w:val="000000"/>
                <w:sz w:val="18"/>
                <w:szCs w:val="18"/>
              </w:rPr>
              <w:t>COS-1 cell (ATCC, CRL-1650)</w:t>
            </w:r>
          </w:p>
          <w:p w14:paraId="198A22C3" w14:textId="636456A6" w:rsidR="00AF50D8" w:rsidRDefault="00AF50D8" w:rsidP="00261ADC">
            <w:pPr>
              <w:rPr>
                <w:rFonts w:ascii="Noto Sans" w:hAnsi="Noto Sans" w:cs="Noto Sans"/>
                <w:color w:val="000000"/>
                <w:sz w:val="18"/>
                <w:szCs w:val="18"/>
              </w:rPr>
            </w:pPr>
          </w:p>
          <w:p w14:paraId="1B5D06E8" w14:textId="73255CDD" w:rsidR="00AF50D8" w:rsidRDefault="00AF50D8" w:rsidP="00261ADC">
            <w:r>
              <w:rPr>
                <w:rFonts w:ascii="Noto Sans" w:hAnsi="Noto Sans" w:cs="Noto Sans"/>
                <w:color w:val="000000"/>
                <w:sz w:val="18"/>
                <w:szCs w:val="18"/>
              </w:rPr>
              <w:t>HEK293t cell (</w:t>
            </w:r>
            <w:r w:rsidR="00D7336E">
              <w:rPr>
                <w:rFonts w:ascii="Noto Sans" w:hAnsi="Noto Sans" w:cs="Noto Sans"/>
                <w:color w:val="000000"/>
                <w:sz w:val="18"/>
                <w:szCs w:val="18"/>
              </w:rPr>
              <w:t>ATCC, CRL-1573)</w:t>
            </w:r>
          </w:p>
          <w:p w14:paraId="142EF030" w14:textId="419FB6B2" w:rsidR="00116CC0" w:rsidRPr="003D5AF6" w:rsidRDefault="00116CC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E7A455" w:rsidR="00F102CC" w:rsidRPr="003D5AF6" w:rsidRDefault="003F6C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C5FB0B8" w:rsidR="00F102CC" w:rsidRPr="003D5AF6" w:rsidRDefault="00116CC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95837C" w:rsidR="00F102CC" w:rsidRPr="003D5AF6" w:rsidRDefault="007E1C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E21731" w:rsidR="00F102CC" w:rsidRPr="003D5AF6" w:rsidRDefault="007E1C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4951C3E" w14:textId="77777777" w:rsidR="00F102CC" w:rsidRDefault="00AF50D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Rosetta II (DE3) </w:t>
            </w:r>
            <w:r w:rsidR="001B14AC">
              <w:rPr>
                <w:rFonts w:ascii="Noto Sans" w:eastAsia="Noto Sans" w:hAnsi="Noto Sans" w:cs="Noto Sans"/>
                <w:bCs/>
                <w:color w:val="434343"/>
                <w:sz w:val="18"/>
                <w:szCs w:val="18"/>
              </w:rPr>
              <w:t>(Millipore Sigma, Cat No: 71402)</w:t>
            </w:r>
          </w:p>
          <w:p w14:paraId="7C1AAA07" w14:textId="77777777" w:rsidR="00610BD1" w:rsidRDefault="00610BD1">
            <w:pPr>
              <w:rPr>
                <w:rFonts w:ascii="Noto Sans" w:eastAsia="Noto Sans" w:hAnsi="Noto Sans" w:cs="Noto Sans"/>
                <w:bCs/>
                <w:color w:val="434343"/>
                <w:sz w:val="18"/>
                <w:szCs w:val="18"/>
              </w:rPr>
            </w:pPr>
          </w:p>
          <w:p w14:paraId="4AA8ECCC" w14:textId="1BD0127B" w:rsidR="00610BD1" w:rsidRPr="003D5AF6" w:rsidRDefault="00610BD1">
            <w:pPr>
              <w:rPr>
                <w:rFonts w:ascii="Noto Sans" w:eastAsia="Noto Sans" w:hAnsi="Noto Sans" w:cs="Noto Sans"/>
                <w:bCs/>
                <w:color w:val="434343"/>
                <w:sz w:val="18"/>
                <w:szCs w:val="18"/>
              </w:rPr>
            </w:pPr>
            <w:r>
              <w:rPr>
                <w:rFonts w:ascii="Noto Sans" w:eastAsia="Noto Sans" w:hAnsi="Noto Sans" w:cs="Noto Sans"/>
                <w:bCs/>
                <w:color w:val="434343"/>
                <w:sz w:val="18"/>
                <w:szCs w:val="18"/>
              </w:rPr>
              <w:t>BL21 (DE3) (</w:t>
            </w:r>
            <w:proofErr w:type="spellStart"/>
            <w:r>
              <w:rPr>
                <w:rFonts w:ascii="Noto Sans" w:eastAsia="Noto Sans" w:hAnsi="Noto Sans" w:cs="Noto Sans"/>
                <w:bCs/>
                <w:color w:val="434343"/>
                <w:sz w:val="18"/>
                <w:szCs w:val="18"/>
              </w:rPr>
              <w:t>Thermo</w:t>
            </w:r>
            <w:proofErr w:type="spellEnd"/>
            <w:r>
              <w:rPr>
                <w:rFonts w:ascii="Noto Sans" w:eastAsia="Noto Sans" w:hAnsi="Noto Sans" w:cs="Noto Sans"/>
                <w:bCs/>
                <w:color w:val="434343"/>
                <w:sz w:val="18"/>
                <w:szCs w:val="18"/>
              </w:rPr>
              <w:t xml:space="preserve"> Fisher, Cat No: EC0114)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2370072D"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A0A944" w:rsidR="00F102CC" w:rsidRDefault="007E1CF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B573BE" w:rsidR="00F102CC" w:rsidRPr="003D5AF6" w:rsidRDefault="00116C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4E30C71" w:rsidR="00F102CC" w:rsidRPr="003D5AF6" w:rsidRDefault="00370D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Protocols are listed in the Methods section. For protocols referring to that described in a different paper, citation was provided in the manuscript.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89484FC" w:rsidR="00F102CC" w:rsidRPr="003D5AF6" w:rsidRDefault="00116C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86AB35A"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77B7E71" w:rsidR="00F102CC" w:rsidRDefault="00755E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7AE9D94" w:rsidR="00F102CC" w:rsidRPr="003D5AF6" w:rsidRDefault="00755E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0DFF927" w:rsidR="00F102CC" w:rsidRPr="003D5AF6" w:rsidRDefault="00755E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25D12EB" w:rsidR="00F102CC" w:rsidRPr="003D5AF6" w:rsidRDefault="00116C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353AC8B" w:rsidR="00F102CC" w:rsidRPr="003D5AF6" w:rsidRDefault="00116C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5914A45" w:rsidR="00F102CC" w:rsidRPr="003D5AF6" w:rsidRDefault="00755E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4D288DB" w:rsidR="00F102CC" w:rsidRPr="003D5AF6" w:rsidRDefault="00755E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IACUC </w:t>
            </w:r>
            <w:r w:rsidRPr="000811F1">
              <w:rPr>
                <w:rFonts w:ascii="Noto Sans" w:hAnsi="Noto Sans" w:cs="Noto Sans"/>
                <w:color w:val="000000" w:themeColor="text1"/>
                <w:sz w:val="18"/>
                <w:szCs w:val="18"/>
              </w:rPr>
              <w:t>Protocol number: 18-02-0534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D05D2B" w:rsidR="00F102CC" w:rsidRPr="003D5AF6" w:rsidRDefault="0017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6A9263" w:rsidR="00F102CC" w:rsidRPr="003D5AF6" w:rsidRDefault="00115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F7EBFE0" w:rsidR="00F102CC" w:rsidRPr="003D5AF6" w:rsidRDefault="001157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937B8DE" w:rsidR="00F102CC" w:rsidRPr="003D5AF6" w:rsidRDefault="00FC48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students t-test was used where p&lt;0.05 is considered statistically significant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7887AF3" w:rsidR="00F102CC" w:rsidRPr="003D5AF6" w:rsidRDefault="00901A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generated are provided in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0A03FFE"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920F692" w:rsidR="00F102CC" w:rsidRPr="003D5AF6" w:rsidRDefault="00901A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publicly available newly created datasets are in this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EC3BDE8"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683CAE8" w:rsidR="00F102CC" w:rsidRPr="003D5AF6" w:rsidRDefault="00901A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was reused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591D77"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6C4427" w:rsidR="00F102CC" w:rsidRPr="003D5AF6" w:rsidRDefault="00901A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computer code was 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17F5BD0"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2B396A7" w:rsidR="00F102CC" w:rsidRPr="003D5AF6" w:rsidRDefault="00901AC4">
            <w:pPr>
              <w:spacing w:line="225" w:lineRule="auto"/>
              <w:rPr>
                <w:rFonts w:ascii="Noto Sans" w:eastAsia="Noto Sans" w:hAnsi="Noto Sans" w:cs="Noto Sans"/>
                <w:bCs/>
                <w:color w:val="434343"/>
              </w:rPr>
            </w:pPr>
            <w:r>
              <w:rPr>
                <w:rFonts w:ascii="Noto Sans" w:eastAsia="Noto Sans" w:hAnsi="Noto Sans" w:cs="Noto Sans"/>
                <w:bCs/>
                <w:color w:val="434343"/>
              </w:rPr>
              <w:t>No newly generated code was created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DF23DFD"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B043B2D" w:rsidR="00F102CC" w:rsidRPr="003D5AF6" w:rsidRDefault="00901A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code was reused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A73B24"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2" w:name="_qing2gdaj9k6" w:colFirst="0" w:colLast="0"/>
      <w:bookmarkEnd w:id="2"/>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A1ACB2C" w:rsidR="00F102CC" w:rsidRPr="003D5AF6" w:rsidRDefault="00F703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F74A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61E1" w14:textId="77777777" w:rsidR="001F74A1" w:rsidRDefault="001F74A1">
      <w:r>
        <w:separator/>
      </w:r>
    </w:p>
  </w:endnote>
  <w:endnote w:type="continuationSeparator" w:id="0">
    <w:p w14:paraId="4BDEF47A" w14:textId="77777777" w:rsidR="001F74A1" w:rsidRDefault="001F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5E96" w14:textId="77777777" w:rsidR="001F74A1" w:rsidRDefault="001F74A1">
      <w:r>
        <w:separator/>
      </w:r>
    </w:p>
  </w:footnote>
  <w:footnote w:type="continuationSeparator" w:id="0">
    <w:p w14:paraId="51F4A137" w14:textId="77777777" w:rsidR="001F74A1" w:rsidRDefault="001F7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9142345">
    <w:abstractNumId w:val="2"/>
  </w:num>
  <w:num w:numId="2" w16cid:durableId="544022966">
    <w:abstractNumId w:val="0"/>
  </w:num>
  <w:num w:numId="3" w16cid:durableId="367798668">
    <w:abstractNumId w:val="1"/>
  </w:num>
  <w:num w:numId="4" w16cid:durableId="302856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11F1"/>
    <w:rsid w:val="0011572E"/>
    <w:rsid w:val="00116CC0"/>
    <w:rsid w:val="00173F48"/>
    <w:rsid w:val="001B14AC"/>
    <w:rsid w:val="001B3BCC"/>
    <w:rsid w:val="001F74A1"/>
    <w:rsid w:val="002209A8"/>
    <w:rsid w:val="00261ADC"/>
    <w:rsid w:val="002E05D0"/>
    <w:rsid w:val="00370D53"/>
    <w:rsid w:val="003D5AF6"/>
    <w:rsid w:val="003F6C52"/>
    <w:rsid w:val="00427975"/>
    <w:rsid w:val="004E2C31"/>
    <w:rsid w:val="004E5288"/>
    <w:rsid w:val="005B0259"/>
    <w:rsid w:val="0060502F"/>
    <w:rsid w:val="00610BD1"/>
    <w:rsid w:val="006E2991"/>
    <w:rsid w:val="007054B6"/>
    <w:rsid w:val="00755ED2"/>
    <w:rsid w:val="007D49A9"/>
    <w:rsid w:val="007E1CF6"/>
    <w:rsid w:val="00901AC4"/>
    <w:rsid w:val="009928D4"/>
    <w:rsid w:val="009C7B26"/>
    <w:rsid w:val="00A03C7D"/>
    <w:rsid w:val="00A11E52"/>
    <w:rsid w:val="00AF50D8"/>
    <w:rsid w:val="00BD41E9"/>
    <w:rsid w:val="00C84413"/>
    <w:rsid w:val="00D372DF"/>
    <w:rsid w:val="00D7336E"/>
    <w:rsid w:val="00DF539C"/>
    <w:rsid w:val="00E746B0"/>
    <w:rsid w:val="00F102CC"/>
    <w:rsid w:val="00F703B5"/>
    <w:rsid w:val="00F91042"/>
    <w:rsid w:val="00FC48A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DC"/>
    <w:pPr>
      <w:widowControl/>
    </w:pPr>
    <w:rPr>
      <w:rFonts w:ascii="Times New Roman" w:eastAsia="Times New Roman" w:hAnsi="Times New Roman" w:cs="Times New Roman"/>
      <w:sz w:val="24"/>
      <w:szCs w:val="24"/>
      <w:lang w:eastAsia="zh-TW"/>
    </w:rPr>
  </w:style>
  <w:style w:type="paragraph" w:styleId="Heading1">
    <w:name w:val="heading 1"/>
    <w:basedOn w:val="Normal"/>
    <w:next w:val="Normal"/>
    <w:uiPriority w:val="9"/>
    <w:qFormat/>
    <w:pPr>
      <w:keepNext/>
      <w:keepLines/>
      <w:widowControl w:val="0"/>
      <w:spacing w:before="480" w:after="120"/>
      <w:outlineLvl w:val="0"/>
    </w:pPr>
    <w:rPr>
      <w:rFonts w:ascii="Calibri" w:eastAsia="Calibri" w:hAnsi="Calibri" w:cs="Calibri"/>
      <w:b/>
      <w:sz w:val="48"/>
      <w:szCs w:val="48"/>
      <w:lang w:eastAsia="en-GB"/>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Calibri" w:hAnsi="Calibri" w:cs="Calibri"/>
      <w:b/>
      <w:sz w:val="36"/>
      <w:szCs w:val="36"/>
      <w:lang w:eastAsia="en-GB"/>
    </w:rPr>
  </w:style>
  <w:style w:type="paragraph" w:styleId="Heading3">
    <w:name w:val="heading 3"/>
    <w:basedOn w:val="Normal"/>
    <w:next w:val="Normal"/>
    <w:uiPriority w:val="9"/>
    <w:semiHidden/>
    <w:unhideWhenUsed/>
    <w:qFormat/>
    <w:pPr>
      <w:keepNext/>
      <w:keepLines/>
      <w:widowControl w:val="0"/>
      <w:spacing w:before="280" w:after="80"/>
      <w:outlineLvl w:val="2"/>
    </w:pPr>
    <w:rPr>
      <w:rFonts w:ascii="Calibri" w:eastAsia="Calibri" w:hAnsi="Calibri" w:cs="Calibri"/>
      <w:b/>
      <w:sz w:val="28"/>
      <w:szCs w:val="28"/>
      <w:lang w:eastAsia="en-GB"/>
    </w:rPr>
  </w:style>
  <w:style w:type="paragraph" w:styleId="Heading4">
    <w:name w:val="heading 4"/>
    <w:basedOn w:val="Normal"/>
    <w:next w:val="Normal"/>
    <w:uiPriority w:val="9"/>
    <w:semiHidden/>
    <w:unhideWhenUsed/>
    <w:qFormat/>
    <w:pPr>
      <w:keepNext/>
      <w:keepLines/>
      <w:widowControl w:val="0"/>
      <w:spacing w:before="240" w:after="40"/>
      <w:outlineLvl w:val="3"/>
    </w:pPr>
    <w:rPr>
      <w:rFonts w:ascii="Calibri" w:eastAsia="Calibri" w:hAnsi="Calibri" w:cs="Calibri"/>
      <w:b/>
      <w:lang w:eastAsia="en-GB"/>
    </w:rPr>
  </w:style>
  <w:style w:type="paragraph" w:styleId="Heading5">
    <w:name w:val="heading 5"/>
    <w:basedOn w:val="Normal"/>
    <w:next w:val="Normal"/>
    <w:uiPriority w:val="9"/>
    <w:semiHidden/>
    <w:unhideWhenUsed/>
    <w:qFormat/>
    <w:pPr>
      <w:keepNext/>
      <w:keepLines/>
      <w:widowControl w:val="0"/>
      <w:spacing w:before="220" w:after="40"/>
      <w:outlineLvl w:val="4"/>
    </w:pPr>
    <w:rPr>
      <w:rFonts w:ascii="Calibri" w:eastAsia="Calibri" w:hAnsi="Calibri" w:cs="Calibri"/>
      <w:b/>
      <w:sz w:val="22"/>
      <w:szCs w:val="22"/>
      <w:lang w:eastAsia="en-GB"/>
    </w:rPr>
  </w:style>
  <w:style w:type="paragraph" w:styleId="Heading6">
    <w:name w:val="heading 6"/>
    <w:basedOn w:val="Normal"/>
    <w:next w:val="Normal"/>
    <w:uiPriority w:val="9"/>
    <w:semiHidden/>
    <w:unhideWhenUsed/>
    <w:qFormat/>
    <w:pPr>
      <w:keepNext/>
      <w:keepLines/>
      <w:widowControl w:val="0"/>
      <w:spacing w:before="200" w:after="40"/>
      <w:outlineLvl w:val="5"/>
    </w:pPr>
    <w:rPr>
      <w:rFonts w:ascii="Calibri" w:eastAsia="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lang w:eastAsia="en-GB"/>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FooterChar">
    <w:name w:val="Footer Char"/>
    <w:basedOn w:val="DefaultParagraphFont"/>
    <w:link w:val="Footer"/>
    <w:uiPriority w:val="99"/>
    <w:rsid w:val="004E2C31"/>
  </w:style>
  <w:style w:type="character" w:styleId="Emphasis">
    <w:name w:val="Emphasis"/>
    <w:basedOn w:val="DefaultParagraphFont"/>
    <w:uiPriority w:val="20"/>
    <w:qFormat/>
    <w:rsid w:val="007D49A9"/>
    <w:rPr>
      <w:i/>
      <w:iCs/>
    </w:rPr>
  </w:style>
  <w:style w:type="character" w:customStyle="1" w:styleId="apple-converted-space">
    <w:name w:val="apple-converted-space"/>
    <w:basedOn w:val="DefaultParagraphFont"/>
    <w:rsid w:val="007D4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0569">
      <w:bodyDiv w:val="1"/>
      <w:marLeft w:val="0"/>
      <w:marRight w:val="0"/>
      <w:marTop w:val="0"/>
      <w:marBottom w:val="0"/>
      <w:divBdr>
        <w:top w:val="none" w:sz="0" w:space="0" w:color="auto"/>
        <w:left w:val="none" w:sz="0" w:space="0" w:color="auto"/>
        <w:bottom w:val="none" w:sz="0" w:space="0" w:color="auto"/>
        <w:right w:val="none" w:sz="0" w:space="0" w:color="auto"/>
      </w:divBdr>
    </w:div>
    <w:div w:id="236014838">
      <w:bodyDiv w:val="1"/>
      <w:marLeft w:val="0"/>
      <w:marRight w:val="0"/>
      <w:marTop w:val="0"/>
      <w:marBottom w:val="0"/>
      <w:divBdr>
        <w:top w:val="none" w:sz="0" w:space="0" w:color="auto"/>
        <w:left w:val="none" w:sz="0" w:space="0" w:color="auto"/>
        <w:bottom w:val="none" w:sz="0" w:space="0" w:color="auto"/>
        <w:right w:val="none" w:sz="0" w:space="0" w:color="auto"/>
      </w:divBdr>
    </w:div>
    <w:div w:id="1537543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 Tian Yap</cp:lastModifiedBy>
  <cp:revision>24</cp:revision>
  <dcterms:created xsi:type="dcterms:W3CDTF">2022-02-28T12:21:00Z</dcterms:created>
  <dcterms:modified xsi:type="dcterms:W3CDTF">2022-04-26T14:38:00Z</dcterms:modified>
</cp:coreProperties>
</file>