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0A35D" w14:textId="77777777" w:rsidR="00431D18" w:rsidRPr="004D4A0C" w:rsidRDefault="00431D18" w:rsidP="00431D18">
      <w:pPr>
        <w:pStyle w:val="Heading3"/>
        <w:spacing w:before="280" w:after="80"/>
        <w:rPr>
          <w:rFonts w:eastAsia="Arial" w:cstheme="minorBidi"/>
          <w:u w:val="none"/>
        </w:rPr>
      </w:pPr>
      <w:r>
        <w:rPr>
          <w:rFonts w:ascii="Arial" w:hAnsi="Arial" w:cs="Arial"/>
          <w:color w:val="000000"/>
          <w:shd w:val="clear" w:color="auto" w:fill="FFFFFF"/>
        </w:rPr>
        <w:t>Figure 2-source data 2</w:t>
      </w:r>
      <w:r w:rsidRPr="008433D0">
        <w:rPr>
          <w:rFonts w:eastAsia="Arial" w:cstheme="minorBidi"/>
          <w:u w:val="none"/>
        </w:rPr>
        <w:t xml:space="preserve"> </w:t>
      </w:r>
      <w:r w:rsidRPr="004D4A0C">
        <w:rPr>
          <w:rFonts w:eastAsia="Arial" w:cstheme="minorBidi"/>
          <w:u w:val="none"/>
        </w:rPr>
        <w:t>– Association between percentage of flowers colonized by yeast or bacteria per plant and the distance between host plants</w:t>
      </w:r>
      <w:r w:rsidRPr="008953C5">
        <w:rPr>
          <w:rFonts w:eastAsia="Arial" w:cstheme="minorBidi"/>
          <w:u w:val="none"/>
        </w:rPr>
        <w:t xml:space="preserve"> </w:t>
      </w:r>
    </w:p>
    <w:p w14:paraId="3FB7ECFE" w14:textId="77777777" w:rsidR="00431D18" w:rsidRPr="008953C5" w:rsidRDefault="00431D18" w:rsidP="00431D18">
      <w:pPr>
        <w:rPr>
          <w:rFonts w:cstheme="minorBidi"/>
        </w:rPr>
      </w:pPr>
      <w:r w:rsidRPr="008953C5">
        <w:rPr>
          <w:rFonts w:cstheme="minorBidi"/>
        </w:rPr>
        <w:t xml:space="preserve">To determine whether climatic factors and seasonality influence microbial abundance in this system, </w:t>
      </w:r>
      <w:proofErr w:type="spellStart"/>
      <w:r w:rsidRPr="008953C5">
        <w:rPr>
          <w:rFonts w:cstheme="minorBidi"/>
        </w:rPr>
        <w:t>WorldClim</w:t>
      </w:r>
      <w:proofErr w:type="spellEnd"/>
      <w:r w:rsidRPr="008953C5">
        <w:rPr>
          <w:rFonts w:cstheme="minorBidi"/>
        </w:rPr>
        <w:t xml:space="preserve"> bioclimatic variables (average annual mean temperature, temperature seasonality, and average monthly precipitation) were extracted for each plant and site. These variables, along with sampling date, were modeled as variables predicting bacterial and fungal abundance, respectively, in a linear mixed model with site as a random effect.</w:t>
      </w:r>
    </w:p>
    <w:p w14:paraId="0E0BADAF" w14:textId="77777777" w:rsidR="00431D18" w:rsidRPr="008953C5" w:rsidRDefault="00431D18" w:rsidP="00431D18">
      <w:pPr>
        <w:rPr>
          <w:rFonts w:eastAsia="Arial" w:cstheme="minorBidi"/>
          <w:lang w:val="en"/>
        </w:rPr>
      </w:pPr>
    </w:p>
    <w:p w14:paraId="7112CB24" w14:textId="77777777" w:rsidR="00431D18" w:rsidRPr="004D4A0C" w:rsidRDefault="00431D18" w:rsidP="00431D18">
      <w:pPr>
        <w:pStyle w:val="Heading4"/>
        <w:rPr>
          <w:rFonts w:cstheme="minorBidi"/>
          <w:b w:val="0"/>
        </w:rPr>
      </w:pPr>
      <w:r w:rsidRPr="004D4A0C">
        <w:rPr>
          <w:rFonts w:cstheme="minorBidi"/>
          <w:bCs/>
        </w:rPr>
        <w:t xml:space="preserve">S1(a) </w:t>
      </w:r>
      <w:r w:rsidRPr="004D4A0C">
        <w:rPr>
          <w:rFonts w:cstheme="minorBidi"/>
        </w:rPr>
        <w:t>Bacteria (Figure supplement 4A)</w:t>
      </w:r>
    </w:p>
    <w:tbl>
      <w:tblPr>
        <w:tblW w:w="0" w:type="dxa"/>
        <w:tblCellMar>
          <w:left w:w="0" w:type="dxa"/>
          <w:right w:w="0" w:type="dxa"/>
        </w:tblCellMar>
        <w:tblLook w:val="04A0" w:firstRow="1" w:lastRow="0" w:firstColumn="1" w:lastColumn="0" w:noHBand="0" w:noVBand="1"/>
      </w:tblPr>
      <w:tblGrid>
        <w:gridCol w:w="4177"/>
        <w:gridCol w:w="847"/>
        <w:gridCol w:w="1202"/>
        <w:gridCol w:w="597"/>
        <w:gridCol w:w="642"/>
      </w:tblGrid>
      <w:tr w:rsidR="00431D18" w:rsidRPr="008953C5" w14:paraId="7A6AB8B2" w14:textId="77777777" w:rsidTr="00A1083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082999" w14:textId="77777777" w:rsidR="00431D18" w:rsidRPr="008953C5" w:rsidRDefault="00431D18" w:rsidP="00A1083C">
            <w:pPr>
              <w:rPr>
                <w:rFonts w:cstheme="minorBid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30C6CC" w14:textId="77777777" w:rsidR="00431D18" w:rsidRPr="008953C5" w:rsidRDefault="00431D18" w:rsidP="00A1083C">
            <w:pPr>
              <w:rPr>
                <w:rFonts w:cstheme="minorBidi"/>
                <w:b/>
                <w:bCs/>
                <w:sz w:val="16"/>
                <w:szCs w:val="16"/>
              </w:rPr>
            </w:pPr>
            <w:r w:rsidRPr="008953C5">
              <w:rPr>
                <w:rFonts w:cstheme="minorBidi"/>
                <w:b/>
                <w:bCs/>
                <w:sz w:val="16"/>
                <w:szCs w:val="16"/>
              </w:rPr>
              <w:t>Estimate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474F75" w14:textId="77777777" w:rsidR="00431D18" w:rsidRPr="008953C5" w:rsidRDefault="00431D18" w:rsidP="00A1083C">
            <w:pPr>
              <w:rPr>
                <w:rFonts w:cstheme="minorBidi"/>
                <w:b/>
                <w:bCs/>
                <w:sz w:val="16"/>
                <w:szCs w:val="16"/>
              </w:rPr>
            </w:pPr>
            <w:r w:rsidRPr="008953C5">
              <w:rPr>
                <w:rFonts w:cstheme="minorBidi"/>
                <w:b/>
                <w:bCs/>
                <w:sz w:val="16"/>
                <w:szCs w:val="16"/>
              </w:rPr>
              <w:t>Standard error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C0230F" w14:textId="77777777" w:rsidR="00431D18" w:rsidRPr="008953C5" w:rsidRDefault="00431D18" w:rsidP="00A1083C">
            <w:pPr>
              <w:rPr>
                <w:rFonts w:cstheme="minorBidi"/>
                <w:b/>
                <w:bCs/>
                <w:sz w:val="16"/>
                <w:szCs w:val="16"/>
              </w:rPr>
            </w:pPr>
            <w:r w:rsidRPr="008953C5">
              <w:rPr>
                <w:rFonts w:cstheme="minorBidi"/>
                <w:b/>
                <w:bCs/>
                <w:sz w:val="16"/>
                <w:szCs w:val="16"/>
              </w:rPr>
              <w:t>t value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0DAB1F" w14:textId="77777777" w:rsidR="00431D18" w:rsidRPr="008953C5" w:rsidRDefault="00431D18" w:rsidP="00A1083C">
            <w:pPr>
              <w:rPr>
                <w:rFonts w:cstheme="minorBidi"/>
                <w:b/>
                <w:bCs/>
                <w:sz w:val="16"/>
                <w:szCs w:val="16"/>
              </w:rPr>
            </w:pPr>
            <w:r w:rsidRPr="008953C5">
              <w:rPr>
                <w:rFonts w:cstheme="minorBidi"/>
                <w:b/>
                <w:bCs/>
                <w:sz w:val="16"/>
                <w:szCs w:val="16"/>
              </w:rPr>
              <w:t>p value</w:t>
            </w:r>
          </w:p>
        </w:tc>
      </w:tr>
      <w:tr w:rsidR="00431D18" w:rsidRPr="008953C5" w14:paraId="64B97CBE" w14:textId="77777777" w:rsidTr="00A1083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3C8F5B" w14:textId="77777777" w:rsidR="00431D18" w:rsidRPr="008953C5" w:rsidRDefault="00431D18" w:rsidP="00A1083C">
            <w:pPr>
              <w:rPr>
                <w:rFonts w:cstheme="minorBidi"/>
                <w:sz w:val="16"/>
                <w:szCs w:val="16"/>
              </w:rPr>
            </w:pPr>
            <w:r w:rsidRPr="008953C5">
              <w:rPr>
                <w:rFonts w:cstheme="minorBidi"/>
                <w:sz w:val="16"/>
                <w:szCs w:val="16"/>
              </w:rPr>
              <w:t>Intercept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54784B" w14:textId="77777777" w:rsidR="00431D18" w:rsidRPr="008953C5" w:rsidRDefault="00431D18" w:rsidP="00A1083C">
            <w:pPr>
              <w:jc w:val="right"/>
              <w:rPr>
                <w:rFonts w:cstheme="minorBidi"/>
                <w:sz w:val="16"/>
                <w:szCs w:val="16"/>
              </w:rPr>
            </w:pPr>
            <w:r w:rsidRPr="008953C5">
              <w:rPr>
                <w:rFonts w:cstheme="minorBidi"/>
                <w:sz w:val="16"/>
                <w:szCs w:val="16"/>
              </w:rPr>
              <w:t>1.0322432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978DD0" w14:textId="77777777" w:rsidR="00431D18" w:rsidRPr="008953C5" w:rsidRDefault="00431D18" w:rsidP="00A1083C">
            <w:pPr>
              <w:jc w:val="right"/>
              <w:rPr>
                <w:rFonts w:cstheme="minorBidi"/>
                <w:sz w:val="16"/>
                <w:szCs w:val="16"/>
              </w:rPr>
            </w:pPr>
            <w:r w:rsidRPr="008953C5">
              <w:rPr>
                <w:rFonts w:cstheme="minorBidi"/>
                <w:sz w:val="16"/>
                <w:szCs w:val="16"/>
              </w:rPr>
              <w:t>0.0146282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286A15" w14:textId="77777777" w:rsidR="00431D18" w:rsidRPr="008953C5" w:rsidRDefault="00431D18" w:rsidP="00A1083C">
            <w:pPr>
              <w:jc w:val="right"/>
              <w:rPr>
                <w:rFonts w:cstheme="minorBidi"/>
                <w:sz w:val="16"/>
                <w:szCs w:val="16"/>
              </w:rPr>
            </w:pPr>
            <w:r w:rsidRPr="008953C5">
              <w:rPr>
                <w:rFonts w:cstheme="minorBidi"/>
                <w:sz w:val="16"/>
                <w:szCs w:val="16"/>
              </w:rPr>
              <w:t>70.565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7A9BD7" w14:textId="77777777" w:rsidR="00431D18" w:rsidRPr="008953C5" w:rsidRDefault="00431D18" w:rsidP="00A1083C">
            <w:pPr>
              <w:rPr>
                <w:rFonts w:cstheme="minorBidi"/>
                <w:sz w:val="16"/>
                <w:szCs w:val="16"/>
              </w:rPr>
            </w:pPr>
            <w:r w:rsidRPr="008953C5">
              <w:rPr>
                <w:rFonts w:cstheme="minorBidi"/>
                <w:sz w:val="16"/>
                <w:szCs w:val="16"/>
              </w:rPr>
              <w:t>&lt;2e-16</w:t>
            </w:r>
          </w:p>
        </w:tc>
      </w:tr>
      <w:tr w:rsidR="00431D18" w:rsidRPr="008953C5" w14:paraId="464B1EFF" w14:textId="77777777" w:rsidTr="00A1083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F365C2" w14:textId="77777777" w:rsidR="00431D18" w:rsidRPr="008953C5" w:rsidRDefault="00431D18" w:rsidP="00A1083C">
            <w:pPr>
              <w:rPr>
                <w:rFonts w:cstheme="minorBidi"/>
                <w:sz w:val="16"/>
                <w:szCs w:val="16"/>
              </w:rPr>
            </w:pPr>
            <w:r w:rsidRPr="008953C5">
              <w:rPr>
                <w:rFonts w:cstheme="minorBidi"/>
                <w:sz w:val="16"/>
                <w:szCs w:val="16"/>
              </w:rPr>
              <w:t>Difference in bacterial colonization ~ Geographic distance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938A10" w14:textId="77777777" w:rsidR="00431D18" w:rsidRPr="008953C5" w:rsidRDefault="00431D18" w:rsidP="00A1083C">
            <w:pPr>
              <w:jc w:val="right"/>
              <w:rPr>
                <w:rFonts w:cstheme="minorBidi"/>
                <w:sz w:val="16"/>
                <w:szCs w:val="16"/>
              </w:rPr>
            </w:pPr>
            <w:r w:rsidRPr="008953C5">
              <w:rPr>
                <w:rFonts w:cstheme="minorBidi"/>
                <w:sz w:val="16"/>
                <w:szCs w:val="16"/>
              </w:rPr>
              <w:t>0.000268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243F57" w14:textId="77777777" w:rsidR="00431D18" w:rsidRPr="008953C5" w:rsidRDefault="00431D18" w:rsidP="00A1083C">
            <w:pPr>
              <w:jc w:val="right"/>
              <w:rPr>
                <w:rFonts w:cstheme="minorBidi"/>
                <w:sz w:val="16"/>
                <w:szCs w:val="16"/>
              </w:rPr>
            </w:pPr>
            <w:r w:rsidRPr="008953C5">
              <w:rPr>
                <w:rFonts w:cstheme="minorBidi"/>
                <w:sz w:val="16"/>
                <w:szCs w:val="16"/>
              </w:rPr>
              <w:t>0.0001467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9E9092" w14:textId="77777777" w:rsidR="00431D18" w:rsidRPr="008953C5" w:rsidRDefault="00431D18" w:rsidP="00A1083C">
            <w:pPr>
              <w:jc w:val="right"/>
              <w:rPr>
                <w:rFonts w:cstheme="minorBidi"/>
                <w:sz w:val="16"/>
                <w:szCs w:val="16"/>
              </w:rPr>
            </w:pPr>
            <w:r w:rsidRPr="008953C5">
              <w:rPr>
                <w:rFonts w:cstheme="minorBidi"/>
                <w:sz w:val="16"/>
                <w:szCs w:val="16"/>
              </w:rPr>
              <w:t>1.827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1D1213" w14:textId="77777777" w:rsidR="00431D18" w:rsidRPr="008953C5" w:rsidRDefault="00431D18" w:rsidP="00A1083C">
            <w:pPr>
              <w:jc w:val="right"/>
              <w:rPr>
                <w:rFonts w:cstheme="minorBidi"/>
                <w:sz w:val="16"/>
                <w:szCs w:val="16"/>
              </w:rPr>
            </w:pPr>
            <w:r w:rsidRPr="008953C5">
              <w:rPr>
                <w:rFonts w:cstheme="minorBidi"/>
                <w:sz w:val="16"/>
                <w:szCs w:val="16"/>
              </w:rPr>
              <w:t>0.0677</w:t>
            </w:r>
          </w:p>
        </w:tc>
      </w:tr>
    </w:tbl>
    <w:p w14:paraId="4AF0EA0A" w14:textId="77777777" w:rsidR="00431D18" w:rsidRPr="008953C5" w:rsidRDefault="00431D18" w:rsidP="00431D18">
      <w:pPr>
        <w:rPr>
          <w:rFonts w:eastAsia="Arial" w:cstheme="minorBidi"/>
          <w:b/>
          <w:bCs/>
          <w:lang w:val="en"/>
        </w:rPr>
      </w:pPr>
    </w:p>
    <w:p w14:paraId="174F4D77" w14:textId="77777777" w:rsidR="00431D18" w:rsidRPr="004D4A0C" w:rsidRDefault="00431D18" w:rsidP="00431D18">
      <w:pPr>
        <w:pStyle w:val="Heading4"/>
        <w:rPr>
          <w:rFonts w:cstheme="minorBidi"/>
        </w:rPr>
      </w:pPr>
      <w:r w:rsidRPr="004D4A0C">
        <w:rPr>
          <w:rFonts w:cstheme="minorBidi"/>
          <w:bCs/>
        </w:rPr>
        <w:t xml:space="preserve">S1(b) </w:t>
      </w:r>
      <w:r w:rsidRPr="004D4A0C">
        <w:rPr>
          <w:rFonts w:cstheme="minorBidi"/>
        </w:rPr>
        <w:t>Fungi (Figure supplement 4B)</w:t>
      </w:r>
    </w:p>
    <w:tbl>
      <w:tblPr>
        <w:tblW w:w="0" w:type="dxa"/>
        <w:tblCellMar>
          <w:left w:w="0" w:type="dxa"/>
          <w:right w:w="0" w:type="dxa"/>
        </w:tblCellMar>
        <w:tblLook w:val="04A0" w:firstRow="1" w:lastRow="0" w:firstColumn="1" w:lastColumn="0" w:noHBand="0" w:noVBand="1"/>
      </w:tblPr>
      <w:tblGrid>
        <w:gridCol w:w="4008"/>
        <w:gridCol w:w="900"/>
        <w:gridCol w:w="1202"/>
        <w:gridCol w:w="597"/>
        <w:gridCol w:w="740"/>
      </w:tblGrid>
      <w:tr w:rsidR="00431D18" w:rsidRPr="008953C5" w14:paraId="7699EA2D" w14:textId="77777777" w:rsidTr="00A1083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5B7AD0" w14:textId="77777777" w:rsidR="00431D18" w:rsidRPr="008953C5" w:rsidRDefault="00431D18" w:rsidP="00A1083C">
            <w:pPr>
              <w:rPr>
                <w:rFonts w:cstheme="minorBid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835A53" w14:textId="77777777" w:rsidR="00431D18" w:rsidRPr="008953C5" w:rsidRDefault="00431D18" w:rsidP="00A1083C">
            <w:pPr>
              <w:rPr>
                <w:rFonts w:cstheme="minorBidi"/>
                <w:b/>
                <w:bCs/>
                <w:sz w:val="16"/>
                <w:szCs w:val="16"/>
              </w:rPr>
            </w:pPr>
            <w:r w:rsidRPr="008953C5">
              <w:rPr>
                <w:rFonts w:cstheme="minorBidi"/>
                <w:b/>
                <w:bCs/>
                <w:sz w:val="16"/>
                <w:szCs w:val="16"/>
              </w:rPr>
              <w:t>Estimate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2CF70B" w14:textId="77777777" w:rsidR="00431D18" w:rsidRPr="008953C5" w:rsidRDefault="00431D18" w:rsidP="00A1083C">
            <w:pPr>
              <w:rPr>
                <w:rFonts w:cstheme="minorBidi"/>
                <w:b/>
                <w:bCs/>
                <w:sz w:val="16"/>
                <w:szCs w:val="16"/>
              </w:rPr>
            </w:pPr>
            <w:r w:rsidRPr="008953C5">
              <w:rPr>
                <w:rFonts w:cstheme="minorBidi"/>
                <w:b/>
                <w:bCs/>
                <w:sz w:val="16"/>
                <w:szCs w:val="16"/>
              </w:rPr>
              <w:t>Standard error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0E597B" w14:textId="77777777" w:rsidR="00431D18" w:rsidRPr="008953C5" w:rsidRDefault="00431D18" w:rsidP="00A1083C">
            <w:pPr>
              <w:rPr>
                <w:rFonts w:cstheme="minorBidi"/>
                <w:b/>
                <w:bCs/>
                <w:sz w:val="16"/>
                <w:szCs w:val="16"/>
              </w:rPr>
            </w:pPr>
            <w:r w:rsidRPr="008953C5">
              <w:rPr>
                <w:rFonts w:cstheme="minorBidi"/>
                <w:b/>
                <w:bCs/>
                <w:sz w:val="16"/>
                <w:szCs w:val="16"/>
              </w:rPr>
              <w:t>t value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8BA085" w14:textId="77777777" w:rsidR="00431D18" w:rsidRPr="008953C5" w:rsidRDefault="00431D18" w:rsidP="00A1083C">
            <w:pPr>
              <w:rPr>
                <w:rFonts w:cstheme="minorBidi"/>
                <w:b/>
                <w:bCs/>
                <w:sz w:val="16"/>
                <w:szCs w:val="16"/>
              </w:rPr>
            </w:pPr>
            <w:r w:rsidRPr="008953C5">
              <w:rPr>
                <w:rFonts w:cstheme="minorBidi"/>
                <w:b/>
                <w:bCs/>
                <w:sz w:val="16"/>
                <w:szCs w:val="16"/>
              </w:rPr>
              <w:t>p value</w:t>
            </w:r>
          </w:p>
        </w:tc>
      </w:tr>
      <w:tr w:rsidR="00431D18" w:rsidRPr="008953C5" w14:paraId="4C172F90" w14:textId="77777777" w:rsidTr="00A1083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B9B4B7" w14:textId="77777777" w:rsidR="00431D18" w:rsidRPr="008953C5" w:rsidRDefault="00431D18" w:rsidP="00A1083C">
            <w:pPr>
              <w:rPr>
                <w:rFonts w:cstheme="minorBidi"/>
                <w:sz w:val="16"/>
                <w:szCs w:val="16"/>
              </w:rPr>
            </w:pPr>
            <w:r w:rsidRPr="008953C5">
              <w:rPr>
                <w:rFonts w:cstheme="minorBidi"/>
                <w:sz w:val="16"/>
                <w:szCs w:val="16"/>
              </w:rPr>
              <w:t>Intercept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568767" w14:textId="77777777" w:rsidR="00431D18" w:rsidRPr="008953C5" w:rsidRDefault="00431D18" w:rsidP="00A1083C">
            <w:pPr>
              <w:jc w:val="right"/>
              <w:rPr>
                <w:rFonts w:cstheme="minorBidi"/>
                <w:sz w:val="16"/>
                <w:szCs w:val="16"/>
              </w:rPr>
            </w:pPr>
            <w:r w:rsidRPr="008953C5">
              <w:rPr>
                <w:rFonts w:cstheme="minorBidi"/>
                <w:sz w:val="16"/>
                <w:szCs w:val="16"/>
              </w:rPr>
              <w:t>0.4963776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9559B9" w14:textId="77777777" w:rsidR="00431D18" w:rsidRPr="008953C5" w:rsidRDefault="00431D18" w:rsidP="00A1083C">
            <w:pPr>
              <w:jc w:val="right"/>
              <w:rPr>
                <w:rFonts w:cstheme="minorBidi"/>
                <w:sz w:val="16"/>
                <w:szCs w:val="16"/>
              </w:rPr>
            </w:pPr>
            <w:r w:rsidRPr="008953C5">
              <w:rPr>
                <w:rFonts w:cstheme="minorBidi"/>
                <w:sz w:val="16"/>
                <w:szCs w:val="16"/>
              </w:rPr>
              <w:t>0.0067623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A01035" w14:textId="77777777" w:rsidR="00431D18" w:rsidRPr="008953C5" w:rsidRDefault="00431D18" w:rsidP="00A1083C">
            <w:pPr>
              <w:jc w:val="right"/>
              <w:rPr>
                <w:rFonts w:cstheme="minorBidi"/>
                <w:sz w:val="16"/>
                <w:szCs w:val="16"/>
              </w:rPr>
            </w:pPr>
            <w:r w:rsidRPr="008953C5">
              <w:rPr>
                <w:rFonts w:cstheme="minorBidi"/>
                <w:sz w:val="16"/>
                <w:szCs w:val="16"/>
              </w:rPr>
              <w:t>73.404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9AA0CA" w14:textId="77777777" w:rsidR="00431D18" w:rsidRPr="008953C5" w:rsidRDefault="00431D18" w:rsidP="00A1083C">
            <w:pPr>
              <w:rPr>
                <w:rFonts w:cstheme="minorBidi"/>
                <w:sz w:val="16"/>
                <w:szCs w:val="16"/>
              </w:rPr>
            </w:pPr>
            <w:r w:rsidRPr="008953C5">
              <w:rPr>
                <w:rFonts w:cstheme="minorBidi"/>
                <w:sz w:val="16"/>
                <w:szCs w:val="16"/>
              </w:rPr>
              <w:t>&lt; 2e-16</w:t>
            </w:r>
          </w:p>
        </w:tc>
      </w:tr>
      <w:tr w:rsidR="00431D18" w:rsidRPr="008953C5" w14:paraId="34690E6C" w14:textId="77777777" w:rsidTr="00A1083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887A69" w14:textId="77777777" w:rsidR="00431D18" w:rsidRPr="008953C5" w:rsidRDefault="00431D18" w:rsidP="00A1083C">
            <w:pPr>
              <w:rPr>
                <w:rFonts w:cstheme="minorBidi"/>
                <w:sz w:val="16"/>
                <w:szCs w:val="16"/>
              </w:rPr>
            </w:pPr>
            <w:r w:rsidRPr="008953C5">
              <w:rPr>
                <w:rFonts w:cstheme="minorBidi"/>
                <w:sz w:val="16"/>
                <w:szCs w:val="16"/>
              </w:rPr>
              <w:t>Difference in fungal colonization ~ Geographic distance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CCD27A" w14:textId="77777777" w:rsidR="00431D18" w:rsidRPr="008953C5" w:rsidRDefault="00431D18" w:rsidP="00A1083C">
            <w:pPr>
              <w:jc w:val="right"/>
              <w:rPr>
                <w:rFonts w:cstheme="minorBidi"/>
                <w:sz w:val="16"/>
                <w:szCs w:val="16"/>
              </w:rPr>
            </w:pPr>
            <w:r w:rsidRPr="008953C5">
              <w:rPr>
                <w:rFonts w:cstheme="minorBidi"/>
                <w:sz w:val="16"/>
                <w:szCs w:val="16"/>
              </w:rPr>
              <w:t>-0.0004053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B38557" w14:textId="77777777" w:rsidR="00431D18" w:rsidRPr="008953C5" w:rsidRDefault="00431D18" w:rsidP="00A1083C">
            <w:pPr>
              <w:jc w:val="right"/>
              <w:rPr>
                <w:rFonts w:cstheme="minorBidi"/>
                <w:sz w:val="16"/>
                <w:szCs w:val="16"/>
              </w:rPr>
            </w:pPr>
            <w:r w:rsidRPr="008953C5">
              <w:rPr>
                <w:rFonts w:cstheme="minorBidi"/>
                <w:sz w:val="16"/>
                <w:szCs w:val="16"/>
              </w:rPr>
              <w:t>0.0000678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0F0731" w14:textId="77777777" w:rsidR="00431D18" w:rsidRPr="008953C5" w:rsidRDefault="00431D18" w:rsidP="00A1083C">
            <w:pPr>
              <w:jc w:val="right"/>
              <w:rPr>
                <w:rFonts w:cstheme="minorBidi"/>
                <w:sz w:val="16"/>
                <w:szCs w:val="16"/>
              </w:rPr>
            </w:pPr>
            <w:r w:rsidRPr="008953C5">
              <w:rPr>
                <w:rFonts w:cstheme="minorBidi"/>
                <w:sz w:val="16"/>
                <w:szCs w:val="16"/>
              </w:rPr>
              <w:t>-5.978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939933" w14:textId="77777777" w:rsidR="00431D18" w:rsidRPr="008953C5" w:rsidRDefault="00431D18" w:rsidP="00A1083C">
            <w:pPr>
              <w:jc w:val="right"/>
              <w:rPr>
                <w:rFonts w:cstheme="minorBidi"/>
                <w:sz w:val="16"/>
                <w:szCs w:val="16"/>
              </w:rPr>
            </w:pPr>
            <w:r w:rsidRPr="008953C5">
              <w:rPr>
                <w:rFonts w:cstheme="minorBidi"/>
                <w:sz w:val="16"/>
                <w:szCs w:val="16"/>
              </w:rPr>
              <w:t>2.36E-09</w:t>
            </w:r>
          </w:p>
        </w:tc>
      </w:tr>
    </w:tbl>
    <w:p w14:paraId="50EE5990" w14:textId="77777777" w:rsidR="00000415" w:rsidRDefault="00000415"/>
    <w:sectPr w:rsidR="00000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18"/>
    <w:rsid w:val="00000415"/>
    <w:rsid w:val="00431D18"/>
    <w:rsid w:val="00A265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D233C70"/>
  <w15:chartTrackingRefBased/>
  <w15:docId w15:val="{906DBE68-64FE-3640-8AC9-C84079C3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D18"/>
    <w:rPr>
      <w:rFonts w:asciiTheme="minorBidi" w:eastAsia="Times New Roman" w:hAnsiTheme="minorBidi" w:cs="Times New Roman"/>
    </w:rPr>
  </w:style>
  <w:style w:type="paragraph" w:styleId="Heading3">
    <w:name w:val="heading 3"/>
    <w:basedOn w:val="Normal"/>
    <w:next w:val="Normal"/>
    <w:link w:val="Heading3Char"/>
    <w:uiPriority w:val="9"/>
    <w:unhideWhenUsed/>
    <w:qFormat/>
    <w:rsid w:val="00431D18"/>
    <w:pPr>
      <w:keepNext/>
      <w:keepLines/>
      <w:spacing w:after="60" w:line="276" w:lineRule="auto"/>
      <w:outlineLvl w:val="2"/>
    </w:pPr>
    <w:rPr>
      <w:rFonts w:eastAsia="MS Mincho"/>
      <w:b/>
      <w:u w:val="single"/>
      <w:lang w:val="en"/>
    </w:rPr>
  </w:style>
  <w:style w:type="paragraph" w:styleId="Heading4">
    <w:name w:val="heading 4"/>
    <w:basedOn w:val="Normal"/>
    <w:next w:val="Normal"/>
    <w:link w:val="Heading4Char"/>
    <w:uiPriority w:val="9"/>
    <w:unhideWhenUsed/>
    <w:qFormat/>
    <w:rsid w:val="00431D18"/>
    <w:pPr>
      <w:keepNext/>
      <w:keepLines/>
      <w:spacing w:after="60" w:line="276" w:lineRule="auto"/>
      <w:outlineLvl w:val="3"/>
    </w:pPr>
    <w:rPr>
      <w:rFonts w:eastAsia="MS Mincho"/>
      <w:b/>
      <w:i/>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1D18"/>
    <w:rPr>
      <w:rFonts w:asciiTheme="minorBidi" w:eastAsia="MS Mincho" w:hAnsiTheme="minorBidi" w:cs="Times New Roman"/>
      <w:b/>
      <w:u w:val="single"/>
      <w:lang w:val="en"/>
    </w:rPr>
  </w:style>
  <w:style w:type="character" w:customStyle="1" w:styleId="Heading4Char">
    <w:name w:val="Heading 4 Char"/>
    <w:basedOn w:val="DefaultParagraphFont"/>
    <w:link w:val="Heading4"/>
    <w:uiPriority w:val="9"/>
    <w:rsid w:val="00431D18"/>
    <w:rPr>
      <w:rFonts w:asciiTheme="minorBidi" w:eastAsia="MS Mincho" w:hAnsiTheme="minorBidi" w:cs="Times New Roman"/>
      <w:b/>
      <w:i/>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Rodgers Chappell</dc:creator>
  <cp:keywords/>
  <dc:description/>
  <cp:lastModifiedBy>Callie Rodgers Chappell</cp:lastModifiedBy>
  <cp:revision>1</cp:revision>
  <dcterms:created xsi:type="dcterms:W3CDTF">2022-10-16T20:37:00Z</dcterms:created>
  <dcterms:modified xsi:type="dcterms:W3CDTF">2022-10-16T20:37:00Z</dcterms:modified>
</cp:coreProperties>
</file>