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7DA1" w14:textId="77777777" w:rsidR="006154F7" w:rsidRPr="008953C5" w:rsidRDefault="006154F7" w:rsidP="006154F7">
      <w:pPr>
        <w:pStyle w:val="Heading3"/>
        <w:keepLines w:val="0"/>
        <w:widowControl w:val="0"/>
        <w:spacing w:before="24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7-source data 2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Priority effect experiment results with evolved strains (priority effect metric) </w:t>
      </w:r>
    </w:p>
    <w:p w14:paraId="06896D85" w14:textId="77777777" w:rsidR="006154F7" w:rsidRPr="008953C5" w:rsidRDefault="006154F7" w:rsidP="006154F7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Results from a linear mixed model testing the effect of evolution treatment (ancestral, evolved in normal nectar, low-pH nectar, or </w:t>
      </w:r>
      <w:r w:rsidRPr="008953C5">
        <w:rPr>
          <w:rFonts w:eastAsia="Arial" w:cstheme="minorBidi"/>
          <w:iCs/>
        </w:rPr>
        <w:t>bacteria</w:t>
      </w:r>
      <w:r w:rsidRPr="008953C5">
        <w:rPr>
          <w:rFonts w:eastAsia="Arial" w:cstheme="minorBidi"/>
        </w:rPr>
        <w:t>-conditioned nectar) on the strength of priority effects calculated using one of two metrics:</w:t>
      </w:r>
    </w:p>
    <w:p w14:paraId="613B4D99" w14:textId="77777777" w:rsidR="006154F7" w:rsidRPr="008953C5" w:rsidRDefault="006154F7" w:rsidP="006154F7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 </w:t>
      </w:r>
    </w:p>
    <w:p w14:paraId="3B1CCEF5" w14:textId="77777777" w:rsidR="006154F7" w:rsidRPr="008953C5" w:rsidRDefault="006154F7" w:rsidP="006154F7">
      <w:pPr>
        <w:pStyle w:val="Heading4"/>
        <w:keepLines w:val="0"/>
        <w:rPr>
          <w:rFonts w:eastAsia="Arial" w:cstheme="minorBidi"/>
          <w:i w:val="0"/>
        </w:rPr>
      </w:pPr>
      <w:bookmarkStart w:id="0" w:name="_5i62q31vowzo" w:colFirst="0" w:colLast="0"/>
      <w:bookmarkEnd w:id="0"/>
      <w:r w:rsidRPr="008953C5">
        <w:rPr>
          <w:rFonts w:eastAsia="Arial" w:cstheme="minorBidi"/>
          <w:i w:val="0"/>
        </w:rPr>
        <w:t>Priority effect metric #1: (Figure 7)</w:t>
      </w:r>
    </w:p>
    <w:p w14:paraId="5B3C67D1" w14:textId="77777777" w:rsidR="006154F7" w:rsidRPr="008953C5" w:rsidRDefault="006154F7" w:rsidP="006154F7">
      <w:pPr>
        <w:rPr>
          <w:rFonts w:eastAsia="Arial" w:cstheme="minorBidi"/>
        </w:rPr>
      </w:pPr>
      <m:oMath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PE1 = log(</m:t>
        </m:r>
        <m:f>
          <m:fPr>
            <m:ctrlPr>
              <w:rPr>
                <w:rFonts w:ascii="Cambria Math" w:eastAsia="Arial" w:hAnsi="Cambria Math" w:cstheme="minorBidi"/>
                <w:iCs/>
                <w:color w:val="333333"/>
                <w:sz w:val="20"/>
                <w:szCs w:val="20"/>
                <w:shd w:val="clear" w:color="auto" w:fill="F5F5F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BY</m:t>
            </m:r>
          </m:num>
          <m:den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-Y</m:t>
            </m:r>
          </m:den>
        </m:f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) - log(</m:t>
        </m:r>
        <m:f>
          <m:fPr>
            <m:ctrlPr>
              <w:rPr>
                <w:rFonts w:ascii="Cambria Math" w:eastAsia="Arial" w:hAnsi="Cambria Math" w:cstheme="minorBidi"/>
                <w:iCs/>
                <w:color w:val="333333"/>
                <w:sz w:val="20"/>
                <w:szCs w:val="20"/>
                <w:shd w:val="clear" w:color="auto" w:fill="F5F5F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YB</m:t>
            </m:r>
          </m:num>
          <m:den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Y-</m:t>
            </m:r>
          </m:den>
        </m:f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)</m:t>
        </m:r>
      </m:oMath>
      <w:r w:rsidRPr="008953C5">
        <w:rPr>
          <w:rFonts w:eastAsia="Arial" w:cstheme="minorBidi"/>
          <w:iCs/>
        </w:rPr>
        <w:t>,</w:t>
      </w:r>
      <w:r w:rsidRPr="008953C5">
        <w:rPr>
          <w:rFonts w:eastAsia="Arial" w:cstheme="minorBidi"/>
        </w:rPr>
        <w:t xml:space="preserve"> </w:t>
      </w:r>
      <w:proofErr w:type="gramStart"/>
      <w:r w:rsidRPr="008953C5">
        <w:rPr>
          <w:rFonts w:eastAsia="Arial" w:cstheme="minorBidi"/>
        </w:rPr>
        <w:t>where BY</w:t>
      </w:r>
      <w:proofErr w:type="gramEnd"/>
      <w:r w:rsidRPr="008953C5">
        <w:rPr>
          <w:rFonts w:eastAsia="Arial" w:cstheme="minorBidi"/>
        </w:rPr>
        <w:t xml:space="preserve"> and YB represent initial dominance by bacteria or yeast, respectively. -Y and Y- represent the comparable growth of yeast at either density, alone </w:t>
      </w:r>
      <w:proofErr w:type="gramStart"/>
      <w:r w:rsidRPr="008953C5">
        <w:rPr>
          <w:rFonts w:eastAsia="Arial" w:cstheme="minorBidi"/>
        </w:rPr>
        <w:t>and</w:t>
      </w:r>
      <w:proofErr w:type="gramEnd"/>
      <w:r w:rsidRPr="008953C5">
        <w:rPr>
          <w:rFonts w:eastAsia="Arial" w:cstheme="minorBidi"/>
        </w:rPr>
        <w:t xml:space="preserve"> treatment densities were averaged by round of the experiment. Bold text shows p-values less than or equal to 0.05. </w:t>
      </w:r>
    </w:p>
    <w:p w14:paraId="37679C76" w14:textId="77777777" w:rsidR="006154F7" w:rsidRPr="008953C5" w:rsidRDefault="006154F7" w:rsidP="006154F7">
      <w:pPr>
        <w:rPr>
          <w:rFonts w:eastAsia="Arial" w:cstheme="minorBidi"/>
        </w:rPr>
      </w:pP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4"/>
        <w:gridCol w:w="1451"/>
        <w:gridCol w:w="1451"/>
        <w:gridCol w:w="1451"/>
        <w:gridCol w:w="1451"/>
        <w:gridCol w:w="1451"/>
      </w:tblGrid>
      <w:tr w:rsidR="006154F7" w:rsidRPr="008953C5" w14:paraId="6B9D5DB6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A250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Comparison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C1074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01CD7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F30C2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E5558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D0D20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6154F7" w:rsidRPr="008953C5" w14:paraId="5853E15E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10E33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A7068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-0.0477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6E9E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0.0679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7E52A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F471D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-0.703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7E89F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0.8955</w:t>
            </w:r>
          </w:p>
        </w:tc>
      </w:tr>
      <w:tr w:rsidR="006154F7" w:rsidRPr="008953C5" w14:paraId="4E1577E0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9C98A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low pH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56650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-0.3132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2C0D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0.0679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DA1CB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4DBD5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-4.614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27A9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0.0001</w:t>
            </w:r>
          </w:p>
        </w:tc>
      </w:tr>
      <w:tr w:rsidR="006154F7" w:rsidRPr="008953C5" w14:paraId="6D9A00CB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4ACB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bacteria conditioned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3726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-0.1739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8A58B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0.0679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3B450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953B4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-2.562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CF6EE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0.0599</w:t>
            </w:r>
          </w:p>
        </w:tc>
      </w:tr>
      <w:tr w:rsidR="006154F7" w:rsidRPr="008953C5" w14:paraId="52A79988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1D6129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 - low pH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52DA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-0.2655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50548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0.0744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87C0A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B603A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-3.57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76DAF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0.0037</w:t>
            </w:r>
          </w:p>
        </w:tc>
      </w:tr>
      <w:tr w:rsidR="006154F7" w:rsidRPr="008953C5" w14:paraId="1FFBFDBB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9D0C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 - bacteria conditioned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AF1A8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-0.1262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57693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0.0744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2CD41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90703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-1.697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ED41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0.3336</w:t>
            </w:r>
          </w:p>
        </w:tc>
      </w:tr>
      <w:tr w:rsidR="006154F7" w:rsidRPr="008953C5" w14:paraId="341D996A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1B452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 - bacteria conditioned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F68E8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0.1393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87230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0.0744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1501D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B369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1.873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AE2D9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0.2495</w:t>
            </w:r>
          </w:p>
        </w:tc>
      </w:tr>
    </w:tbl>
    <w:p w14:paraId="6E9357A3" w14:textId="77777777" w:rsidR="006154F7" w:rsidRPr="008953C5" w:rsidRDefault="006154F7" w:rsidP="006154F7">
      <w:pPr>
        <w:rPr>
          <w:rFonts w:eastAsia="Arial" w:cstheme="minorBidi"/>
        </w:rPr>
      </w:pPr>
    </w:p>
    <w:p w14:paraId="25960A24" w14:textId="77777777" w:rsidR="006154F7" w:rsidRPr="008953C5" w:rsidRDefault="006154F7" w:rsidP="006154F7">
      <w:pPr>
        <w:pStyle w:val="Heading4"/>
        <w:keepLines w:val="0"/>
        <w:rPr>
          <w:rFonts w:eastAsia="Arial" w:cstheme="minorBidi"/>
          <w:i w:val="0"/>
        </w:rPr>
      </w:pPr>
      <w:bookmarkStart w:id="1" w:name="_3yj29gg6edp7" w:colFirst="0" w:colLast="0"/>
      <w:bookmarkEnd w:id="1"/>
      <w:r w:rsidRPr="008953C5">
        <w:rPr>
          <w:rFonts w:eastAsia="Arial" w:cstheme="minorBidi"/>
          <w:i w:val="0"/>
        </w:rPr>
        <w:t>Priority effect metric #2: (</w:t>
      </w:r>
      <w:r w:rsidRPr="004D4A0C">
        <w:rPr>
          <w:rFonts w:ascii="Arial" w:hAnsi="Arial" w:cs="Arial"/>
          <w:i w:val="0"/>
          <w:iCs/>
          <w:color w:val="000000"/>
          <w:shd w:val="clear" w:color="auto" w:fill="FFFFFF"/>
        </w:rPr>
        <w:t>Figure 7-figure supplement 1</w:t>
      </w:r>
      <w:r w:rsidRPr="008953C5">
        <w:rPr>
          <w:rFonts w:eastAsia="Arial" w:cstheme="minorBidi"/>
          <w:i w:val="0"/>
        </w:rPr>
        <w:t>)</w:t>
      </w:r>
    </w:p>
    <w:p w14:paraId="080FDFB9" w14:textId="77777777" w:rsidR="006154F7" w:rsidRPr="008953C5" w:rsidRDefault="006154F7" w:rsidP="006154F7">
      <w:pPr>
        <w:rPr>
          <w:rFonts w:eastAsia="Arial" w:cstheme="minorBidi"/>
        </w:rPr>
      </w:pPr>
      <m:oMath>
        <m:r>
          <m:rPr>
            <m:sty m:val="p"/>
          </m:rPr>
          <w:rPr>
            <w:rFonts w:ascii="Cambria Math" w:eastAsia="Arial" w:hAnsi="Cambria Math" w:cstheme="minorBidi"/>
            <w:color w:val="333333"/>
            <w:shd w:val="clear" w:color="auto" w:fill="F5F5F5"/>
          </w:rPr>
          <m:t>PE2 = log(</m:t>
        </m:r>
        <m:f>
          <m:fPr>
            <m:ctrlPr>
              <w:rPr>
                <w:rFonts w:ascii="Cambria Math" w:eastAsia="Arial" w:hAnsi="Cambria Math" w:cstheme="minorBidi"/>
                <w:iCs/>
                <w:color w:val="333333"/>
                <w:shd w:val="clear" w:color="auto" w:fill="F5F5F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hd w:val="clear" w:color="auto" w:fill="F5F5F5"/>
              </w:rPr>
              <m:t>BY</m:t>
            </m:r>
          </m:num>
          <m:den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hd w:val="clear" w:color="auto" w:fill="F5F5F5"/>
              </w:rPr>
              <m:t>YB</m:t>
            </m:r>
          </m:den>
        </m:f>
        <m:r>
          <m:rPr>
            <m:sty m:val="p"/>
          </m:rPr>
          <w:rPr>
            <w:rFonts w:ascii="Cambria Math" w:eastAsia="Arial" w:hAnsi="Cambria Math" w:cstheme="minorBidi"/>
            <w:color w:val="333333"/>
            <w:shd w:val="clear" w:color="auto" w:fill="F5F5F5"/>
          </w:rPr>
          <m:t>)</m:t>
        </m:r>
      </m:oMath>
      <w:r w:rsidRPr="008953C5">
        <w:rPr>
          <w:rFonts w:eastAsia="Arial" w:cstheme="minorBidi"/>
          <w:iCs/>
        </w:rPr>
        <w:t>,</w:t>
      </w:r>
      <w:r w:rsidRPr="008953C5">
        <w:rPr>
          <w:rFonts w:eastAsia="Arial" w:cstheme="minorBidi"/>
        </w:rPr>
        <w:t xml:space="preserve"> </w:t>
      </w:r>
      <w:proofErr w:type="gramStart"/>
      <w:r w:rsidRPr="008953C5">
        <w:rPr>
          <w:rFonts w:eastAsia="Arial" w:cstheme="minorBidi"/>
        </w:rPr>
        <w:t>where BY</w:t>
      </w:r>
      <w:proofErr w:type="gramEnd"/>
      <w:r w:rsidRPr="008953C5">
        <w:rPr>
          <w:rFonts w:eastAsia="Arial" w:cstheme="minorBidi"/>
        </w:rPr>
        <w:t xml:space="preserve"> and YB represent initial dominance by bacteria or yeast, respectively. Treatment densities were averaged by round of the experiment. Bold text shows p-values less than or equal to 0.05.</w:t>
      </w:r>
    </w:p>
    <w:p w14:paraId="64066B1C" w14:textId="77777777" w:rsidR="006154F7" w:rsidRPr="008953C5" w:rsidRDefault="006154F7" w:rsidP="006154F7">
      <w:pPr>
        <w:rPr>
          <w:rFonts w:eastAsia="Arial" w:cstheme="minorBidi"/>
        </w:rPr>
      </w:pPr>
    </w:p>
    <w:tbl>
      <w:tblPr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4"/>
        <w:gridCol w:w="1451"/>
        <w:gridCol w:w="1451"/>
        <w:gridCol w:w="1451"/>
        <w:gridCol w:w="1451"/>
        <w:gridCol w:w="1451"/>
      </w:tblGrid>
      <w:tr w:rsidR="006154F7" w:rsidRPr="008953C5" w14:paraId="06B22EEB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80622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Comparison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034F3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C05A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19410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9ECB9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B56EA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6154F7" w:rsidRPr="008953C5" w14:paraId="5BDFE3B7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EB40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 - normal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D5566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-0.11069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1F06A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0.0614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0DB7D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1211B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-1.803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FC25B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0.28</w:t>
            </w:r>
          </w:p>
        </w:tc>
      </w:tr>
      <w:tr w:rsidR="006154F7" w:rsidRPr="008953C5" w14:paraId="39D93BB3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FC856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ancestral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55173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-0.18418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28A30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0.0614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6C0C01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587E3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-2.999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ADD51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0.0187</w:t>
            </w:r>
          </w:p>
        </w:tc>
      </w:tr>
      <w:tr w:rsidR="006154F7" w:rsidRPr="008953C5" w14:paraId="305C829C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4229C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ancestral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099AF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-0.17655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48E56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0.0614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5692F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1184D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-2.875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E0ED9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0.0263</w:t>
            </w:r>
          </w:p>
        </w:tc>
      </w:tr>
      <w:tr w:rsidR="006154F7" w:rsidRPr="008953C5" w14:paraId="44EA7736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B6419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normal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C1396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-0.07349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828AD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0.0723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D3DC1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6E4D7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-1.017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5C9C6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0.74</w:t>
            </w:r>
          </w:p>
        </w:tc>
      </w:tr>
      <w:tr w:rsidR="006154F7" w:rsidRPr="008953C5" w14:paraId="4A850DA3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C3AFD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 xml:space="preserve">normal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FFD17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-0.06586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D1487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0.0723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94939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AE2CD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-0.911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ABBD2C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0.7988</w:t>
            </w:r>
          </w:p>
        </w:tc>
      </w:tr>
      <w:tr w:rsidR="006154F7" w:rsidRPr="008953C5" w14:paraId="313B0D22" w14:textId="77777777" w:rsidTr="00A1083C">
        <w:trPr>
          <w:trHeight w:val="315"/>
        </w:trPr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8F915" w14:textId="77777777" w:rsidR="006154F7" w:rsidRPr="008953C5" w:rsidRDefault="006154F7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low_pH</w:t>
            </w:r>
            <w:proofErr w:type="spellEnd"/>
            <w:r w:rsidRPr="008953C5">
              <w:rPr>
                <w:rFonts w:eastAsia="Arial" w:cstheme="minorBidi"/>
                <w:sz w:val="16"/>
                <w:szCs w:val="16"/>
              </w:rPr>
              <w:t xml:space="preserve"> - </w:t>
            </w:r>
            <w:proofErr w:type="spellStart"/>
            <w:r w:rsidRPr="008953C5">
              <w:rPr>
                <w:rFonts w:eastAsia="Arial" w:cstheme="minorBidi"/>
                <w:sz w:val="16"/>
                <w:szCs w:val="16"/>
              </w:rPr>
              <w:t>AN_con</w:t>
            </w:r>
            <w:proofErr w:type="spellEnd"/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896C8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0.00762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D761D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0.0723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8E8F7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77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E0894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0.106</w:t>
            </w:r>
          </w:p>
        </w:tc>
        <w:tc>
          <w:tcPr>
            <w:tcW w:w="14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BCCC1" w14:textId="77777777" w:rsidR="006154F7" w:rsidRPr="008953C5" w:rsidRDefault="006154F7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0.9996</w:t>
            </w:r>
          </w:p>
        </w:tc>
      </w:tr>
    </w:tbl>
    <w:p w14:paraId="41738CEB" w14:textId="77777777" w:rsidR="006154F7" w:rsidRPr="008953C5" w:rsidRDefault="006154F7" w:rsidP="006154F7">
      <w:pPr>
        <w:rPr>
          <w:rFonts w:eastAsia="Arial" w:cstheme="minorBidi"/>
        </w:rPr>
      </w:pPr>
    </w:p>
    <w:p w14:paraId="4EF5DB32" w14:textId="77777777" w:rsidR="00000415" w:rsidRDefault="00000415"/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F7"/>
    <w:rsid w:val="00000415"/>
    <w:rsid w:val="006154F7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E985F"/>
  <w15:chartTrackingRefBased/>
  <w15:docId w15:val="{E0407148-A9F7-B042-9AD4-2DC4C271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F7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4F7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4F7"/>
    <w:pPr>
      <w:keepNext/>
      <w:keepLines/>
      <w:spacing w:after="60" w:line="276" w:lineRule="auto"/>
      <w:outlineLvl w:val="3"/>
    </w:pPr>
    <w:rPr>
      <w:rFonts w:eastAsia="MS Mincho"/>
      <w:b/>
      <w:i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4F7"/>
    <w:rPr>
      <w:rFonts w:asciiTheme="minorBidi" w:eastAsia="MS Mincho" w:hAnsiTheme="minorBidi" w:cs="Times New Roman"/>
      <w:b/>
      <w:u w:val="single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154F7"/>
    <w:rPr>
      <w:rFonts w:asciiTheme="minorBidi" w:eastAsia="MS Mincho" w:hAnsiTheme="minorBidi" w:cs="Times New Roman"/>
      <w:b/>
      <w:i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2022-10-16T20:40:00Z</dcterms:created>
  <dcterms:modified xsi:type="dcterms:W3CDTF">2022-10-16T20:41:00Z</dcterms:modified>
</cp:coreProperties>
</file>