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3"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3"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50"/>
        <w:gridCol w:w="3073"/>
        <w:gridCol w:w="1097"/>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3"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Data Availability section</w:t>
            </w:r>
          </w:p>
        </w:tc>
        <w:tc>
          <w:tcPr>
            <w:tcW w:w="1097"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tcPr>
          <w:p>
            <w:pPr>
              <w:pStyle w:val="Normal"/>
              <w:widowControl w:val="false"/>
              <w:spacing w:lineRule="auto" w:line="220"/>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tcPr>
          <w:p>
            <w:pPr>
              <w:pStyle w:val="Normal"/>
              <w:widowControl w:val="false"/>
              <w:spacing w:lineRule="auto" w:line="220"/>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3"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Data Availability section</w:t>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85" w:hRule="atLeast"/>
        </w:trPr>
        <w:tc>
          <w:tcPr>
            <w:tcW w:w="5550" w:type="dxa"/>
            <w:tcBorders>
              <w:top w:val="single" w:sz="8" w:space="0" w:color="000000"/>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top w:val="single" w:sz="8" w:space="0" w:color="000000"/>
              <w:bottom w:val="single" w:sz="8" w:space="0" w:color="000000"/>
            </w:tcBorders>
          </w:tcPr>
          <w:p>
            <w:pPr>
              <w:pStyle w:val="Normal"/>
              <w:widowControl w:val="false"/>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7" w:type="dxa"/>
            <w:tcBorders>
              <w:top w:val="single" w:sz="8" w:space="0" w:color="000000"/>
              <w:bottom w:val="single" w:sz="8" w:space="0" w:color="000000"/>
            </w:tcBorders>
          </w:tcPr>
          <w:p>
            <w:pPr>
              <w:pStyle w:val="Normal"/>
              <w:widowControl w:val="false"/>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spacing w:lineRule="auto" w:line="220"/>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3" w:type="dxa"/>
            <w:tcBorders>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bl>
    <w:p>
      <w:pPr>
        <w:pStyle w:val="Normal"/>
        <w:spacing w:lineRule="auto" w:line="223"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95"/>
        <w:gridCol w:w="3103"/>
        <w:gridCol w:w="992"/>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3"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3"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3"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Ethics section</w:t>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3"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63"/>
        <w:gridCol w:w="3165"/>
        <w:gridCol w:w="977"/>
      </w:tblGrid>
      <w:tr>
        <w:trPr>
          <w:trHeight w:val="425" w:hRule="atLeast"/>
        </w:trPr>
        <w:tc>
          <w:tcPr>
            <w:tcW w:w="5563"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section - “Processing sequence data and sample screening”</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section</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Availability section</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section</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section</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rPr>
            </w:pPr>
            <w:r>
              <w:rPr>
                <w:rFonts w:eastAsia="Noto Sans" w:cs="Noto Sans" w:ascii="Noto Sans" w:hAnsi="Noto Sans"/>
                <w:bCs/>
                <w:color w:val="434343"/>
              </w:rPr>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2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3"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3"/>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488"/>
        <w:gridCol w:w="3330"/>
        <w:gridCol w:w="857"/>
      </w:tblGrid>
      <w:tr>
        <w:trPr>
          <w:trHeight w:val="500" w:hRule="atLeast"/>
        </w:trPr>
        <w:tc>
          <w:tcPr>
            <w:tcW w:w="5488"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8"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MDAR checklist (this document)</w:t>
            </w:r>
          </w:p>
        </w:tc>
        <w:tc>
          <w:tcPr>
            <w:tcW w:w="85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3600" cy="635"/>
                <wp:effectExtent l="0" t="0" r="0" b="0"/>
                <wp:docPr id="1" name="Shape1"/>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path="m0,0l-2147483645,0l-2147483645,-2147483646l0,-2147483646xe" fillcolor="#a0a0a0" stroked="f" o:allowincell="f" style="position:absolute;margin-left:0pt;margin-top:-0.1pt;width:467.95pt;height:0pt;mso-wrap-style:none;v-text-anchor:middle;mso-position-vertical:top">
                <v:fill o:detectmouseclick="t" type="solid" color2="#5f5f5f"/>
                <v:stroke color="#3465a4" joinstyle="round" endcap="flat"/>
                <w10:wrap type="square"/>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gutter="0" w:header="720" w:top="1360" w:footer="720" w:bottom="77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114300" distR="114300" simplePos="0" locked="0" layoutInCell="0"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0"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LibreOffice/7.3.3.2$Linux_X86_64 LibreOffice_project/30$Build-2</Application>
  <AppVersion>15.0000</AppVersion>
  <Pages>5</Pages>
  <Words>1275</Words>
  <Characters>7751</Characters>
  <CharactersWithSpaces>8897</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
  <dcterms:modified xsi:type="dcterms:W3CDTF">2022-06-14T10:32:08Z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