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F68AC8A" w:rsidR="00F102CC" w:rsidRPr="003D5AF6" w:rsidRDefault="00F34D3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DB029BC" w:rsidR="00F102CC" w:rsidRPr="003D5AF6" w:rsidRDefault="00F34D3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B3BAA3D" w:rsidR="00F102CC" w:rsidRPr="003D5AF6" w:rsidRDefault="00F34D38">
            <w:pPr>
              <w:rPr>
                <w:rFonts w:ascii="Noto Sans" w:eastAsia="Noto Sans" w:hAnsi="Noto Sans" w:cs="Noto Sans"/>
                <w:bCs/>
                <w:color w:val="434343"/>
                <w:sz w:val="18"/>
                <w:szCs w:val="18"/>
              </w:rPr>
            </w:pPr>
            <w:r>
              <w:rPr>
                <w:rFonts w:ascii="Noto Sans" w:eastAsia="Noto Sans" w:hAnsi="Noto Sans" w:cs="Noto Sans"/>
                <w:bCs/>
                <w:color w:val="434343"/>
                <w:sz w:val="18"/>
                <w:szCs w:val="18"/>
              </w:rPr>
              <w:t>In Data Accessibility statement at the end of the manuscript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AFEA82D" w:rsidR="00F102CC" w:rsidRPr="003D5AF6" w:rsidRDefault="00F34D3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6867ACC" w:rsidR="00F102CC" w:rsidRPr="003D5AF6" w:rsidRDefault="00F34D3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6A28CDF" w:rsidR="00F102CC" w:rsidRPr="003D5AF6" w:rsidRDefault="00F34D38">
            <w:pPr>
              <w:rPr>
                <w:rFonts w:ascii="Noto Sans" w:eastAsia="Noto Sans" w:hAnsi="Noto Sans" w:cs="Noto Sans"/>
                <w:bCs/>
                <w:color w:val="434343"/>
                <w:sz w:val="18"/>
                <w:szCs w:val="18"/>
              </w:rPr>
            </w:pPr>
            <w:r>
              <w:rPr>
                <w:rFonts w:ascii="Noto Sans" w:eastAsia="Noto Sans" w:hAnsi="Noto Sans" w:cs="Noto Sans"/>
                <w:bCs/>
                <w:color w:val="434343"/>
                <w:sz w:val="18"/>
                <w:szCs w:val="18"/>
              </w:rPr>
              <w:t>All information provided in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21C3A4" w:rsidR="00F102CC" w:rsidRPr="003D5AF6" w:rsidRDefault="00F34D3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50317DB" w:rsidR="00F102CC" w:rsidRPr="003D5AF6" w:rsidRDefault="00F34D3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2B72C63" w:rsidR="00F102CC" w:rsidRPr="003D5AF6" w:rsidRDefault="00F34D3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82EA729" w:rsidR="00F102CC" w:rsidRPr="00F34D38" w:rsidRDefault="00F34D38">
            <w:pPr>
              <w:rPr>
                <w:rFonts w:ascii="Noto Sans" w:eastAsia="Noto Sans" w:hAnsi="Noto Sans" w:cs="Noto Sans"/>
                <w:bCs/>
                <w:color w:val="434343"/>
                <w:sz w:val="18"/>
                <w:szCs w:val="18"/>
              </w:rPr>
            </w:pPr>
            <w:r w:rsidRPr="00F34D38">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0CF9788" w:rsidR="00F102CC" w:rsidRPr="003D5AF6" w:rsidRDefault="00F34D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E06ED91" w:rsidR="00F102CC" w:rsidRPr="003D5AF6" w:rsidRDefault="00F34D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protocols are detailed in the Methods section and/or appropriate references to previously published protocols are included.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1E26C8E" w:rsidR="00F102CC" w:rsidRPr="003D5AF6" w:rsidRDefault="00DC6C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statement that all mRNA ISH experiments were repeated, at minimum, in triplicate is included in the methods section. For lineage tracing and </w:t>
            </w:r>
            <w:proofErr w:type="spellStart"/>
            <w:r>
              <w:rPr>
                <w:rFonts w:ascii="Noto Sans" w:eastAsia="Noto Sans" w:hAnsi="Noto Sans" w:cs="Noto Sans"/>
                <w:bCs/>
                <w:color w:val="434343"/>
                <w:sz w:val="18"/>
                <w:szCs w:val="18"/>
              </w:rPr>
              <w:t>Wnt</w:t>
            </w:r>
            <w:proofErr w:type="spellEnd"/>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signalling</w:t>
            </w:r>
            <w:proofErr w:type="spellEnd"/>
            <w:r>
              <w:rPr>
                <w:rFonts w:ascii="Noto Sans" w:eastAsia="Noto Sans" w:hAnsi="Noto Sans" w:cs="Noto Sans"/>
                <w:bCs/>
                <w:color w:val="434343"/>
                <w:sz w:val="18"/>
                <w:szCs w:val="18"/>
              </w:rPr>
              <w:t xml:space="preserve"> inhibition experiments, sample sizes are reported when the experiments are discussed in the Results section and/or in the relevant 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AD4BDD9" w:rsidR="00F102CC" w:rsidRPr="00F34D38" w:rsidRDefault="00F34D38">
            <w:pPr>
              <w:spacing w:line="225" w:lineRule="auto"/>
              <w:rPr>
                <w:rFonts w:ascii="Noto Sans" w:eastAsia="Noto Sans" w:hAnsi="Noto Sans" w:cs="Noto Sans"/>
                <w:bCs/>
                <w:color w:val="434343"/>
                <w:sz w:val="18"/>
                <w:szCs w:val="18"/>
              </w:rPr>
            </w:pPr>
            <w:r w:rsidRPr="00F34D38">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E84166E" w:rsidR="00F102CC" w:rsidRPr="003D5AF6" w:rsidRDefault="00F34D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C5D69AF" w:rsidR="00F102CC" w:rsidRPr="003D5AF6" w:rsidRDefault="00F34D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B718EE4" w:rsidR="00F102CC" w:rsidRPr="003D5AF6" w:rsidRDefault="00DC6C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statement that all mRNA ISH experiments were repeated, at minimum, in triplicate is included in the methods section. For lineage tracing and </w:t>
            </w:r>
            <w:proofErr w:type="spellStart"/>
            <w:r>
              <w:rPr>
                <w:rFonts w:ascii="Noto Sans" w:eastAsia="Noto Sans" w:hAnsi="Noto Sans" w:cs="Noto Sans"/>
                <w:bCs/>
                <w:color w:val="434343"/>
                <w:sz w:val="18"/>
                <w:szCs w:val="18"/>
              </w:rPr>
              <w:t>Wnt</w:t>
            </w:r>
            <w:proofErr w:type="spellEnd"/>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signalling</w:t>
            </w:r>
            <w:proofErr w:type="spellEnd"/>
            <w:r>
              <w:rPr>
                <w:rFonts w:ascii="Noto Sans" w:eastAsia="Noto Sans" w:hAnsi="Noto Sans" w:cs="Noto Sans"/>
                <w:bCs/>
                <w:color w:val="434343"/>
                <w:sz w:val="18"/>
                <w:szCs w:val="18"/>
              </w:rPr>
              <w:t xml:space="preserve"> inhibition experiments, sample sizes are reported when the experiments are discussed in the Results section and/or in the relevant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96D0F73" w:rsidR="00F102CC" w:rsidRPr="003D5AF6" w:rsidRDefault="00DC6C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n values report independent embryo replications (</w:t>
            </w:r>
            <w:proofErr w:type="gramStart"/>
            <w:r>
              <w:rPr>
                <w:rFonts w:ascii="Noto Sans" w:eastAsia="Noto Sans" w:hAnsi="Noto Sans" w:cs="Noto Sans"/>
                <w:bCs/>
                <w:color w:val="434343"/>
                <w:sz w:val="18"/>
                <w:szCs w:val="18"/>
              </w:rPr>
              <w:t>i.e.</w:t>
            </w:r>
            <w:proofErr w:type="gramEnd"/>
            <w:r>
              <w:rPr>
                <w:rFonts w:ascii="Noto Sans" w:eastAsia="Noto Sans" w:hAnsi="Noto Sans" w:cs="Noto Sans"/>
                <w:bCs/>
                <w:color w:val="434343"/>
                <w:sz w:val="18"/>
                <w:szCs w:val="18"/>
              </w:rPr>
              <w:t xml:space="preserve"> biological replicates) and this is clearly stated in the text.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7F67EBA" w:rsidR="00F102CC" w:rsidRPr="003D5AF6" w:rsidRDefault="00DC6C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0D5DD5C" w:rsidR="00F102CC" w:rsidRPr="003D5AF6" w:rsidRDefault="00DC6C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6687824" w:rsidR="00F102CC" w:rsidRPr="003D5AF6" w:rsidRDefault="00DC6C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799FBED" w:rsidR="00F102CC" w:rsidRPr="003D5AF6" w:rsidRDefault="00DC6C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9625CFC" w:rsidR="00F102CC" w:rsidRPr="003D5AF6" w:rsidRDefault="00DC6C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82BB85C" w:rsidR="00F102CC" w:rsidRPr="003D5AF6" w:rsidRDefault="006115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statistical tests for </w:t>
            </w:r>
            <w:proofErr w:type="spellStart"/>
            <w:r>
              <w:rPr>
                <w:rFonts w:ascii="Noto Sans" w:eastAsia="Noto Sans" w:hAnsi="Noto Sans" w:cs="Noto Sans"/>
                <w:bCs/>
                <w:color w:val="434343"/>
                <w:sz w:val="18"/>
                <w:szCs w:val="18"/>
              </w:rPr>
              <w:t>RNAseq</w:t>
            </w:r>
            <w:proofErr w:type="spellEnd"/>
            <w:r>
              <w:rPr>
                <w:rFonts w:ascii="Noto Sans" w:eastAsia="Noto Sans" w:hAnsi="Noto Sans" w:cs="Noto Sans"/>
                <w:bCs/>
                <w:color w:val="434343"/>
                <w:sz w:val="18"/>
                <w:szCs w:val="18"/>
              </w:rPr>
              <w:t xml:space="preserve"> differential gene expression analyses are discussed and justified in the Methods section. T-test used for comparison of Ptc2+ cells in DMSO vs. IWR1-treated skate embryos (Fig. 7) is detailed in the figure legend.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4E04ADA" w:rsidR="00F102CC" w:rsidRPr="003D5AF6" w:rsidRDefault="006115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Data Accessibility statement at the end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BA46337" w:rsidR="00F102CC" w:rsidRPr="003D5AF6" w:rsidRDefault="006115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Data Accessibility statement at the end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C7EFC8A" w:rsidR="00F102CC" w:rsidRPr="003D5AF6" w:rsidRDefault="006115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EAAFF83" w:rsidR="00F102CC" w:rsidRPr="003D5AF6" w:rsidRDefault="006115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Data Accessibility statement at the end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1194C70" w:rsidR="00F102CC" w:rsidRPr="003D5AF6" w:rsidRDefault="006115AF">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In Data Accessibility statement at the end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296244D" w:rsidR="00F102CC" w:rsidRPr="003D5AF6" w:rsidRDefault="006115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4FB7FFC" w:rsidR="00F102CC" w:rsidRPr="003D5AF6" w:rsidRDefault="006115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945B5">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5D3CD" w14:textId="77777777" w:rsidR="005945B5" w:rsidRDefault="005945B5">
      <w:r>
        <w:separator/>
      </w:r>
    </w:p>
  </w:endnote>
  <w:endnote w:type="continuationSeparator" w:id="0">
    <w:p w14:paraId="1F24F7C8" w14:textId="77777777" w:rsidR="005945B5" w:rsidRDefault="0059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103DD" w14:textId="77777777" w:rsidR="005945B5" w:rsidRDefault="005945B5">
      <w:r>
        <w:separator/>
      </w:r>
    </w:p>
  </w:footnote>
  <w:footnote w:type="continuationSeparator" w:id="0">
    <w:p w14:paraId="5BAF0204" w14:textId="77777777" w:rsidR="005945B5" w:rsidRDefault="00594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6993993">
    <w:abstractNumId w:val="2"/>
  </w:num>
  <w:num w:numId="2" w16cid:durableId="1832257811">
    <w:abstractNumId w:val="0"/>
  </w:num>
  <w:num w:numId="3" w16cid:durableId="59252628">
    <w:abstractNumId w:val="1"/>
  </w:num>
  <w:num w:numId="4" w16cid:durableId="1671172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945B5"/>
    <w:rsid w:val="005B0259"/>
    <w:rsid w:val="006115AF"/>
    <w:rsid w:val="007054B6"/>
    <w:rsid w:val="009C7B26"/>
    <w:rsid w:val="00A11E52"/>
    <w:rsid w:val="00BD41E9"/>
    <w:rsid w:val="00C84413"/>
    <w:rsid w:val="00DC6C86"/>
    <w:rsid w:val="00F102CC"/>
    <w:rsid w:val="00F34D38"/>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1630</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 Gillis</cp:lastModifiedBy>
  <cp:revision>2</cp:revision>
  <dcterms:created xsi:type="dcterms:W3CDTF">2022-05-17T09:57:00Z</dcterms:created>
  <dcterms:modified xsi:type="dcterms:W3CDTF">2022-05-17T09:57:00Z</dcterms:modified>
</cp:coreProperties>
</file>