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7CE7A7"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49B3BB"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B1AF594"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B97691"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2D3A92"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6E8660"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D911BC9"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information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236CDD"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E14424" w:rsidR="00F102CC" w:rsidRPr="003D5AF6" w:rsidRDefault="00CD7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1C5BC3" w:rsidR="00F102CC" w:rsidRDefault="00CD7AA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4DF6B0"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D5937A"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6083DC" w:rsidR="00F102CC" w:rsidRPr="003D5AF6" w:rsidRDefault="00E76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E3C1F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5D978A" w:rsidR="00F102CC" w:rsidRDefault="00CD7A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15D3FB"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3B6F3C"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97DE8C8"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D284C4"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BD80F2"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9B4FA4"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A81A3A1"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permits needed for collection.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11FD35"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54EA7AE" w:rsidR="00F102CC" w:rsidRPr="003D5AF6" w:rsidRDefault="00E76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samples excluded when raw read aligned to genome &lt;30%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AF550F"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DCC364" w14:textId="31E75E65" w:rsidR="00E768DA" w:rsidRDefault="00E768DA" w:rsidP="00E768DA">
            <w:pPr>
              <w:widowControl/>
              <w:autoSpaceDE w:val="0"/>
              <w:autoSpaceDN w:val="0"/>
              <w:adjustRightInd w:val="0"/>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Genome-wide association study uses p-values and Bonferroni-corrected significance thresholds to account for multiple testing. RNA-seq analysis uses </w:t>
            </w:r>
            <w:proofErr w:type="spellStart"/>
            <w:r w:rsidRPr="00E768DA">
              <w:rPr>
                <w:rFonts w:ascii="Noto Sans" w:hAnsi="Noto Sans" w:cs="Noto Sans"/>
                <w:sz w:val="18"/>
                <w:szCs w:val="18"/>
                <w:lang w:val="en-GB"/>
              </w:rPr>
              <w:t>Benjamini</w:t>
            </w:r>
            <w:proofErr w:type="spellEnd"/>
            <w:r w:rsidRPr="00E768DA">
              <w:rPr>
                <w:rFonts w:ascii="Noto Sans" w:hAnsi="Noto Sans" w:cs="Noto Sans"/>
                <w:sz w:val="18"/>
                <w:szCs w:val="18"/>
                <w:lang w:val="en-GB"/>
              </w:rPr>
              <w:t>-Hochberg procedure to correct for multiple testing.</w:t>
            </w:r>
          </w:p>
          <w:p w14:paraId="54E0127B" w14:textId="30C11F74" w:rsidR="00F102CC" w:rsidRPr="00E768DA" w:rsidRDefault="00F102CC" w:rsidP="00E768DA">
            <w:pPr>
              <w:widowControl/>
              <w:autoSpaceDE w:val="0"/>
              <w:autoSpaceDN w:val="0"/>
              <w:adjustRightInd w:val="0"/>
              <w:rPr>
                <w:rFonts w:ascii="Times New Roman" w:hAnsi="Times New Roman" w:cs="Times New Roman"/>
                <w:sz w:val="24"/>
                <w:szCs w:val="24"/>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583AAC8"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E7F6E5"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F75ED8"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FE7264"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772BB7"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D4C699" w:rsidR="00F102CC" w:rsidRPr="003D5AF6" w:rsidRDefault="00CD7AA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B28D17"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0E975C" w:rsidR="00F102CC" w:rsidRPr="003D5AF6" w:rsidRDefault="00CD7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4EC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D30B" w14:textId="77777777" w:rsidR="00EC4EC9" w:rsidRDefault="00EC4EC9">
      <w:r>
        <w:separator/>
      </w:r>
    </w:p>
  </w:endnote>
  <w:endnote w:type="continuationSeparator" w:id="0">
    <w:p w14:paraId="67B3CF96" w14:textId="77777777" w:rsidR="00EC4EC9" w:rsidRDefault="00EC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FD8D" w14:textId="77777777" w:rsidR="00EC4EC9" w:rsidRDefault="00EC4EC9">
      <w:r>
        <w:separator/>
      </w:r>
    </w:p>
  </w:footnote>
  <w:footnote w:type="continuationSeparator" w:id="0">
    <w:p w14:paraId="703CC810" w14:textId="77777777" w:rsidR="00EC4EC9" w:rsidRDefault="00EC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7103779">
    <w:abstractNumId w:val="2"/>
  </w:num>
  <w:num w:numId="2" w16cid:durableId="1463186774">
    <w:abstractNumId w:val="0"/>
  </w:num>
  <w:num w:numId="3" w16cid:durableId="697656725">
    <w:abstractNumId w:val="1"/>
  </w:num>
  <w:num w:numId="4" w16cid:durableId="1204638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BD41E9"/>
    <w:rsid w:val="00C84413"/>
    <w:rsid w:val="00CD7AA3"/>
    <w:rsid w:val="00E768DA"/>
    <w:rsid w:val="00EC4EC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cp:lastModifiedBy>
  <cp:revision>2</cp:revision>
  <dcterms:created xsi:type="dcterms:W3CDTF">2022-05-17T15:33:00Z</dcterms:created>
  <dcterms:modified xsi:type="dcterms:W3CDTF">2022-05-17T15:33:00Z</dcterms:modified>
</cp:coreProperties>
</file>