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7C5395" w:rsidRDefault="00427975">
            <w:pPr>
              <w:rPr>
                <w:rFonts w:ascii="Noto Sans" w:eastAsia="Noto Sans" w:hAnsi="Noto Sans" w:cs="Noto Sans"/>
                <w:color w:val="434343"/>
                <w:sz w:val="16"/>
                <w:szCs w:val="16"/>
              </w:rPr>
            </w:pPr>
            <w:r w:rsidRPr="007C5395">
              <w:rPr>
                <w:rFonts w:ascii="Noto Sans" w:eastAsia="Noto Sans" w:hAnsi="Noto Sans" w:cs="Noto Sans"/>
                <w:color w:val="434343"/>
                <w:sz w:val="16"/>
                <w:szCs w:val="16"/>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7C0F2C1" w14:textId="7AB4BF33" w:rsidR="007B54AD" w:rsidRPr="007C5395" w:rsidRDefault="007B54AD" w:rsidP="007B54AD">
            <w:pPr>
              <w:rPr>
                <w:rFonts w:ascii="Noto Sans" w:hAnsi="Noto Sans" w:cs="Noto Sans"/>
                <w:sz w:val="16"/>
                <w:szCs w:val="16"/>
              </w:rPr>
            </w:pPr>
            <w:bookmarkStart w:id="1" w:name="OLE_LINK1"/>
            <w:bookmarkStart w:id="2" w:name="OLE_LINK2"/>
            <w:r w:rsidRPr="007C5395">
              <w:rPr>
                <w:rFonts w:ascii="Noto Sans" w:hAnsi="Noto Sans" w:cs="Noto Sans"/>
                <w:sz w:val="16"/>
                <w:szCs w:val="16"/>
              </w:rPr>
              <w:t>Materials &amp; Methods - Materials availability</w:t>
            </w:r>
          </w:p>
          <w:bookmarkEnd w:id="1"/>
          <w:bookmarkEnd w:id="2"/>
          <w:p w14:paraId="4EC3BCB7" w14:textId="17F427BC" w:rsidR="00F102CC" w:rsidRPr="007C5395" w:rsidRDefault="00F102CC">
            <w:pPr>
              <w:rPr>
                <w:rFonts w:ascii="Noto Sans" w:eastAsia="Noto Sans" w:hAnsi="Noto Sans" w:cs="Noto Sans"/>
                <w:bCs/>
                <w:color w:val="434343"/>
                <w:sz w:val="16"/>
                <w:szCs w:val="16"/>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DA0E6CD" w:rsidR="00F102CC" w:rsidRPr="003D5AF6" w:rsidRDefault="00F3200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4336926" w14:textId="2C393112" w:rsidR="007B54AD" w:rsidRDefault="007B54AD"/>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1BB119B1"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91C4C1E" w:rsidR="00F102CC" w:rsidRPr="003D5AF6" w:rsidRDefault="00F3200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0C32063" w:rsidR="00F102CC" w:rsidRPr="003D5AF6" w:rsidRDefault="00F3200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8BE4E9B" w:rsidR="00F102CC" w:rsidRPr="003D5AF6" w:rsidRDefault="00F3200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DA6593" w:rsidR="00F102CC" w:rsidRPr="003D5AF6" w:rsidRDefault="00F3200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077AD5E" w:rsidR="00F102CC" w:rsidRPr="003D5AF6" w:rsidRDefault="00F3200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A42B774" w:rsidR="00F102CC" w:rsidRPr="003D5AF6" w:rsidRDefault="00F3200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C84C1D8" w:rsidR="00F102CC" w:rsidRPr="00F32004" w:rsidRDefault="00F32004">
            <w:pPr>
              <w:rPr>
                <w:rFonts w:ascii="Noto Sans" w:eastAsia="Noto Sans" w:hAnsi="Noto Sans" w:cs="Noto Sans"/>
                <w:bCs/>
                <w:color w:val="434343"/>
                <w:sz w:val="18"/>
                <w:szCs w:val="18"/>
              </w:rPr>
            </w:pPr>
            <w:r w:rsidRPr="00F32004">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C0D5A1B" w:rsidR="00F102CC" w:rsidRPr="003D5AF6" w:rsidRDefault="00F320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468118" w:rsidR="00F102CC" w:rsidRPr="003D5AF6" w:rsidRDefault="00F320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504ED2A" w:rsidR="00F102CC" w:rsidRPr="003D5AF6" w:rsidRDefault="00F320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90B5C24" w:rsidR="00F102CC" w:rsidRPr="00E551C8" w:rsidRDefault="00F32004">
            <w:pPr>
              <w:spacing w:line="225" w:lineRule="auto"/>
              <w:rPr>
                <w:rFonts w:ascii="Noto Sans" w:eastAsia="Noto Sans" w:hAnsi="Noto Sans" w:cs="Noto Sans"/>
                <w:bCs/>
                <w:color w:val="434343"/>
                <w:sz w:val="18"/>
                <w:szCs w:val="18"/>
              </w:rPr>
            </w:pPr>
            <w:r w:rsidRPr="00E551C8">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3DAC2E5" w:rsidR="00F102CC" w:rsidRPr="003D5AF6" w:rsidRDefault="00F320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A73A1A9" w:rsidR="00F102CC" w:rsidRPr="003D5AF6" w:rsidRDefault="00F320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45E6651" w:rsidR="00F102CC" w:rsidRPr="003D5AF6" w:rsidRDefault="00F320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of figure 3, figure </w:t>
            </w:r>
            <w:proofErr w:type="gramStart"/>
            <w:r>
              <w:rPr>
                <w:rFonts w:ascii="Noto Sans" w:eastAsia="Noto Sans" w:hAnsi="Noto Sans" w:cs="Noto Sans"/>
                <w:bCs/>
                <w:color w:val="434343"/>
                <w:sz w:val="18"/>
                <w:szCs w:val="18"/>
              </w:rPr>
              <w:t>3  -</w:t>
            </w:r>
            <w:proofErr w:type="gramEnd"/>
            <w:r>
              <w:rPr>
                <w:rFonts w:ascii="Noto Sans" w:eastAsia="Noto Sans" w:hAnsi="Noto Sans" w:cs="Noto Sans"/>
                <w:bCs/>
                <w:color w:val="434343"/>
                <w:sz w:val="18"/>
                <w:szCs w:val="18"/>
              </w:rPr>
              <w:t xml:space="preserve"> figure supplement 1, 3, figure 4, figure 4 – figure supplement 1, figure 5, figure 5 – figure supplement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43675FA" w:rsidR="00F102CC" w:rsidRPr="003D5AF6" w:rsidRDefault="00F320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of figure 3, figure </w:t>
            </w:r>
            <w:proofErr w:type="gramStart"/>
            <w:r>
              <w:rPr>
                <w:rFonts w:ascii="Noto Sans" w:eastAsia="Noto Sans" w:hAnsi="Noto Sans" w:cs="Noto Sans"/>
                <w:bCs/>
                <w:color w:val="434343"/>
                <w:sz w:val="18"/>
                <w:szCs w:val="18"/>
              </w:rPr>
              <w:t>3  -</w:t>
            </w:r>
            <w:proofErr w:type="gramEnd"/>
            <w:r>
              <w:rPr>
                <w:rFonts w:ascii="Noto Sans" w:eastAsia="Noto Sans" w:hAnsi="Noto Sans" w:cs="Noto Sans"/>
                <w:bCs/>
                <w:color w:val="434343"/>
                <w:sz w:val="18"/>
                <w:szCs w:val="18"/>
              </w:rPr>
              <w:t xml:space="preserve"> figure supplement 1, 3, figure 4, figure 4 – figure supplement 1, figure 5, figure 5 – figure supplement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51180B4" w:rsidR="00F102CC" w:rsidRPr="003D5AF6" w:rsidRDefault="00E551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B834105" w:rsidR="00F102CC" w:rsidRPr="003D5AF6" w:rsidRDefault="00E551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5624F87" w:rsidR="00F102CC" w:rsidRPr="003D5AF6" w:rsidRDefault="00E551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B7F2BE2" w:rsidR="00F102CC" w:rsidRPr="003D5AF6" w:rsidRDefault="007C53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92766B" w14:textId="77777777" w:rsidR="007C5395" w:rsidRPr="007C5395" w:rsidRDefault="007C5395" w:rsidP="007C5395">
            <w:pPr>
              <w:jc w:val="both"/>
              <w:rPr>
                <w:rFonts w:ascii="Noto Sans" w:hAnsi="Noto Sans" w:cs="Noto Sans"/>
                <w:color w:val="000000" w:themeColor="text1"/>
                <w:sz w:val="16"/>
                <w:szCs w:val="16"/>
              </w:rPr>
            </w:pPr>
            <w:r w:rsidRPr="007C5395">
              <w:rPr>
                <w:rFonts w:ascii="Noto Sans" w:eastAsia="Noto Sans" w:hAnsi="Noto Sans" w:cs="Noto Sans"/>
                <w:bCs/>
                <w:color w:val="000000" w:themeColor="text1"/>
                <w:sz w:val="16"/>
                <w:szCs w:val="16"/>
              </w:rPr>
              <w:t xml:space="preserve">Materials and methods - </w:t>
            </w:r>
          </w:p>
          <w:p w14:paraId="65D5A8F5" w14:textId="77777777" w:rsidR="007C5395" w:rsidRPr="007C5395" w:rsidRDefault="007C5395" w:rsidP="007C5395">
            <w:pPr>
              <w:rPr>
                <w:rFonts w:ascii="Noto Sans" w:hAnsi="Noto Sans" w:cs="Noto Sans"/>
                <w:color w:val="000000" w:themeColor="text1"/>
                <w:sz w:val="16"/>
                <w:szCs w:val="16"/>
              </w:rPr>
            </w:pPr>
            <w:r w:rsidRPr="007C5395">
              <w:rPr>
                <w:rFonts w:ascii="Noto Sans" w:hAnsi="Noto Sans" w:cs="Noto Sans"/>
                <w:color w:val="000000" w:themeColor="text1"/>
                <w:sz w:val="16"/>
                <w:szCs w:val="16"/>
              </w:rPr>
              <w:t>Constant-load optical trap assay</w:t>
            </w:r>
          </w:p>
          <w:p w14:paraId="2A306ED2" w14:textId="7814B9D6" w:rsidR="00F102CC" w:rsidRPr="003D5AF6" w:rsidRDefault="007C5395" w:rsidP="007C5395">
            <w:pPr>
              <w:rPr>
                <w:rFonts w:ascii="Noto Sans" w:eastAsia="Noto Sans" w:hAnsi="Noto Sans" w:cs="Noto Sans"/>
                <w:color w:val="434343"/>
                <w:sz w:val="18"/>
                <w:szCs w:val="18"/>
              </w:rPr>
            </w:pPr>
            <w:r w:rsidRPr="007C5395">
              <w:rPr>
                <w:rFonts w:ascii="Noto Sans" w:hAnsi="Noto Sans" w:cs="Noto Sans"/>
                <w:color w:val="000000" w:themeColor="text1"/>
                <w:sz w:val="16"/>
                <w:szCs w:val="16"/>
              </w:rPr>
              <w:t xml:space="preserve">“Binding events that did not survive the 5 </w:t>
            </w:r>
            <w:proofErr w:type="spellStart"/>
            <w:r w:rsidRPr="007C5395">
              <w:rPr>
                <w:rFonts w:ascii="Noto Sans" w:hAnsi="Noto Sans" w:cs="Noto Sans"/>
                <w:color w:val="000000" w:themeColor="text1"/>
                <w:sz w:val="16"/>
                <w:szCs w:val="16"/>
              </w:rPr>
              <w:t>ms</w:t>
            </w:r>
            <w:proofErr w:type="spellEnd"/>
            <w:r w:rsidRPr="007C5395">
              <w:rPr>
                <w:rFonts w:ascii="Noto Sans" w:hAnsi="Noto Sans" w:cs="Noto Sans"/>
                <w:color w:val="000000" w:themeColor="text1"/>
                <w:sz w:val="16"/>
                <w:szCs w:val="16"/>
              </w:rPr>
              <w:t xml:space="preserve"> loading phase or resulted in dumbbell slackening of over 1.5 </w:t>
            </w:r>
            <w:proofErr w:type="spellStart"/>
            <w:r w:rsidRPr="007C5395">
              <w:rPr>
                <w:rFonts w:ascii="Noto Sans" w:hAnsi="Noto Sans" w:cs="Noto Sans"/>
                <w:color w:val="000000" w:themeColor="text1"/>
                <w:sz w:val="16"/>
                <w:szCs w:val="16"/>
              </w:rPr>
              <w:t>pN</w:t>
            </w:r>
            <w:proofErr w:type="spellEnd"/>
            <w:r w:rsidRPr="007C5395">
              <w:rPr>
                <w:rFonts w:ascii="Noto Sans" w:hAnsi="Noto Sans" w:cs="Noto Sans"/>
                <w:color w:val="000000" w:themeColor="text1"/>
                <w:sz w:val="16"/>
                <w:szCs w:val="16"/>
              </w:rPr>
              <w:t xml:space="preserve"> were excluded from further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FE4291" w14:textId="28CFBB9B" w:rsidR="007C5395" w:rsidRPr="007C5395" w:rsidRDefault="00C467D8" w:rsidP="007C5395">
            <w:pPr>
              <w:jc w:val="both"/>
              <w:rPr>
                <w:rFonts w:ascii="Noto Sans" w:hAnsi="Noto Sans" w:cs="Noto Sans"/>
                <w:color w:val="000000" w:themeColor="text1"/>
                <w:sz w:val="16"/>
                <w:szCs w:val="16"/>
              </w:rPr>
            </w:pPr>
            <w:r>
              <w:rPr>
                <w:rFonts w:ascii="Noto Sans" w:eastAsia="Noto Sans" w:hAnsi="Noto Sans" w:cs="Noto Sans"/>
                <w:bCs/>
                <w:color w:val="000000" w:themeColor="text1"/>
                <w:sz w:val="16"/>
                <w:szCs w:val="16"/>
              </w:rPr>
              <w:t xml:space="preserve">Results sections and </w:t>
            </w:r>
            <w:r w:rsidR="007C5395" w:rsidRPr="007C5395">
              <w:rPr>
                <w:rFonts w:ascii="Noto Sans" w:eastAsia="Noto Sans" w:hAnsi="Noto Sans" w:cs="Noto Sans"/>
                <w:bCs/>
                <w:color w:val="000000" w:themeColor="text1"/>
                <w:sz w:val="16"/>
                <w:szCs w:val="16"/>
              </w:rPr>
              <w:t xml:space="preserve">Materials and methods </w:t>
            </w:r>
            <w:r w:rsidR="007C5395">
              <w:rPr>
                <w:rFonts w:ascii="Noto Sans" w:eastAsia="Noto Sans" w:hAnsi="Noto Sans" w:cs="Noto Sans"/>
                <w:bCs/>
                <w:color w:val="000000" w:themeColor="text1"/>
                <w:sz w:val="16"/>
                <w:szCs w:val="16"/>
              </w:rPr>
              <w:t>–</w:t>
            </w:r>
            <w:r w:rsidR="007C5395" w:rsidRPr="007C5395">
              <w:rPr>
                <w:rFonts w:ascii="Noto Sans" w:eastAsia="Noto Sans" w:hAnsi="Noto Sans" w:cs="Noto Sans"/>
                <w:bCs/>
                <w:color w:val="000000" w:themeColor="text1"/>
                <w:sz w:val="16"/>
                <w:szCs w:val="16"/>
              </w:rPr>
              <w:t xml:space="preserve"> </w:t>
            </w:r>
            <w:r w:rsidR="007C5395">
              <w:rPr>
                <w:rFonts w:ascii="Noto Sans" w:eastAsia="Noto Sans" w:hAnsi="Noto Sans" w:cs="Noto Sans"/>
                <w:bCs/>
                <w:color w:val="000000" w:themeColor="text1"/>
                <w:sz w:val="16"/>
                <w:szCs w:val="16"/>
              </w:rPr>
              <w:t>model fitting and confidence intervals (CIs)</w:t>
            </w:r>
          </w:p>
          <w:p w14:paraId="54E0127B" w14:textId="0AD8CB5C"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1CDF3E5" w:rsidR="00F102CC" w:rsidRPr="003D5AF6" w:rsidRDefault="002F78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5129567" w:rsidR="00F102CC" w:rsidRPr="003D5AF6" w:rsidRDefault="002F78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4FA319D" w:rsidR="00F102CC" w:rsidRPr="003D5AF6" w:rsidRDefault="002F78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45B9FE" w14:textId="4B8D7C5C" w:rsidR="00F52DA1" w:rsidRPr="007C5395" w:rsidRDefault="00F52DA1" w:rsidP="00F52DA1">
            <w:pPr>
              <w:rPr>
                <w:rFonts w:ascii="Noto Sans" w:hAnsi="Noto Sans" w:cs="Noto Sans"/>
                <w:sz w:val="16"/>
                <w:szCs w:val="16"/>
              </w:rPr>
            </w:pPr>
            <w:r w:rsidRPr="007C5395">
              <w:rPr>
                <w:rFonts w:ascii="Noto Sans" w:hAnsi="Noto Sans" w:cs="Noto Sans"/>
                <w:sz w:val="16"/>
                <w:szCs w:val="16"/>
              </w:rPr>
              <w:t xml:space="preserve">Materials &amp; Methods - </w:t>
            </w:r>
            <w:r w:rsidR="00DA2595">
              <w:rPr>
                <w:rFonts w:ascii="Noto Sans" w:hAnsi="Noto Sans" w:cs="Noto Sans"/>
                <w:sz w:val="16"/>
                <w:szCs w:val="16"/>
              </w:rPr>
              <w:t>Data</w:t>
            </w:r>
            <w:r w:rsidRPr="007C5395">
              <w:rPr>
                <w:rFonts w:ascii="Noto Sans" w:hAnsi="Noto Sans" w:cs="Noto Sans"/>
                <w:sz w:val="16"/>
                <w:szCs w:val="16"/>
              </w:rPr>
              <w:t xml:space="preserve"> availability</w:t>
            </w:r>
          </w:p>
          <w:p w14:paraId="5BB52AB8" w14:textId="3EF8A7AF"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25C91C" w14:textId="77777777" w:rsidR="00F102CC" w:rsidRDefault="0057151E" w:rsidP="0057151E">
            <w:pPr>
              <w:rPr>
                <w:rFonts w:ascii="Noto Sans" w:hAnsi="Noto Sans" w:cs="Noto Sans"/>
                <w:sz w:val="16"/>
                <w:szCs w:val="16"/>
              </w:rPr>
            </w:pPr>
            <w:r w:rsidRPr="007C5395">
              <w:rPr>
                <w:rFonts w:ascii="Noto Sans" w:hAnsi="Noto Sans" w:cs="Noto Sans"/>
                <w:sz w:val="16"/>
                <w:szCs w:val="16"/>
              </w:rPr>
              <w:t xml:space="preserve">Materials &amp; Methods - </w:t>
            </w:r>
            <w:r>
              <w:rPr>
                <w:rFonts w:ascii="Noto Sans" w:hAnsi="Noto Sans" w:cs="Noto Sans"/>
                <w:sz w:val="16"/>
                <w:szCs w:val="16"/>
              </w:rPr>
              <w:t>Data</w:t>
            </w:r>
            <w:r w:rsidRPr="007C5395">
              <w:rPr>
                <w:rFonts w:ascii="Noto Sans" w:hAnsi="Noto Sans" w:cs="Noto Sans"/>
                <w:sz w:val="16"/>
                <w:szCs w:val="16"/>
              </w:rPr>
              <w:t xml:space="preserve"> availability</w:t>
            </w:r>
          </w:p>
          <w:p w14:paraId="57816E11" w14:textId="45DB644A" w:rsidR="0057151E" w:rsidRPr="0057151E" w:rsidRDefault="0057151E" w:rsidP="0057151E">
            <w:pPr>
              <w:rPr>
                <w:rFonts w:ascii="Noto Sans" w:hAnsi="Noto Sans" w:cs="Noto Sans"/>
                <w:sz w:val="16"/>
                <w:szCs w:val="16"/>
              </w:rPr>
            </w:pPr>
            <w:r>
              <w:rPr>
                <w:rFonts w:ascii="Noto Sans" w:hAnsi="Noto Sans" w:cs="Noto Sans"/>
                <w:sz w:val="16"/>
                <w:szCs w:val="16"/>
              </w:rPr>
              <w:t>Attached as source code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489AC10"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A315C47" w:rsidR="00F102CC" w:rsidRPr="003D5AF6" w:rsidRDefault="002F78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92D0C61" w:rsidR="00F102CC" w:rsidRPr="003D5AF6" w:rsidRDefault="002F78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355D8">
      <w:pPr>
        <w:spacing w:before="80"/>
      </w:pPr>
      <w:bookmarkStart w:id="5" w:name="_cm0qssfkw66b" w:colFirst="0" w:colLast="0"/>
      <w:bookmarkEnd w:id="5"/>
      <w:r>
        <w:rPr>
          <w:noProof/>
        </w:rPr>
        <w:pict w14:anchorId="13AE10FA">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3091D" w14:textId="77777777" w:rsidR="002355D8" w:rsidRDefault="002355D8">
      <w:r>
        <w:separator/>
      </w:r>
    </w:p>
  </w:endnote>
  <w:endnote w:type="continuationSeparator" w:id="0">
    <w:p w14:paraId="0F8DF215" w14:textId="77777777" w:rsidR="002355D8" w:rsidRDefault="0023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61100" w14:textId="77777777" w:rsidR="002355D8" w:rsidRDefault="002355D8">
      <w:r>
        <w:separator/>
      </w:r>
    </w:p>
  </w:footnote>
  <w:footnote w:type="continuationSeparator" w:id="0">
    <w:p w14:paraId="76BB202B" w14:textId="77777777" w:rsidR="002355D8" w:rsidRDefault="00235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0158555">
    <w:abstractNumId w:val="2"/>
  </w:num>
  <w:num w:numId="2" w16cid:durableId="598756904">
    <w:abstractNumId w:val="0"/>
  </w:num>
  <w:num w:numId="3" w16cid:durableId="1298415545">
    <w:abstractNumId w:val="1"/>
  </w:num>
  <w:num w:numId="4" w16cid:durableId="1874075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355D8"/>
    <w:rsid w:val="002F78C8"/>
    <w:rsid w:val="003D5AF6"/>
    <w:rsid w:val="00427975"/>
    <w:rsid w:val="004E2C31"/>
    <w:rsid w:val="0057151E"/>
    <w:rsid w:val="005B0259"/>
    <w:rsid w:val="007054B6"/>
    <w:rsid w:val="007B54AD"/>
    <w:rsid w:val="007C5395"/>
    <w:rsid w:val="009A110C"/>
    <w:rsid w:val="009C7B26"/>
    <w:rsid w:val="00A11E52"/>
    <w:rsid w:val="00BD41E9"/>
    <w:rsid w:val="00C467D8"/>
    <w:rsid w:val="00C84413"/>
    <w:rsid w:val="00DA2595"/>
    <w:rsid w:val="00E551C8"/>
    <w:rsid w:val="00F102CC"/>
    <w:rsid w:val="00F32004"/>
    <w:rsid w:val="00F52DA1"/>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Wang</cp:lastModifiedBy>
  <cp:revision>12</cp:revision>
  <dcterms:created xsi:type="dcterms:W3CDTF">2022-02-28T12:21:00Z</dcterms:created>
  <dcterms:modified xsi:type="dcterms:W3CDTF">2022-07-11T06:55:00Z</dcterms:modified>
</cp:coreProperties>
</file>