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1694" w14:textId="6A401CCB" w:rsidR="00FA6F28" w:rsidRPr="00807259" w:rsidRDefault="00E279BA" w:rsidP="003A0AB3">
      <w:pPr>
        <w:jc w:val="center"/>
        <w:rPr>
          <w:b/>
          <w:bCs/>
          <w:sz w:val="32"/>
          <w:szCs w:val="32"/>
        </w:rPr>
      </w:pPr>
      <w:r w:rsidRPr="00807259">
        <w:rPr>
          <w:b/>
          <w:bCs/>
          <w:sz w:val="32"/>
          <w:szCs w:val="32"/>
        </w:rPr>
        <w:t>Supplementary Materials.</w:t>
      </w:r>
    </w:p>
    <w:p w14:paraId="5934BC7E" w14:textId="57300943" w:rsidR="003A0AB3" w:rsidRDefault="003A0AB3"/>
    <w:p w14:paraId="70431700" w14:textId="77777777" w:rsidR="00EB43A7" w:rsidRDefault="00EB43A7"/>
    <w:p w14:paraId="31D792AD" w14:textId="77777777" w:rsidR="00EB43A7" w:rsidRDefault="00EB43A7"/>
    <w:p w14:paraId="50A12B89" w14:textId="5F7A216C" w:rsidR="003A0AB3" w:rsidRDefault="00F24309" w:rsidP="00EB43A7">
      <w:pPr>
        <w:jc w:val="center"/>
      </w:pPr>
      <w:r>
        <w:t xml:space="preserve">Table </w:t>
      </w:r>
      <w:r w:rsidR="00EB43A7">
        <w:t>S</w:t>
      </w:r>
      <w:r>
        <w:t>1.</w:t>
      </w:r>
    </w:p>
    <w:p w14:paraId="2BF723CD" w14:textId="72C05B40" w:rsidR="00BC6D1D" w:rsidRDefault="00163916">
      <w:r>
        <w:t>Spin c</w:t>
      </w:r>
      <w:r w:rsidR="00BC6D1D">
        <w:t>orrelation between gradients estimated by traditional connectivity using resting state data and informational connectivity using semantic</w:t>
      </w:r>
      <w:r w:rsidR="0050510F">
        <w:t xml:space="preserve"> and </w:t>
      </w:r>
      <w:r w:rsidR="00BC6D1D">
        <w:t>chevron neural responses in each hemisphere.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935"/>
        <w:gridCol w:w="1350"/>
        <w:gridCol w:w="1305"/>
        <w:gridCol w:w="1260"/>
        <w:gridCol w:w="1260"/>
        <w:gridCol w:w="1260"/>
        <w:gridCol w:w="1260"/>
        <w:gridCol w:w="1260"/>
      </w:tblGrid>
      <w:tr w:rsidR="008B442D" w:rsidRPr="008B442D" w14:paraId="514DFBEB" w14:textId="77777777" w:rsidTr="00723B87">
        <w:trPr>
          <w:trHeight w:val="320"/>
        </w:trPr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7DEF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175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1DB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Semantic Task</w:t>
            </w:r>
          </w:p>
        </w:tc>
      </w:tr>
      <w:tr w:rsidR="008B442D" w:rsidRPr="008B442D" w14:paraId="6B101C2F" w14:textId="77777777" w:rsidTr="00723B87">
        <w:trPr>
          <w:trHeight w:val="320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4CA6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53D2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7F1F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Left Hemisphere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AE50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Right Hemisphere</w:t>
            </w:r>
          </w:p>
        </w:tc>
      </w:tr>
      <w:tr w:rsidR="00B60291" w:rsidRPr="008B442D" w14:paraId="5011144C" w14:textId="77777777" w:rsidTr="00723B87">
        <w:trPr>
          <w:trHeight w:val="32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63135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9B17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D39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B5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7C2D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90E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D77B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68C5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3</w:t>
            </w:r>
          </w:p>
        </w:tc>
      </w:tr>
      <w:tr w:rsidR="00B60291" w:rsidRPr="008B442D" w14:paraId="6DD1E822" w14:textId="77777777" w:rsidTr="00723B87">
        <w:trPr>
          <w:trHeight w:val="320"/>
        </w:trPr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936F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Resting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B6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5CED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0.867***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B96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0B04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63E9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0.874***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91BF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3DC1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0291" w:rsidRPr="008B442D" w14:paraId="4EEADF7A" w14:textId="77777777" w:rsidTr="00723B87">
        <w:trPr>
          <w:trHeight w:val="320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34415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A79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3C9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B37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0.421***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E49C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763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E53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0.439***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FC6F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0291" w:rsidRPr="008B442D" w14:paraId="07D46AFC" w14:textId="77777777" w:rsidTr="00723B87">
        <w:trPr>
          <w:trHeight w:val="340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C2B2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D3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652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0DA0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71B1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0.419***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6079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059A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EAB2" w14:textId="607A333B" w:rsidR="008B442D" w:rsidRPr="008B442D" w:rsidRDefault="00773B46" w:rsidP="008B442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8B442D" w:rsidRPr="008B442D">
              <w:rPr>
                <w:rFonts w:ascii="Calibri" w:eastAsia="Times New Roman" w:hAnsi="Calibri" w:cs="Calibri"/>
                <w:color w:val="000000"/>
              </w:rPr>
              <w:t>0.708***</w:t>
            </w:r>
          </w:p>
        </w:tc>
      </w:tr>
      <w:tr w:rsidR="008B442D" w:rsidRPr="008B442D" w14:paraId="3CDB0F80" w14:textId="77777777" w:rsidTr="00723B87">
        <w:trPr>
          <w:trHeight w:val="320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017C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FE3E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D83E4F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Chevron Task</w:t>
            </w:r>
          </w:p>
        </w:tc>
      </w:tr>
      <w:tr w:rsidR="008B442D" w:rsidRPr="008B442D" w14:paraId="68928E7F" w14:textId="77777777" w:rsidTr="00723B87">
        <w:trPr>
          <w:trHeight w:val="320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8130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731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AF5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Left Hemisphere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9808B3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Right Hemisphere</w:t>
            </w:r>
          </w:p>
        </w:tc>
      </w:tr>
      <w:tr w:rsidR="00B60291" w:rsidRPr="008B442D" w14:paraId="20580A6A" w14:textId="77777777" w:rsidTr="00723B87">
        <w:trPr>
          <w:trHeight w:val="32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9C51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A4C4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F23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D5FA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D81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34DC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8AFA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9755A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3</w:t>
            </w:r>
          </w:p>
        </w:tc>
      </w:tr>
      <w:tr w:rsidR="00B60291" w:rsidRPr="008B442D" w14:paraId="4E7D8D6E" w14:textId="77777777" w:rsidTr="00723B87">
        <w:trPr>
          <w:trHeight w:val="320"/>
        </w:trPr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3CC7" w14:textId="77777777" w:rsidR="008B442D" w:rsidRPr="008B442D" w:rsidRDefault="008B442D" w:rsidP="008B44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Resting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7F2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06E3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0.803***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03E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12D5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3B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0.806***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F87A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749F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0291" w:rsidRPr="008B442D" w14:paraId="2D076FCB" w14:textId="77777777" w:rsidTr="00723B87">
        <w:trPr>
          <w:trHeight w:val="320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782BD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4F7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6C6F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BCF5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0.261***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ECA6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A0DA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B179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0.246***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7467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60291" w:rsidRPr="008B442D" w14:paraId="2F5EE91E" w14:textId="77777777" w:rsidTr="00723B87">
        <w:trPr>
          <w:trHeight w:val="340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87E83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312C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Gradient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26B2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5FF8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6BF" w14:textId="0663DB5A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  <w:r w:rsidR="00AF1D87">
              <w:rPr>
                <w:rFonts w:ascii="Calibri" w:eastAsia="Times New Roman" w:hAnsi="Calibri" w:cs="Calibri"/>
                <w:color w:val="000000"/>
              </w:rPr>
              <w:t>-0.060***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C6E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9924" w14:textId="77777777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BEA78" w14:textId="56C1914C" w:rsidR="008B442D" w:rsidRPr="008B442D" w:rsidRDefault="008B442D" w:rsidP="008B442D">
            <w:pPr>
              <w:rPr>
                <w:rFonts w:ascii="Calibri" w:eastAsia="Times New Roman" w:hAnsi="Calibri" w:cs="Calibri"/>
                <w:color w:val="000000"/>
              </w:rPr>
            </w:pPr>
            <w:r w:rsidRPr="008B442D">
              <w:rPr>
                <w:rFonts w:ascii="Calibri" w:eastAsia="Times New Roman" w:hAnsi="Calibri" w:cs="Calibri"/>
                <w:color w:val="000000"/>
              </w:rPr>
              <w:t> </w:t>
            </w:r>
            <w:r w:rsidR="00AF1D87">
              <w:rPr>
                <w:rFonts w:ascii="Calibri" w:eastAsia="Times New Roman" w:hAnsi="Calibri" w:cs="Calibri"/>
                <w:color w:val="000000"/>
              </w:rPr>
              <w:t>-0.833***</w:t>
            </w:r>
          </w:p>
        </w:tc>
      </w:tr>
    </w:tbl>
    <w:p w14:paraId="6EF82309" w14:textId="77777777" w:rsidR="00BC6D1D" w:rsidRDefault="00BC6D1D"/>
    <w:p w14:paraId="6F6E1609" w14:textId="1847929A" w:rsidR="00816299" w:rsidRDefault="00172FA7" w:rsidP="00F24309">
      <w:r>
        <w:t>G</w:t>
      </w:r>
      <w:r>
        <w:rPr>
          <w:rFonts w:hint="eastAsia"/>
        </w:rPr>
        <w:t>radi</w:t>
      </w:r>
      <w:r>
        <w:t>ent</w:t>
      </w:r>
      <w:r w:rsidR="0015225D">
        <w:t>s</w:t>
      </w:r>
      <w:r>
        <w:t xml:space="preserve"> 1 and 2 </w:t>
      </w:r>
      <w:r w:rsidR="0015225D">
        <w:t xml:space="preserve">showed similar spatial patterns when derived from informational connectivity metrics in the </w:t>
      </w:r>
      <w:r w:rsidR="005832E6">
        <w:t xml:space="preserve">semantic and chevron </w:t>
      </w:r>
      <w:r w:rsidR="0015225D">
        <w:t xml:space="preserve">tasks and from </w:t>
      </w:r>
      <w:r w:rsidR="00EE12F8">
        <w:t xml:space="preserve">resting state data. </w:t>
      </w:r>
      <w:r w:rsidR="0015225D">
        <w:t>However,</w:t>
      </w:r>
      <w:r w:rsidR="00B27BB4">
        <w:t xml:space="preserve"> gradient 3 </w:t>
      </w:r>
      <w:r w:rsidR="0015225D">
        <w:t>showed</w:t>
      </w:r>
      <w:r w:rsidR="00B27BB4">
        <w:t xml:space="preserve"> a task</w:t>
      </w:r>
      <w:r w:rsidR="0015225D">
        <w:t>-</w:t>
      </w:r>
      <w:r w:rsidR="00B27BB4">
        <w:t>specific state</w:t>
      </w:r>
      <w:r w:rsidR="00445728">
        <w:t xml:space="preserve"> which capture</w:t>
      </w:r>
      <w:r w:rsidR="0015225D">
        <w:t>d</w:t>
      </w:r>
      <w:r w:rsidR="00445728">
        <w:t xml:space="preserve"> the separation of left hemisphere from </w:t>
      </w:r>
      <w:r w:rsidR="005F12F5">
        <w:t>right hemisphere</w:t>
      </w:r>
      <w:r w:rsidR="006D4B79">
        <w:t xml:space="preserve"> for the semantic task.</w:t>
      </w:r>
    </w:p>
    <w:p w14:paraId="2A85ABEF" w14:textId="6521ADDD" w:rsidR="00B266C7" w:rsidRDefault="00B266C7"/>
    <w:p w14:paraId="4CB031B5" w14:textId="77777777" w:rsidR="00B266C7" w:rsidRDefault="00B266C7"/>
    <w:p w14:paraId="5F8F0946" w14:textId="566AF3FC" w:rsidR="00B266C7" w:rsidRDefault="00000000">
      <w:fldSimple w:instr=" ADDIN EN.REFLIST "/>
    </w:p>
    <w:sectPr w:rsidR="00B266C7" w:rsidSect="0060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w90t022vt9rhepsva5fz5e2srd2v5sv9t9&quot;&gt;SemanticYORK&lt;record-ids&gt;&lt;item&gt;79&lt;/item&gt;&lt;item&gt;1185&lt;/item&gt;&lt;/record-ids&gt;&lt;/item&gt;&lt;/Libraries&gt;"/>
  </w:docVars>
  <w:rsids>
    <w:rsidRoot w:val="00E279BA"/>
    <w:rsid w:val="00003D5C"/>
    <w:rsid w:val="00007C1A"/>
    <w:rsid w:val="000137B7"/>
    <w:rsid w:val="00024465"/>
    <w:rsid w:val="00025050"/>
    <w:rsid w:val="000275EA"/>
    <w:rsid w:val="0007214E"/>
    <w:rsid w:val="0009142A"/>
    <w:rsid w:val="000B3522"/>
    <w:rsid w:val="000C105F"/>
    <w:rsid w:val="00105BB4"/>
    <w:rsid w:val="00116793"/>
    <w:rsid w:val="00135815"/>
    <w:rsid w:val="0015225D"/>
    <w:rsid w:val="00163916"/>
    <w:rsid w:val="00172FA7"/>
    <w:rsid w:val="00177DDC"/>
    <w:rsid w:val="001E04AC"/>
    <w:rsid w:val="001F04DD"/>
    <w:rsid w:val="00250743"/>
    <w:rsid w:val="0026119D"/>
    <w:rsid w:val="00270321"/>
    <w:rsid w:val="002830E6"/>
    <w:rsid w:val="00297752"/>
    <w:rsid w:val="00314CFB"/>
    <w:rsid w:val="00341354"/>
    <w:rsid w:val="00375443"/>
    <w:rsid w:val="003A0AB3"/>
    <w:rsid w:val="003B16DA"/>
    <w:rsid w:val="003B3B08"/>
    <w:rsid w:val="003B62BC"/>
    <w:rsid w:val="00416F56"/>
    <w:rsid w:val="00430B73"/>
    <w:rsid w:val="00433476"/>
    <w:rsid w:val="004365E5"/>
    <w:rsid w:val="00445728"/>
    <w:rsid w:val="004927AC"/>
    <w:rsid w:val="0049320A"/>
    <w:rsid w:val="004A2235"/>
    <w:rsid w:val="004E1BC3"/>
    <w:rsid w:val="004E650D"/>
    <w:rsid w:val="004F3DF8"/>
    <w:rsid w:val="00504C56"/>
    <w:rsid w:val="0050510F"/>
    <w:rsid w:val="00531A14"/>
    <w:rsid w:val="00546D93"/>
    <w:rsid w:val="00557DB4"/>
    <w:rsid w:val="005832E6"/>
    <w:rsid w:val="005B0E59"/>
    <w:rsid w:val="005D747F"/>
    <w:rsid w:val="005F12F5"/>
    <w:rsid w:val="005F2214"/>
    <w:rsid w:val="00603D86"/>
    <w:rsid w:val="00606ED8"/>
    <w:rsid w:val="00633538"/>
    <w:rsid w:val="00636B7F"/>
    <w:rsid w:val="00645376"/>
    <w:rsid w:val="006A31D9"/>
    <w:rsid w:val="006B1D1E"/>
    <w:rsid w:val="006C474E"/>
    <w:rsid w:val="006D4B79"/>
    <w:rsid w:val="006F099F"/>
    <w:rsid w:val="00706EC6"/>
    <w:rsid w:val="007149B1"/>
    <w:rsid w:val="00723463"/>
    <w:rsid w:val="00723B87"/>
    <w:rsid w:val="007325BC"/>
    <w:rsid w:val="00763A57"/>
    <w:rsid w:val="00765AD6"/>
    <w:rsid w:val="00773B46"/>
    <w:rsid w:val="007C57BB"/>
    <w:rsid w:val="007D3AF3"/>
    <w:rsid w:val="007D414D"/>
    <w:rsid w:val="007E49E7"/>
    <w:rsid w:val="00807259"/>
    <w:rsid w:val="00816299"/>
    <w:rsid w:val="008213C7"/>
    <w:rsid w:val="0084515C"/>
    <w:rsid w:val="008635E2"/>
    <w:rsid w:val="0089494E"/>
    <w:rsid w:val="008B055C"/>
    <w:rsid w:val="008B1775"/>
    <w:rsid w:val="008B442D"/>
    <w:rsid w:val="008F308E"/>
    <w:rsid w:val="00914FF3"/>
    <w:rsid w:val="00987C24"/>
    <w:rsid w:val="009B0AB5"/>
    <w:rsid w:val="00A17EF9"/>
    <w:rsid w:val="00A22815"/>
    <w:rsid w:val="00A242BE"/>
    <w:rsid w:val="00A3661C"/>
    <w:rsid w:val="00A37F24"/>
    <w:rsid w:val="00A41288"/>
    <w:rsid w:val="00A41840"/>
    <w:rsid w:val="00A60500"/>
    <w:rsid w:val="00A62C8F"/>
    <w:rsid w:val="00A77016"/>
    <w:rsid w:val="00A84A72"/>
    <w:rsid w:val="00A85DF4"/>
    <w:rsid w:val="00A93D15"/>
    <w:rsid w:val="00AA6BC5"/>
    <w:rsid w:val="00AF1D87"/>
    <w:rsid w:val="00B266C7"/>
    <w:rsid w:val="00B273EF"/>
    <w:rsid w:val="00B27BB4"/>
    <w:rsid w:val="00B60291"/>
    <w:rsid w:val="00BC5B25"/>
    <w:rsid w:val="00BC6D1D"/>
    <w:rsid w:val="00BE6789"/>
    <w:rsid w:val="00C03582"/>
    <w:rsid w:val="00C212F7"/>
    <w:rsid w:val="00C2779D"/>
    <w:rsid w:val="00C40F95"/>
    <w:rsid w:val="00C64D8F"/>
    <w:rsid w:val="00C679DE"/>
    <w:rsid w:val="00CD4B56"/>
    <w:rsid w:val="00CD621E"/>
    <w:rsid w:val="00D168AA"/>
    <w:rsid w:val="00D24098"/>
    <w:rsid w:val="00D31961"/>
    <w:rsid w:val="00D844BE"/>
    <w:rsid w:val="00D96484"/>
    <w:rsid w:val="00DA5D6D"/>
    <w:rsid w:val="00DA6BB0"/>
    <w:rsid w:val="00DB7CD7"/>
    <w:rsid w:val="00DC33F8"/>
    <w:rsid w:val="00E22665"/>
    <w:rsid w:val="00E25348"/>
    <w:rsid w:val="00E279BA"/>
    <w:rsid w:val="00E70F03"/>
    <w:rsid w:val="00E72AFE"/>
    <w:rsid w:val="00E969A9"/>
    <w:rsid w:val="00EB43A7"/>
    <w:rsid w:val="00ED2E3C"/>
    <w:rsid w:val="00ED58B3"/>
    <w:rsid w:val="00ED65EB"/>
    <w:rsid w:val="00EE12F8"/>
    <w:rsid w:val="00EE48D5"/>
    <w:rsid w:val="00EF1FA1"/>
    <w:rsid w:val="00F23954"/>
    <w:rsid w:val="00F24309"/>
    <w:rsid w:val="00F34029"/>
    <w:rsid w:val="00F42529"/>
    <w:rsid w:val="00F94746"/>
    <w:rsid w:val="00F95660"/>
    <w:rsid w:val="00FA6F28"/>
    <w:rsid w:val="00FD4428"/>
    <w:rsid w:val="00FE1DAA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BEDD"/>
  <w15:chartTrackingRefBased/>
  <w15:docId w15:val="{572E8804-5002-184D-9CF9-B90FE1DD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266C7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66C7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B266C7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B266C7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1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Zhiyao</dc:creator>
  <cp:keywords/>
  <dc:description/>
  <cp:lastModifiedBy>Gao Zhiyao</cp:lastModifiedBy>
  <cp:revision>4</cp:revision>
  <dcterms:created xsi:type="dcterms:W3CDTF">2022-09-20T05:26:00Z</dcterms:created>
  <dcterms:modified xsi:type="dcterms:W3CDTF">2022-09-23T03:03:00Z</dcterms:modified>
</cp:coreProperties>
</file>