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1806B6"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CC665C8"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3B988C"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582C78"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AEC9DE"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B28ABA"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First paragraph of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2BF2912"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80E814"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53E6F6"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D03ED7" w:rsidR="00F102CC" w:rsidRPr="003D5AF6" w:rsidRDefault="005D75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078A61" w:rsidR="00F102CC" w:rsidRDefault="005D750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54A7FF"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BDA5BF"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4D45AA"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7A5D8AD"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First paragraph of 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66A2EB7"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F632C0"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F25E4A"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182C99"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FE023C"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B82F5D"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First paragraph of 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A8B6F3"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7F6B8E"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BA3A62B" w:rsidR="00F102CC" w:rsidRPr="003D5AF6" w:rsidRDefault="00097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one analysis (Figure 3) a stratification was applied based on RE slopes; this is explained in the Material &amp; Methods and the Results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A9E704" w:rsidR="00F102CC" w:rsidRPr="003D5AF6" w:rsidRDefault="00097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C33DF4"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14569B2" w:rsidR="00F102CC" w:rsidRPr="003D5AF6" w:rsidRDefault="005D750F">
            <w:pPr>
              <w:spacing w:line="225" w:lineRule="auto"/>
              <w:rPr>
                <w:rFonts w:ascii="Noto Sans" w:eastAsia="Noto Sans" w:hAnsi="Noto Sans" w:cs="Noto Sans"/>
                <w:bCs/>
                <w:color w:val="434343"/>
                <w:sz w:val="18"/>
                <w:szCs w:val="18"/>
              </w:rPr>
            </w:pPr>
            <w:r w:rsidRPr="005D750F">
              <w:rPr>
                <w:rFonts w:ascii="Noto Sans" w:eastAsia="Noto Sans" w:hAnsi="Noto Sans" w:cs="Noto Sans"/>
                <w:bCs/>
                <w:color w:val="434343"/>
                <w:sz w:val="18"/>
                <w:szCs w:val="18"/>
              </w:rPr>
              <w:t xml:space="preserve">MRI data can be found here: </w:t>
            </w:r>
            <w:hyperlink r:id="rId15" w:history="1">
              <w:r w:rsidRPr="005D750F">
                <w:rPr>
                  <w:rStyle w:val="Hyperlink"/>
                  <w:rFonts w:ascii="Noto Sans" w:eastAsia="Noto Sans" w:hAnsi="Noto Sans" w:cs="Noto Sans"/>
                  <w:bCs/>
                  <w:sz w:val="18"/>
                  <w:szCs w:val="18"/>
                </w:rPr>
                <w:t>https://osf.io/m7gpd/</w:t>
              </w:r>
            </w:hyperlink>
            <w:r w:rsidRPr="005D750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Behavioral data will be available on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190A124"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E2C7882"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17D5E9"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763ECF"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546C15" w:rsidR="00F102CC" w:rsidRPr="003D5AF6" w:rsidRDefault="005D7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4403">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3F28" w14:textId="77777777" w:rsidR="002B4403" w:rsidRDefault="002B4403">
      <w:r>
        <w:separator/>
      </w:r>
    </w:p>
  </w:endnote>
  <w:endnote w:type="continuationSeparator" w:id="0">
    <w:p w14:paraId="24807DA5" w14:textId="77777777" w:rsidR="002B4403" w:rsidRDefault="002B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ACFE" w14:textId="77777777" w:rsidR="002B4403" w:rsidRDefault="002B4403">
      <w:r>
        <w:separator/>
      </w:r>
    </w:p>
  </w:footnote>
  <w:footnote w:type="continuationSeparator" w:id="0">
    <w:p w14:paraId="167697B2" w14:textId="77777777" w:rsidR="002B4403" w:rsidRDefault="002B4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6383980">
    <w:abstractNumId w:val="2"/>
  </w:num>
  <w:num w:numId="2" w16cid:durableId="75831816">
    <w:abstractNumId w:val="0"/>
  </w:num>
  <w:num w:numId="3" w16cid:durableId="1247224861">
    <w:abstractNumId w:val="1"/>
  </w:num>
  <w:num w:numId="4" w16cid:durableId="901990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F7E"/>
    <w:rsid w:val="001B3BCC"/>
    <w:rsid w:val="002209A8"/>
    <w:rsid w:val="002B4403"/>
    <w:rsid w:val="003D5AF6"/>
    <w:rsid w:val="00427975"/>
    <w:rsid w:val="004E2C31"/>
    <w:rsid w:val="005B0259"/>
    <w:rsid w:val="005D750F"/>
    <w:rsid w:val="007054B6"/>
    <w:rsid w:val="009C7B26"/>
    <w:rsid w:val="00A11E52"/>
    <w:rsid w:val="00BD41E9"/>
    <w:rsid w:val="00C84413"/>
    <w:rsid w:val="00E26B4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basedOn w:val="Absatz-Standardschriftart"/>
    <w:uiPriority w:val="99"/>
    <w:unhideWhenUsed/>
    <w:rsid w:val="005D750F"/>
    <w:rPr>
      <w:color w:val="0000FF" w:themeColor="hyperlink"/>
      <w:u w:val="single"/>
    </w:rPr>
  </w:style>
  <w:style w:type="character" w:styleId="NichtaufgelsteErwhnung">
    <w:name w:val="Unresolved Mention"/>
    <w:basedOn w:val="Absatz-Standardschriftart"/>
    <w:uiPriority w:val="99"/>
    <w:semiHidden/>
    <w:unhideWhenUsed/>
    <w:rsid w:val="005D7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osf.io/m7gpd/"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8616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Gerd Kempermann</cp:lastModifiedBy>
  <cp:revision>3</cp:revision>
  <dcterms:created xsi:type="dcterms:W3CDTF">2023-01-04T10:14:00Z</dcterms:created>
  <dcterms:modified xsi:type="dcterms:W3CDTF">2023-01-04T11:34:00Z</dcterms:modified>
</cp:coreProperties>
</file>