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8EBA" w14:textId="6E2A7B63" w:rsidR="002D4E92" w:rsidRPr="00C558EF" w:rsidRDefault="00F26DA5" w:rsidP="002D4E92">
      <w:pPr>
        <w:ind w:left="-567" w:right="-5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2-source data 1</w:t>
      </w:r>
      <w:r w:rsidR="00FD5E2F" w:rsidRPr="00726557">
        <w:rPr>
          <w:rFonts w:ascii="Times New Roman" w:hAnsi="Times New Roman" w:cs="Times New Roman"/>
          <w:b/>
        </w:rPr>
        <w:t xml:space="preserve">. </w:t>
      </w:r>
      <w:bookmarkStart w:id="0" w:name="_heading=h.9ymej9912rxj" w:colFirst="0" w:colLast="0"/>
      <w:bookmarkEnd w:id="0"/>
      <w:r w:rsidR="002D4E92" w:rsidRPr="008E2301">
        <w:rPr>
          <w:rFonts w:ascii="Times New Roman" w:hAnsi="Times New Roman" w:cs="Times New Roman"/>
          <w:b/>
        </w:rPr>
        <w:t>Classification of the 40 molecules</w:t>
      </w:r>
      <w:r w:rsidR="002D4E92" w:rsidRPr="005A5A45">
        <w:rPr>
          <w:rFonts w:ascii="Times New Roman" w:hAnsi="Times New Roman" w:cs="Times New Roman"/>
          <w:b/>
        </w:rPr>
        <w:t xml:space="preserve"> </w:t>
      </w:r>
      <w:r w:rsidR="002D4E92" w:rsidRPr="008E2301">
        <w:rPr>
          <w:rFonts w:ascii="Times New Roman" w:hAnsi="Times New Roman" w:cs="Times New Roman"/>
          <w:b/>
        </w:rPr>
        <w:t>selected using the computational approach.</w:t>
      </w:r>
      <w:r w:rsidR="002D4E92" w:rsidRPr="00726557">
        <w:rPr>
          <w:rFonts w:ascii="Times New Roman" w:hAnsi="Times New Roman" w:cs="Times New Roman"/>
        </w:rPr>
        <w:t xml:space="preserve"> The scoring function </w:t>
      </w:r>
      <w:r w:rsidR="002D4E92" w:rsidRPr="00726557">
        <w:rPr>
          <w:rFonts w:ascii="Times New Roman" w:hAnsi="Times New Roman" w:cs="Times New Roman"/>
          <w:i/>
          <w:iCs/>
        </w:rPr>
        <w:t>S</w:t>
      </w:r>
      <w:r w:rsidR="002D4E92" w:rsidRPr="00726557">
        <w:rPr>
          <w:rFonts w:ascii="Times New Roman" w:hAnsi="Times New Roman" w:cs="Times New Roman"/>
        </w:rPr>
        <w:t xml:space="preserve"> and the free energy of binding</w:t>
      </w:r>
      <w:r w:rsidR="002D4E92" w:rsidRPr="00235AFB">
        <w:rPr>
          <w:rFonts w:ascii="Times New Roman" w:hAnsi="Times New Roman" w:cs="Times New Roman"/>
          <w:sz w:val="24"/>
          <w:szCs w:val="24"/>
        </w:rPr>
        <w:t xml:space="preserve"> </w:t>
      </w:r>
      <w:r w:rsidR="002D4E92" w:rsidRPr="00235AFB">
        <w:rPr>
          <w:rFonts w:ascii="Symbol" w:hAnsi="Symbol" w:cs="Times New Roman"/>
          <w:sz w:val="24"/>
          <w:szCs w:val="24"/>
        </w:rPr>
        <w:t>D</w:t>
      </w:r>
      <w:proofErr w:type="spellStart"/>
      <w:r w:rsidR="002D4E92" w:rsidRPr="00726557">
        <w:rPr>
          <w:rFonts w:ascii="Times New Roman" w:hAnsi="Times New Roman" w:cs="Times New Roman"/>
        </w:rPr>
        <w:t>G</w:t>
      </w:r>
      <w:r w:rsidR="002D4E92" w:rsidRPr="00726557">
        <w:rPr>
          <w:rFonts w:ascii="Times New Roman" w:hAnsi="Times New Roman" w:cs="Times New Roman"/>
          <w:vertAlign w:val="subscript"/>
        </w:rPr>
        <w:t>bind</w:t>
      </w:r>
      <w:proofErr w:type="spellEnd"/>
      <w:r w:rsidR="002D4E92" w:rsidRPr="00726557">
        <w:rPr>
          <w:rFonts w:ascii="Times New Roman" w:hAnsi="Times New Roman" w:cs="Times New Roman"/>
          <w:vertAlign w:val="subscript"/>
        </w:rPr>
        <w:t xml:space="preserve"> </w:t>
      </w:r>
      <w:r w:rsidR="002D4E92" w:rsidRPr="00726557">
        <w:rPr>
          <w:rFonts w:ascii="Times New Roman" w:hAnsi="Times New Roman" w:cs="Times New Roman"/>
        </w:rPr>
        <w:t xml:space="preserve">from ABFE simulations used to identify potential </w:t>
      </w:r>
      <w:r w:rsidR="002D4E92">
        <w:rPr>
          <w:rFonts w:ascii="Times New Roman" w:hAnsi="Times New Roman" w:cs="Times New Roman"/>
        </w:rPr>
        <w:t>hits</w:t>
      </w:r>
      <w:r w:rsidR="002D4E92" w:rsidRPr="00726557">
        <w:rPr>
          <w:rFonts w:ascii="Times New Roman" w:hAnsi="Times New Roman" w:cs="Times New Roman"/>
        </w:rPr>
        <w:t xml:space="preserve"> are reported</w:t>
      </w:r>
      <w:r w:rsidR="002D4E92">
        <w:rPr>
          <w:rFonts w:ascii="Times New Roman" w:hAnsi="Times New Roman" w:cs="Times New Roman"/>
        </w:rPr>
        <w:t xml:space="preserve">, along with the </w:t>
      </w:r>
      <w:r w:rsidR="002D4E92" w:rsidRPr="003E435B">
        <w:rPr>
          <w:rFonts w:ascii="Times New Roman" w:hAnsi="Times New Roman" w:cs="Times New Roman"/>
          <w:bCs/>
        </w:rPr>
        <w:t xml:space="preserve">average pocket &lt;CSP&gt; </w:t>
      </w:r>
      <w:r w:rsidR="002D4E92">
        <w:rPr>
          <w:rFonts w:ascii="Times New Roman" w:hAnsi="Times New Roman" w:cs="Times New Roman"/>
          <w:bCs/>
        </w:rPr>
        <w:t>from NMR and the average &lt;mRNA enrichment slope&gt; for MT bench assay</w:t>
      </w:r>
      <w:r w:rsidR="002D4E92" w:rsidRPr="00726557">
        <w:rPr>
          <w:rFonts w:ascii="Times New Roman" w:hAnsi="Times New Roman" w:cs="Times New Roman"/>
        </w:rPr>
        <w:t>.</w:t>
      </w:r>
      <w:r w:rsidR="002D4E92">
        <w:rPr>
          <w:rFonts w:ascii="Times New Roman" w:hAnsi="Times New Roman" w:cs="Times New Roman"/>
        </w:rPr>
        <w:t xml:space="preserve"> </w:t>
      </w:r>
      <w:r w:rsidR="002D4E92" w:rsidRPr="00726557">
        <w:rPr>
          <w:rFonts w:ascii="Times New Roman" w:hAnsi="Times New Roman" w:cs="Times New Roman"/>
        </w:rPr>
        <w:t xml:space="preserve">The structures </w:t>
      </w:r>
      <w:r w:rsidR="002D4E92">
        <w:rPr>
          <w:rFonts w:ascii="Times New Roman" w:hAnsi="Times New Roman" w:cs="Times New Roman"/>
        </w:rPr>
        <w:t xml:space="preserve">of the molecules </w:t>
      </w:r>
      <w:r w:rsidR="002D4E92" w:rsidRPr="00726557">
        <w:rPr>
          <w:rFonts w:ascii="Times New Roman" w:hAnsi="Times New Roman" w:cs="Times New Roman"/>
        </w:rPr>
        <w:t xml:space="preserve">are </w:t>
      </w:r>
      <w:r w:rsidR="002D4E92" w:rsidRPr="008E2301">
        <w:rPr>
          <w:rFonts w:ascii="Times New Roman" w:hAnsi="Times New Roman" w:cs="Times New Roman"/>
        </w:rPr>
        <w:t xml:space="preserve">illustrated in </w:t>
      </w:r>
      <w:r w:rsidR="002D4E92" w:rsidRPr="00CE58E2">
        <w:rPr>
          <w:rFonts w:ascii="Times New Roman" w:hAnsi="Times New Roman" w:cs="Times New Roman"/>
        </w:rPr>
        <w:t>Figure 3 of the main text.</w:t>
      </w:r>
      <w:r w:rsidR="002D4E92">
        <w:rPr>
          <w:rFonts w:ascii="Times New Roman" w:hAnsi="Times New Roman" w:cs="Times New Roman"/>
        </w:rPr>
        <w:t xml:space="preserve">  </w:t>
      </w:r>
      <w:r w:rsidR="002D4E92">
        <w:rPr>
          <w:rFonts w:ascii="Times New Roman" w:hAnsi="Times New Roman" w:cs="Times New Roman"/>
          <w:bCs/>
        </w:rPr>
        <w:t xml:space="preserve">Confirmed hits </w:t>
      </w:r>
      <w:r w:rsidR="002D4E92" w:rsidRPr="00117750">
        <w:rPr>
          <w:rFonts w:ascii="Times New Roman" w:hAnsi="Times New Roman" w:cs="Times New Roman"/>
          <w:bCs/>
          <w:i/>
          <w:iCs/>
        </w:rPr>
        <w:t>in vitro</w:t>
      </w:r>
      <w:r w:rsidR="002D4E92">
        <w:rPr>
          <w:rFonts w:ascii="Times New Roman" w:hAnsi="Times New Roman" w:cs="Times New Roman"/>
          <w:bCs/>
        </w:rPr>
        <w:t xml:space="preserve"> and/or </w:t>
      </w:r>
      <w:r w:rsidR="002D4E92" w:rsidRPr="00117750">
        <w:rPr>
          <w:rFonts w:ascii="Times New Roman" w:hAnsi="Times New Roman" w:cs="Times New Roman"/>
          <w:bCs/>
          <w:i/>
          <w:iCs/>
        </w:rPr>
        <w:t>in vivo</w:t>
      </w:r>
      <w:r w:rsidR="002D4E92">
        <w:rPr>
          <w:rFonts w:ascii="Times New Roman" w:hAnsi="Times New Roman" w:cs="Times New Roman"/>
          <w:bCs/>
        </w:rPr>
        <w:t xml:space="preserve"> are emphasized using a bold font and a color code: red for hits confirmed </w:t>
      </w:r>
      <w:r w:rsidR="002D4E92" w:rsidRPr="00845CED">
        <w:rPr>
          <w:rFonts w:ascii="Times New Roman" w:hAnsi="Times New Roman" w:cs="Times New Roman"/>
          <w:bCs/>
          <w:i/>
          <w:iCs/>
        </w:rPr>
        <w:t>in vitro</w:t>
      </w:r>
      <w:r w:rsidR="002D4E92">
        <w:rPr>
          <w:rFonts w:ascii="Times New Roman" w:hAnsi="Times New Roman" w:cs="Times New Roman"/>
          <w:bCs/>
        </w:rPr>
        <w:t xml:space="preserve"> and </w:t>
      </w:r>
      <w:r w:rsidR="002D4E92" w:rsidRPr="00845CED">
        <w:rPr>
          <w:rFonts w:ascii="Times New Roman" w:hAnsi="Times New Roman" w:cs="Times New Roman"/>
          <w:bCs/>
          <w:i/>
          <w:iCs/>
        </w:rPr>
        <w:t>in vivo</w:t>
      </w:r>
      <w:r w:rsidR="002D4E92">
        <w:rPr>
          <w:rFonts w:ascii="Times New Roman" w:hAnsi="Times New Roman" w:cs="Times New Roman"/>
          <w:bCs/>
        </w:rPr>
        <w:t xml:space="preserve">, </w:t>
      </w:r>
      <w:r w:rsidR="002D4E92" w:rsidRPr="00117750">
        <w:rPr>
          <w:rFonts w:ascii="Times New Roman" w:hAnsi="Times New Roman" w:cs="Times New Roman"/>
          <w:bCs/>
          <w:i/>
          <w:iCs/>
        </w:rPr>
        <w:t>black</w:t>
      </w:r>
      <w:r w:rsidR="002D4E92">
        <w:rPr>
          <w:rFonts w:ascii="Times New Roman" w:hAnsi="Times New Roman" w:cs="Times New Roman"/>
          <w:bCs/>
        </w:rPr>
        <w:t xml:space="preserve"> for </w:t>
      </w:r>
      <w:r w:rsidR="002D4E92" w:rsidRPr="00117750">
        <w:rPr>
          <w:rFonts w:ascii="Times New Roman" w:hAnsi="Times New Roman" w:cs="Times New Roman"/>
          <w:bCs/>
          <w:i/>
          <w:iCs/>
        </w:rPr>
        <w:t>in vitro</w:t>
      </w:r>
      <w:r w:rsidR="002D4E92">
        <w:rPr>
          <w:rFonts w:ascii="Times New Roman" w:hAnsi="Times New Roman" w:cs="Times New Roman"/>
          <w:bCs/>
        </w:rPr>
        <w:t xml:space="preserve"> only, </w:t>
      </w:r>
      <w:r w:rsidR="002D4E92" w:rsidRPr="00117750">
        <w:rPr>
          <w:rFonts w:ascii="Times New Roman" w:hAnsi="Times New Roman" w:cs="Times New Roman"/>
          <w:bCs/>
          <w:i/>
          <w:iCs/>
        </w:rPr>
        <w:t>green</w:t>
      </w:r>
      <w:r w:rsidR="002D4E92">
        <w:rPr>
          <w:rFonts w:ascii="Times New Roman" w:hAnsi="Times New Roman" w:cs="Times New Roman"/>
          <w:bCs/>
        </w:rPr>
        <w:t xml:space="preserve"> for </w:t>
      </w:r>
      <w:r w:rsidR="002D4E92" w:rsidRPr="00117750">
        <w:rPr>
          <w:rFonts w:ascii="Times New Roman" w:hAnsi="Times New Roman" w:cs="Times New Roman"/>
          <w:bCs/>
          <w:i/>
          <w:iCs/>
        </w:rPr>
        <w:t>in vivo</w:t>
      </w:r>
      <w:r w:rsidR="002D4E92">
        <w:rPr>
          <w:rFonts w:ascii="Times New Roman" w:hAnsi="Times New Roman" w:cs="Times New Roman"/>
          <w:bCs/>
        </w:rPr>
        <w:t xml:space="preserve"> only and </w:t>
      </w:r>
      <w:r w:rsidR="002D4E92" w:rsidRPr="00117750">
        <w:rPr>
          <w:rFonts w:ascii="Times New Roman" w:hAnsi="Times New Roman" w:cs="Times New Roman"/>
          <w:bCs/>
          <w:i/>
          <w:iCs/>
        </w:rPr>
        <w:t>blue</w:t>
      </w:r>
      <w:r w:rsidR="002D4E92">
        <w:rPr>
          <w:rFonts w:ascii="Times New Roman" w:hAnsi="Times New Roman" w:cs="Times New Roman"/>
          <w:bCs/>
        </w:rPr>
        <w:t xml:space="preserve"> for a negative control that was found potent </w:t>
      </w:r>
      <w:r w:rsidR="002D4E92" w:rsidRPr="00117750">
        <w:rPr>
          <w:rFonts w:ascii="Times New Roman" w:hAnsi="Times New Roman" w:cs="Times New Roman"/>
          <w:bCs/>
          <w:i/>
          <w:iCs/>
        </w:rPr>
        <w:t>in vivo</w:t>
      </w:r>
      <w:r w:rsidR="002D4E92">
        <w:rPr>
          <w:rFonts w:ascii="Times New Roman" w:hAnsi="Times New Roman" w:cs="Times New Roman"/>
          <w:bCs/>
          <w:i/>
          <w:iCs/>
        </w:rPr>
        <w:t xml:space="preserve"> </w:t>
      </w:r>
      <w:r w:rsidR="002D4E92" w:rsidRPr="00117750">
        <w:rPr>
          <w:rFonts w:ascii="Times New Roman" w:hAnsi="Times New Roman" w:cs="Times New Roman"/>
          <w:bCs/>
        </w:rPr>
        <w:t>but not</w:t>
      </w:r>
      <w:r w:rsidR="002D4E92">
        <w:rPr>
          <w:rFonts w:ascii="Times New Roman" w:hAnsi="Times New Roman" w:cs="Times New Roman"/>
          <w:bCs/>
          <w:i/>
          <w:iCs/>
        </w:rPr>
        <w:t xml:space="preserve"> in vitro</w:t>
      </w:r>
      <w:r w:rsidR="002D4E92">
        <w:rPr>
          <w:rFonts w:ascii="Times New Roman" w:hAnsi="Times New Roman" w:cs="Times New Roman"/>
          <w:bCs/>
        </w:rPr>
        <w:t xml:space="preserve">. Errors on the computed </w:t>
      </w:r>
      <w:r w:rsidR="002D4E92" w:rsidRPr="0080537D">
        <w:rPr>
          <w:rFonts w:ascii="Symbol" w:hAnsi="Symbol" w:cs="Times New Roman"/>
          <w:bCs/>
        </w:rPr>
        <w:t>D</w:t>
      </w:r>
      <w:proofErr w:type="spellStart"/>
      <w:r w:rsidR="002D4E92">
        <w:rPr>
          <w:rFonts w:ascii="Times New Roman" w:hAnsi="Times New Roman" w:cs="Times New Roman"/>
          <w:bCs/>
        </w:rPr>
        <w:t>G</w:t>
      </w:r>
      <w:r w:rsidR="002D4E92" w:rsidRPr="0080537D">
        <w:rPr>
          <w:rFonts w:ascii="Times New Roman" w:hAnsi="Times New Roman" w:cs="Times New Roman"/>
          <w:bCs/>
          <w:vertAlign w:val="subscript"/>
        </w:rPr>
        <w:t>bind</w:t>
      </w:r>
      <w:proofErr w:type="spellEnd"/>
      <w:r w:rsidR="002D4E92">
        <w:rPr>
          <w:rFonts w:ascii="Times New Roman" w:hAnsi="Times New Roman" w:cs="Times New Roman"/>
          <w:bCs/>
        </w:rPr>
        <w:t xml:space="preserve"> range from 0.34 to 0.97 </w:t>
      </w:r>
      <w:r w:rsidR="002D4E92" w:rsidRPr="00A0163A">
        <w:rPr>
          <w:rFonts w:ascii="Times New Roman" w:hAnsi="Times New Roman" w:cs="Times New Roman"/>
          <w:bCs/>
        </w:rPr>
        <w:t>kcal</w:t>
      </w:r>
      <w:r w:rsidR="002D4E92" w:rsidRPr="00862496">
        <w:rPr>
          <w:rFonts w:ascii="Times New Roman" w:hAnsi="Times New Roman" w:cs="Times New Roman"/>
          <w:bCs/>
        </w:rPr>
        <w:t>.mol</w:t>
      </w:r>
      <w:r w:rsidR="002D4E92" w:rsidRPr="005A6068">
        <w:rPr>
          <w:rFonts w:ascii="Times New Roman" w:hAnsi="Times New Roman" w:cs="Times New Roman"/>
          <w:vertAlign w:val="superscript"/>
        </w:rPr>
        <w:t>-1</w:t>
      </w:r>
      <w:r w:rsidR="002D4E92" w:rsidRPr="00A0163A">
        <w:rPr>
          <w:rFonts w:ascii="Times New Roman" w:hAnsi="Times New Roman" w:cs="Times New Roman"/>
          <w:bCs/>
        </w:rPr>
        <w:t>.</w:t>
      </w:r>
    </w:p>
    <w:p w14:paraId="3A2E600B" w14:textId="77777777" w:rsidR="002D4E92" w:rsidRDefault="002D4E92" w:rsidP="002D4E92">
      <w:pPr>
        <w:ind w:left="-567" w:right="-56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5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172"/>
        <w:gridCol w:w="608"/>
        <w:gridCol w:w="1604"/>
        <w:gridCol w:w="830"/>
        <w:gridCol w:w="839"/>
        <w:gridCol w:w="1042"/>
        <w:gridCol w:w="875"/>
        <w:gridCol w:w="1204"/>
        <w:gridCol w:w="1426"/>
      </w:tblGrid>
      <w:tr w:rsidR="002D4E92" w:rsidRPr="00EE520F" w14:paraId="0B3B9495" w14:textId="77777777" w:rsidTr="00B14F18">
        <w:trPr>
          <w:trHeight w:val="1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7641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83F0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75DA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2656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7989A7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</w:t>
            </w: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 silico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9BBC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</w:t>
            </w: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 vitro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07560CF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</w:t>
            </w: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 vivo</w:t>
            </w:r>
          </w:p>
        </w:tc>
      </w:tr>
      <w:tr w:rsidR="002D4E92" w:rsidRPr="00EE520F" w14:paraId="442F9E11" w14:textId="77777777" w:rsidTr="00B14F18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47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Class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74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Subclass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CF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Label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8A5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Traditional </w:t>
            </w:r>
            <w:r w:rsidRPr="00EE520F">
              <w:rPr>
                <w:rFonts w:eastAsia="Times New Roman"/>
                <w:color w:val="000000"/>
                <w:sz w:val="16"/>
                <w:szCs w:val="16"/>
              </w:rPr>
              <w:t>Name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204F92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 xml:space="preserve">Scoring Function </w:t>
            </w: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8736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Potential Hit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1CF8BC8" w14:textId="77777777" w:rsidR="002D4E92" w:rsidRPr="00EE520F" w:rsidRDefault="002D4E92" w:rsidP="00B14F18">
            <w:pPr>
              <w:spacing w:line="240" w:lineRule="auto"/>
              <w:jc w:val="center"/>
              <w:rPr>
                <w:rFonts w:ascii="Symbol" w:eastAsia="Times New Roman" w:hAnsi="Symbol" w:cs="Calibri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ascii="Symbol" w:eastAsia="Times New Roman" w:hAnsi="Symbol" w:cs="Calibri"/>
                <w:color w:val="000000"/>
                <w:sz w:val="16"/>
                <w:szCs w:val="16"/>
              </w:rPr>
              <w:t>D</w:t>
            </w:r>
            <w:proofErr w:type="spellStart"/>
            <w:r w:rsidRPr="00EE520F">
              <w:rPr>
                <w:rFonts w:eastAsia="Times New Roman"/>
                <w:color w:val="000000"/>
                <w:sz w:val="16"/>
                <w:szCs w:val="16"/>
              </w:rPr>
              <w:t>G</w:t>
            </w:r>
            <w:r w:rsidRPr="00EE520F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bind</w:t>
            </w:r>
            <w:proofErr w:type="spellEnd"/>
            <w:r w:rsidRPr="00EE520F">
              <w:rPr>
                <w:rFonts w:eastAsia="Times New Roman"/>
                <w:color w:val="000000"/>
                <w:sz w:val="16"/>
                <w:szCs w:val="16"/>
              </w:rPr>
              <w:t xml:space="preserve"> (kcal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862496">
              <w:rPr>
                <w:rFonts w:eastAsia="Times New Roman"/>
                <w:color w:val="000000"/>
                <w:sz w:val="16"/>
                <w:szCs w:val="16"/>
              </w:rPr>
              <w:t>mol</w:t>
            </w:r>
            <w:r w:rsidRPr="005A6068">
              <w:rPr>
                <w:sz w:val="16"/>
                <w:szCs w:val="16"/>
                <w:vertAlign w:val="superscript"/>
              </w:rPr>
              <w:t>-1</w:t>
            </w:r>
            <w:r w:rsidRPr="00862496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2326A4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Potential Hit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4BC0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&lt;CSP&gt;pocket (ppm)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14:paraId="034D367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&lt;mRNA enrichment slope&gt;</w:t>
            </w:r>
          </w:p>
        </w:tc>
      </w:tr>
      <w:tr w:rsidR="002D4E92" w:rsidRPr="00EE520F" w14:paraId="674CC889" w14:textId="77777777" w:rsidTr="00B14F18">
        <w:trPr>
          <w:trHeight w:val="11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CFD16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Flavonoids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A194D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Flavonols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D6F08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F1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D5C29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Quercetin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6A4A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82C7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40E536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-9.68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4A27A8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333E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0.032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52C15C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0.894</w:t>
            </w:r>
          </w:p>
        </w:tc>
      </w:tr>
      <w:tr w:rsidR="002D4E92" w:rsidRPr="00EE520F" w14:paraId="409CB578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07B62E0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310787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B4B3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F2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2B18E4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Quercetagetin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BA84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62D8D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F25D3C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-7.11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9393B3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A0F43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0.039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0C4953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0.840</w:t>
            </w:r>
          </w:p>
        </w:tc>
      </w:tr>
      <w:tr w:rsidR="002D4E92" w:rsidRPr="00EE520F" w14:paraId="5A095B89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56EAA4D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02C1D92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B5080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F3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9020AB3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3-O-methylquercetin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1662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9644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CA7C2E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-10.82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AED78C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F482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0.034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2DC0D71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0.815</w:t>
            </w:r>
          </w:p>
        </w:tc>
      </w:tr>
      <w:tr w:rsidR="002D4E92" w:rsidRPr="00EE520F" w14:paraId="3DA8E7D1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34098C1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6D50D2E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6F13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F4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51491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Fisetin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CC27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6DB01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009402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-6.22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6DEF74F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7A65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</w:rPr>
              <w:t>0.028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2165137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1.102</w:t>
            </w:r>
          </w:p>
        </w:tc>
      </w:tr>
      <w:tr w:rsidR="002D4E92" w:rsidRPr="00EE520F" w14:paraId="7670B416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13D2151F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D80F1B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6072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F5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60DE90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Rutin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B21E7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-60.14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7A26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12E4E3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-10.08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87A828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EF90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0D5001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0.955</w:t>
            </w:r>
          </w:p>
        </w:tc>
      </w:tr>
      <w:tr w:rsidR="002D4E92" w:rsidRPr="00EE520F" w14:paraId="61D38469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5CB9B25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AFC9C16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CCCF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F6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84FD27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myricitrin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9AB3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-16.63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A5F9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C71A19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-4.86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5E51A64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4CC14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1EF616C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0.870</w:t>
            </w:r>
          </w:p>
        </w:tc>
      </w:tr>
      <w:tr w:rsidR="002D4E92" w:rsidRPr="00EE520F" w14:paraId="7818A492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0A8BA6F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2A91C82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9036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C50BFF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Herbacetin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69ED3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37.06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EE81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3DABDA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-9.98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9A9AC5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448FA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A4870B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0.876</w:t>
            </w:r>
          </w:p>
        </w:tc>
      </w:tr>
      <w:tr w:rsidR="002D4E92" w:rsidRPr="00EE520F" w14:paraId="07CAFC8B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646E668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A61369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92DD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F8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9E0F81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Vincetoxicoside</w:t>
            </w:r>
            <w:proofErr w:type="spellEnd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B240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48.98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158C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0C770A3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-8.06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4DD047A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9EA2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6787FC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0.859</w:t>
            </w:r>
          </w:p>
        </w:tc>
      </w:tr>
      <w:tr w:rsidR="002D4E92" w:rsidRPr="00EE520F" w14:paraId="22B0D0ED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11470EB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6E0CD22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Flavones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81C07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F9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883958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Scutellarien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CC81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18.94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54CE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2445AB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-10.46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0358F0D5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BC066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1B0B23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0.998</w:t>
            </w:r>
          </w:p>
        </w:tc>
      </w:tr>
      <w:tr w:rsidR="002D4E92" w:rsidRPr="00EE520F" w14:paraId="5327F110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744BE6B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1EDFEE4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4D8F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F10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DC40D9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Luteolin-7-methylether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92FF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3059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BB9E49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5836F4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13C3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D806ED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0.960</w:t>
            </w:r>
          </w:p>
        </w:tc>
      </w:tr>
      <w:tr w:rsidR="002D4E92" w:rsidRPr="00EE520F" w14:paraId="3F76C89D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3E57C1F0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47B7E6D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Flavanones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1F60A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F11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FCAE5D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Naringenin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1465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548FD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D1FC85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-5.18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756384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ADBB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88C752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0.966</w:t>
            </w:r>
          </w:p>
        </w:tc>
      </w:tr>
      <w:tr w:rsidR="002D4E92" w:rsidRPr="00EE520F" w14:paraId="3D903735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AFAF40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18712F0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Chalcones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24E725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7C44F9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Butein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ECCF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24.62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B046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9643B2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453F3F3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9AD6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0.026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F2D07C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0.801</w:t>
            </w:r>
          </w:p>
        </w:tc>
      </w:tr>
      <w:tr w:rsidR="002D4E92" w:rsidRPr="00EE520F" w14:paraId="5479C295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60A2C4E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F685A7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632F78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20D6D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Okanin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E3A6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55.28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2CAB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5D7DE1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-6.96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571069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173CC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0.026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28286C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0.776</w:t>
            </w:r>
          </w:p>
        </w:tc>
      </w:tr>
      <w:tr w:rsidR="002D4E92" w:rsidRPr="00EE520F" w14:paraId="757EF66D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5E2AA7B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25720728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8948EC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C3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7BF52D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Robtein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9B20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34.89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0CCE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910AEF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-7.57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01675F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B8F61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0.022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AC5133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0.749</w:t>
            </w:r>
          </w:p>
        </w:tc>
      </w:tr>
      <w:tr w:rsidR="002D4E92" w:rsidRPr="00EE520F" w14:paraId="7BF5AFB9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2C09E86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28E35F2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B878C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C4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FD56E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Chorilifol</w:t>
            </w:r>
            <w:proofErr w:type="spellEnd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BF77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38.87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193B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59D3E4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-6.02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C6C1A3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68EB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1A0CE68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0.956</w:t>
            </w:r>
          </w:p>
        </w:tc>
      </w:tr>
      <w:tr w:rsidR="002D4E92" w:rsidRPr="00EE520F" w14:paraId="242F5EB9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1B6339C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48AB6A2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4D147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color w:val="000000" w:themeColor="text1"/>
                <w:sz w:val="16"/>
                <w:szCs w:val="16"/>
              </w:rPr>
              <w:t>C5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0AD92F3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Bavachalcone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EB150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11.69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2491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D0BE33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-5.61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C19B3DD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6062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4F77425" w14:textId="77777777" w:rsidR="002D4E92" w:rsidRPr="0080537D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</w:pPr>
            <w:r w:rsidRPr="0080537D">
              <w:rPr>
                <w:rFonts w:eastAsia="Times New Roman"/>
                <w:color w:val="000000" w:themeColor="text1"/>
                <w:sz w:val="16"/>
                <w:szCs w:val="16"/>
                <w:lang w:val="en-US"/>
              </w:rPr>
              <w:t>0.812</w:t>
            </w:r>
          </w:p>
        </w:tc>
      </w:tr>
      <w:tr w:rsidR="002D4E92" w:rsidRPr="00EE520F" w14:paraId="616B168C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851AA4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FFE8C8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136D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70C0"/>
                <w:sz w:val="16"/>
                <w:szCs w:val="16"/>
              </w:rPr>
              <w:t>C6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8180E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homobutein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A79C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-11.02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F988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E6BFBF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-2.23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FAEFD8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16EC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544475E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70C0"/>
                <w:sz w:val="16"/>
                <w:szCs w:val="16"/>
                <w:lang w:val="en-US"/>
              </w:rPr>
              <w:t>0.826</w:t>
            </w:r>
          </w:p>
        </w:tc>
      </w:tr>
      <w:tr w:rsidR="002D4E92" w:rsidRPr="00EE520F" w14:paraId="2B4C4B3E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644CE29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49D534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90D33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C7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9049C2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Cardamonin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791E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-6.4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64AC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DFF7CA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-3.91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D5EBE2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1DF1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0C972F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0.981</w:t>
            </w:r>
          </w:p>
        </w:tc>
      </w:tr>
      <w:tr w:rsidR="002D4E92" w:rsidRPr="00EE520F" w14:paraId="72442A08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8EF5760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00F7CD2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60B6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C8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A6FB3F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8490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7394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25D7CE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-7.34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78CE28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A917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0.021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60B157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0.693</w:t>
            </w:r>
          </w:p>
        </w:tc>
      </w:tr>
      <w:tr w:rsidR="002D4E92" w:rsidRPr="00EE520F" w14:paraId="6B7A6D6A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3C0D7C0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6C5AF90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019A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C9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9B5A1D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EA48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A866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893734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6BB9BAC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EBA7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484F36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0.914</w:t>
            </w:r>
          </w:p>
        </w:tc>
      </w:tr>
      <w:tr w:rsidR="002D4E92" w:rsidRPr="00EE520F" w14:paraId="17F9D0A7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52C461C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2E8339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0CE7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C10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CCDD9E3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CC2D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-21.68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A8E6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1754A3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-0.98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BAD59E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DD92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F61049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0.906</w:t>
            </w:r>
          </w:p>
        </w:tc>
      </w:tr>
      <w:tr w:rsidR="002D4E92" w:rsidRPr="00EE520F" w14:paraId="6610F86D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65C64832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02CC827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653C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C11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FB8710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5F16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A51D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643382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-10.08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BCE9BE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F649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0.01</w:t>
            </w:r>
            <w:r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1B033B9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0.793</w:t>
            </w:r>
          </w:p>
        </w:tc>
      </w:tr>
      <w:tr w:rsidR="002D4E92" w:rsidRPr="00EE520F" w14:paraId="3A46C2CE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3417522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7DB772D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E7A2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C12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361EDCA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Lichochalcone</w:t>
            </w:r>
            <w:proofErr w:type="spellEnd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BFEE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ECE4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D5D748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-7.37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54D4CD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9CB7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0.013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2E4F7BA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0.786</w:t>
            </w:r>
          </w:p>
        </w:tc>
      </w:tr>
      <w:tr w:rsidR="002D4E92" w:rsidRPr="00EE520F" w14:paraId="7C6BB060" w14:textId="77777777" w:rsidTr="00B14F18">
        <w:trPr>
          <w:trHeight w:val="113"/>
        </w:trPr>
        <w:tc>
          <w:tcPr>
            <w:tcW w:w="2198" w:type="dxa"/>
            <w:gridSpan w:val="2"/>
            <w:vMerge w:val="restart"/>
            <w:shd w:val="clear" w:color="auto" w:fill="auto"/>
            <w:vAlign w:val="center"/>
            <w:hideMark/>
          </w:tcPr>
          <w:p w14:paraId="47AC213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Flavonoids Analogs with unknown activity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326A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A1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0F6EAF2F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361B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943F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68105F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-6.78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ECEA72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F558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0B0745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0.889</w:t>
            </w:r>
          </w:p>
        </w:tc>
      </w:tr>
      <w:tr w:rsidR="002D4E92" w:rsidRPr="00EE520F" w14:paraId="6AA18D75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4A5A485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6EA6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2CAC653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3ADF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-19.51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6E04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2762EE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-5.9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AF20F1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3A920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190186E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1.032</w:t>
            </w:r>
          </w:p>
        </w:tc>
      </w:tr>
      <w:tr w:rsidR="002D4E92" w:rsidRPr="00EE520F" w14:paraId="165C1DE9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52BCA22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5E4E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539C34"/>
                <w:sz w:val="16"/>
                <w:szCs w:val="16"/>
              </w:rPr>
              <w:t>A3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5C4A210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186C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-59.37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FC181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2362DF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-17.07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38E01E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B05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00B050"/>
                <w:sz w:val="16"/>
                <w:szCs w:val="16"/>
              </w:rPr>
              <w:t>Possible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B8BA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C58665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539C34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539C34"/>
                <w:sz w:val="16"/>
                <w:szCs w:val="16"/>
                <w:lang w:val="en-US"/>
              </w:rPr>
              <w:t>0.803</w:t>
            </w:r>
          </w:p>
        </w:tc>
      </w:tr>
      <w:tr w:rsidR="002D4E92" w:rsidRPr="00EE520F" w14:paraId="63014770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66F42D90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4D6D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4331B9D0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228A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-29.79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E11B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28B6AA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-8.73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987978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E0B5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3895B9A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0.930</w:t>
            </w:r>
          </w:p>
        </w:tc>
      </w:tr>
      <w:tr w:rsidR="002D4E92" w:rsidRPr="00EE520F" w14:paraId="773B173B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431E7DD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F498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4244630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8237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-26.37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4715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8CD789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-6.77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D980C1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513B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7CA23E4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0.983</w:t>
            </w:r>
          </w:p>
        </w:tc>
      </w:tr>
      <w:tr w:rsidR="002D4E92" w:rsidRPr="00EE520F" w14:paraId="74D4C89B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30F7278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4FC1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7E384DE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19CA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-4.1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4087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4B492F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-4.04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0E78001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8B98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5FE1CF2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0.973</w:t>
            </w:r>
          </w:p>
        </w:tc>
      </w:tr>
      <w:tr w:rsidR="002D4E92" w:rsidRPr="00EE520F" w14:paraId="306B12E9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2220E06A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4E10F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A7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67ED67A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EA46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4B28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FA1624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-6.31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D43D59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7059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14F0B2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0.960</w:t>
            </w:r>
          </w:p>
        </w:tc>
      </w:tr>
      <w:tr w:rsidR="002D4E92" w:rsidRPr="00EE520F" w14:paraId="3C59037B" w14:textId="77777777" w:rsidTr="00B14F18">
        <w:trPr>
          <w:trHeight w:val="113"/>
        </w:trPr>
        <w:tc>
          <w:tcPr>
            <w:tcW w:w="2198" w:type="dxa"/>
            <w:gridSpan w:val="2"/>
            <w:vMerge/>
            <w:vAlign w:val="center"/>
            <w:hideMark/>
          </w:tcPr>
          <w:p w14:paraId="16C13C4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23C2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A8</w:t>
            </w:r>
          </w:p>
        </w:tc>
        <w:tc>
          <w:tcPr>
            <w:tcW w:w="1676" w:type="dxa"/>
            <w:shd w:val="clear" w:color="000000" w:fill="FFFFFF"/>
            <w:vAlign w:val="center"/>
            <w:hideMark/>
          </w:tcPr>
          <w:p w14:paraId="383A34C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0882C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-8.28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8CD74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F2B2B8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-3.47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6320CD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2BD6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4C95F4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0.885</w:t>
            </w:r>
          </w:p>
        </w:tc>
      </w:tr>
      <w:tr w:rsidR="002D4E92" w:rsidRPr="00EE520F" w14:paraId="1F067C7C" w14:textId="77777777" w:rsidTr="00B14F18">
        <w:trPr>
          <w:trHeight w:val="11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E7539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FDA approved drugs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6E7F5DE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PARP-1 inhibitors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2B67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P1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55EF921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Niraparib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8312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18.24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311B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25B842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-7.24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BEAA55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6B3A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0.034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EB709F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b/>
                <w:bCs/>
                <w:color w:val="FF0000"/>
                <w:sz w:val="16"/>
                <w:szCs w:val="16"/>
                <w:lang w:val="en-US"/>
              </w:rPr>
              <w:t>0.732</w:t>
            </w:r>
          </w:p>
        </w:tc>
      </w:tr>
      <w:tr w:rsidR="002D4E92" w:rsidRPr="00EE520F" w14:paraId="11E2B541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56E2718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4829D84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BEBC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970D0B0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2CDE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-42.5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1C1D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E96A51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0448DFA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8607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E59461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0.906</w:t>
            </w:r>
          </w:p>
        </w:tc>
      </w:tr>
      <w:tr w:rsidR="002D4E92" w:rsidRPr="00EE520F" w14:paraId="26E35A17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1502A5F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3B765B5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B413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P3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D20E92A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Talazoparib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DCD7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-14.08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E04CE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09F44C97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C2AE64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18FE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689934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0.927</w:t>
            </w:r>
          </w:p>
        </w:tc>
      </w:tr>
      <w:tr w:rsidR="002D4E92" w:rsidRPr="00EE520F" w14:paraId="6EFB04EA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7B03FBA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62D9DA3B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5FBD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P4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6EB9BAF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Veliparib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058F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33.59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21E7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7CF7F5E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-4.79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4FA07E1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34CE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E79BAA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0.950</w:t>
            </w:r>
          </w:p>
        </w:tc>
      </w:tr>
      <w:tr w:rsidR="002D4E92" w:rsidRPr="00EE520F" w14:paraId="3D38EB74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EF87A32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0D74AD4E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9345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P5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C9F7D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Rucaparib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61E8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17.61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E84C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3E7793E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-5.76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0C71590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7090F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4077565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0.857</w:t>
            </w:r>
          </w:p>
        </w:tc>
      </w:tr>
      <w:tr w:rsidR="002D4E92" w:rsidRPr="00EE520F" w14:paraId="2BA25E42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BAD876C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5B31229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Drugs with cancer or viral indication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9957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D1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B8959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Nebivolol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F3F4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19.89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C8CCC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29F2327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-12.74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4B860C1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9BB0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6ED9912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1.131</w:t>
            </w:r>
          </w:p>
        </w:tc>
      </w:tr>
      <w:tr w:rsidR="002D4E92" w:rsidRPr="00EE520F" w14:paraId="17022059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0F06E2C5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16365C69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3EE81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D2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66193D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Mefloquine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19C2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24.44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0B0CD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690B957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-3.49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7C72E7A0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CD1B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55757B25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0.967</w:t>
            </w:r>
          </w:p>
        </w:tc>
      </w:tr>
      <w:tr w:rsidR="002D4E92" w:rsidRPr="00EE520F" w14:paraId="0DB94E0B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479FAB02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37039CD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651A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D3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5747E3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Icotinib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DAF99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65C24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4239CFE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-4.73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3EEACB3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3743E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5E0F583F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0.975</w:t>
            </w:r>
          </w:p>
        </w:tc>
      </w:tr>
      <w:tr w:rsidR="002D4E92" w:rsidRPr="00EE520F" w14:paraId="0426CE17" w14:textId="77777777" w:rsidTr="00B14F18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18F3B7B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14:paraId="58DBB867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E27DB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B8BA744" w14:textId="77777777" w:rsidR="002D4E92" w:rsidRPr="00EE520F" w:rsidRDefault="002D4E92" w:rsidP="00B14F18">
            <w:pPr>
              <w:spacing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Cabotegravir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9CCA12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11233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523D318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-13.04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A660BC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E6C6A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14:paraId="0AF21546" w14:textId="77777777" w:rsidR="002D4E92" w:rsidRPr="00EE520F" w:rsidRDefault="002D4E92" w:rsidP="00B14F18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EE520F">
              <w:rPr>
                <w:rFonts w:eastAsia="Times New Roman"/>
                <w:color w:val="000000"/>
                <w:sz w:val="16"/>
                <w:szCs w:val="16"/>
                <w:lang w:val="en-US"/>
              </w:rPr>
              <w:t>0.907</w:t>
            </w:r>
          </w:p>
        </w:tc>
      </w:tr>
    </w:tbl>
    <w:p w14:paraId="0E11C31C" w14:textId="5FBCE98C" w:rsidR="00726557" w:rsidRDefault="00726557" w:rsidP="002D4E92">
      <w:pPr>
        <w:ind w:right="-563"/>
        <w:jc w:val="both"/>
        <w:rPr>
          <w:b/>
        </w:rPr>
      </w:pPr>
    </w:p>
    <w:p w14:paraId="73A3C83B" w14:textId="77777777" w:rsidR="001B447E" w:rsidRPr="00A77B29" w:rsidRDefault="001B447E" w:rsidP="00074858">
      <w:pPr>
        <w:ind w:left="-709" w:right="-563"/>
        <w:rPr>
          <w:rFonts w:ascii="Times New Roman" w:hAnsi="Times New Roman" w:cs="Times New Roman"/>
          <w:bCs/>
          <w:sz w:val="24"/>
          <w:szCs w:val="24"/>
        </w:rPr>
      </w:pPr>
    </w:p>
    <w:sectPr w:rsidR="001B447E" w:rsidRPr="00A77B29" w:rsidSect="00806CFE">
      <w:pgSz w:w="12240" w:h="15840"/>
      <w:pgMar w:top="460" w:right="1440" w:bottom="74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D247" w14:textId="77777777" w:rsidR="00043218" w:rsidRDefault="00043218" w:rsidP="00772816">
      <w:pPr>
        <w:spacing w:line="240" w:lineRule="auto"/>
      </w:pPr>
      <w:r>
        <w:separator/>
      </w:r>
    </w:p>
  </w:endnote>
  <w:endnote w:type="continuationSeparator" w:id="0">
    <w:p w14:paraId="50AD4576" w14:textId="77777777" w:rsidR="00043218" w:rsidRDefault="00043218" w:rsidP="00772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FC67" w14:textId="77777777" w:rsidR="00043218" w:rsidRDefault="00043218" w:rsidP="00772816">
      <w:pPr>
        <w:spacing w:line="240" w:lineRule="auto"/>
      </w:pPr>
      <w:r>
        <w:separator/>
      </w:r>
    </w:p>
  </w:footnote>
  <w:footnote w:type="continuationSeparator" w:id="0">
    <w:p w14:paraId="72332D68" w14:textId="77777777" w:rsidR="00043218" w:rsidRDefault="00043218" w:rsidP="007728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372"/>
    <w:multiLevelType w:val="hybridMultilevel"/>
    <w:tmpl w:val="AF8615D6"/>
    <w:lvl w:ilvl="0" w:tplc="A7785434">
      <w:start w:val="1"/>
      <w:numFmt w:val="lowerLetter"/>
      <w:lvlText w:val="(%1)"/>
      <w:lvlJc w:val="left"/>
      <w:pPr>
        <w:ind w:left="-349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10A6389"/>
    <w:multiLevelType w:val="hybridMultilevel"/>
    <w:tmpl w:val="07BAD1D4"/>
    <w:lvl w:ilvl="0" w:tplc="38E61F3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C219C"/>
    <w:multiLevelType w:val="hybridMultilevel"/>
    <w:tmpl w:val="35E4D818"/>
    <w:lvl w:ilvl="0" w:tplc="D47C48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33E7"/>
    <w:multiLevelType w:val="hybridMultilevel"/>
    <w:tmpl w:val="36782668"/>
    <w:lvl w:ilvl="0" w:tplc="C6E85D9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292835">
    <w:abstractNumId w:val="2"/>
  </w:num>
  <w:num w:numId="2" w16cid:durableId="235089628">
    <w:abstractNumId w:val="3"/>
  </w:num>
  <w:num w:numId="3" w16cid:durableId="395975785">
    <w:abstractNumId w:val="1"/>
  </w:num>
  <w:num w:numId="4" w16cid:durableId="104158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7E"/>
    <w:rsid w:val="000237C9"/>
    <w:rsid w:val="000322B8"/>
    <w:rsid w:val="00037738"/>
    <w:rsid w:val="0004239F"/>
    <w:rsid w:val="00043218"/>
    <w:rsid w:val="00043AB4"/>
    <w:rsid w:val="00050DC9"/>
    <w:rsid w:val="00062E23"/>
    <w:rsid w:val="000705D6"/>
    <w:rsid w:val="00074858"/>
    <w:rsid w:val="000863BD"/>
    <w:rsid w:val="00090BFC"/>
    <w:rsid w:val="000A0638"/>
    <w:rsid w:val="000A103D"/>
    <w:rsid w:val="000F7A46"/>
    <w:rsid w:val="00165295"/>
    <w:rsid w:val="00186577"/>
    <w:rsid w:val="001A59C1"/>
    <w:rsid w:val="001B447E"/>
    <w:rsid w:val="001C3E7E"/>
    <w:rsid w:val="001E23B1"/>
    <w:rsid w:val="00201EF2"/>
    <w:rsid w:val="0022683B"/>
    <w:rsid w:val="00234E66"/>
    <w:rsid w:val="00265128"/>
    <w:rsid w:val="00266071"/>
    <w:rsid w:val="002A2B35"/>
    <w:rsid w:val="002B17FB"/>
    <w:rsid w:val="002B5716"/>
    <w:rsid w:val="002D4E92"/>
    <w:rsid w:val="0032131B"/>
    <w:rsid w:val="00350DCF"/>
    <w:rsid w:val="003640D6"/>
    <w:rsid w:val="00364333"/>
    <w:rsid w:val="003771BB"/>
    <w:rsid w:val="00382BC2"/>
    <w:rsid w:val="00383BA1"/>
    <w:rsid w:val="00386E68"/>
    <w:rsid w:val="0039096D"/>
    <w:rsid w:val="003C24B7"/>
    <w:rsid w:val="003D0D30"/>
    <w:rsid w:val="003D4C83"/>
    <w:rsid w:val="003E3F81"/>
    <w:rsid w:val="003E435B"/>
    <w:rsid w:val="003F54D3"/>
    <w:rsid w:val="003F77FA"/>
    <w:rsid w:val="004002D5"/>
    <w:rsid w:val="00413827"/>
    <w:rsid w:val="00420FDA"/>
    <w:rsid w:val="004264E2"/>
    <w:rsid w:val="00457089"/>
    <w:rsid w:val="00477914"/>
    <w:rsid w:val="004805AB"/>
    <w:rsid w:val="00481A4B"/>
    <w:rsid w:val="004B5199"/>
    <w:rsid w:val="00501CE0"/>
    <w:rsid w:val="00502549"/>
    <w:rsid w:val="005216E9"/>
    <w:rsid w:val="00530952"/>
    <w:rsid w:val="005342FA"/>
    <w:rsid w:val="0053561F"/>
    <w:rsid w:val="00535764"/>
    <w:rsid w:val="00546B73"/>
    <w:rsid w:val="00594807"/>
    <w:rsid w:val="005B35BD"/>
    <w:rsid w:val="005C1917"/>
    <w:rsid w:val="005C66F5"/>
    <w:rsid w:val="005F28B2"/>
    <w:rsid w:val="00645AC9"/>
    <w:rsid w:val="006A23DD"/>
    <w:rsid w:val="006A7E5C"/>
    <w:rsid w:val="006B28E7"/>
    <w:rsid w:val="006B3C5D"/>
    <w:rsid w:val="006F1CD3"/>
    <w:rsid w:val="006F40CD"/>
    <w:rsid w:val="00726557"/>
    <w:rsid w:val="007331D3"/>
    <w:rsid w:val="007552CF"/>
    <w:rsid w:val="00772816"/>
    <w:rsid w:val="007739C2"/>
    <w:rsid w:val="007C5AA7"/>
    <w:rsid w:val="007C7EBB"/>
    <w:rsid w:val="007D0D69"/>
    <w:rsid w:val="007E2BC5"/>
    <w:rsid w:val="00806CFE"/>
    <w:rsid w:val="008213C3"/>
    <w:rsid w:val="00823A28"/>
    <w:rsid w:val="00852E88"/>
    <w:rsid w:val="00882090"/>
    <w:rsid w:val="0088618A"/>
    <w:rsid w:val="00892C87"/>
    <w:rsid w:val="00897279"/>
    <w:rsid w:val="008B5137"/>
    <w:rsid w:val="008D3A41"/>
    <w:rsid w:val="008F424C"/>
    <w:rsid w:val="0090103C"/>
    <w:rsid w:val="0095794A"/>
    <w:rsid w:val="00981FA4"/>
    <w:rsid w:val="009B3B33"/>
    <w:rsid w:val="009C13FE"/>
    <w:rsid w:val="009C7180"/>
    <w:rsid w:val="009E1EF8"/>
    <w:rsid w:val="009F0084"/>
    <w:rsid w:val="009F5DCE"/>
    <w:rsid w:val="009F6C10"/>
    <w:rsid w:val="009F77BB"/>
    <w:rsid w:val="00A05A65"/>
    <w:rsid w:val="00A05FD8"/>
    <w:rsid w:val="00A06828"/>
    <w:rsid w:val="00A2503E"/>
    <w:rsid w:val="00A313CE"/>
    <w:rsid w:val="00A32B44"/>
    <w:rsid w:val="00A330AD"/>
    <w:rsid w:val="00A52BDE"/>
    <w:rsid w:val="00A77B29"/>
    <w:rsid w:val="00A84279"/>
    <w:rsid w:val="00A86C71"/>
    <w:rsid w:val="00AB78C4"/>
    <w:rsid w:val="00AD03B0"/>
    <w:rsid w:val="00AD47D8"/>
    <w:rsid w:val="00AD4937"/>
    <w:rsid w:val="00AF2D40"/>
    <w:rsid w:val="00B214AB"/>
    <w:rsid w:val="00B22836"/>
    <w:rsid w:val="00B752E3"/>
    <w:rsid w:val="00B75A1A"/>
    <w:rsid w:val="00B83413"/>
    <w:rsid w:val="00B85689"/>
    <w:rsid w:val="00B9746E"/>
    <w:rsid w:val="00BA2BB4"/>
    <w:rsid w:val="00BA4CEA"/>
    <w:rsid w:val="00C375F6"/>
    <w:rsid w:val="00C51E80"/>
    <w:rsid w:val="00C9096B"/>
    <w:rsid w:val="00C92ADE"/>
    <w:rsid w:val="00CC250B"/>
    <w:rsid w:val="00CD18BC"/>
    <w:rsid w:val="00CD387D"/>
    <w:rsid w:val="00CD7887"/>
    <w:rsid w:val="00CF2146"/>
    <w:rsid w:val="00CF2A4C"/>
    <w:rsid w:val="00CF7B9E"/>
    <w:rsid w:val="00D27760"/>
    <w:rsid w:val="00D30F04"/>
    <w:rsid w:val="00D47A2C"/>
    <w:rsid w:val="00D5152D"/>
    <w:rsid w:val="00D6153D"/>
    <w:rsid w:val="00D64917"/>
    <w:rsid w:val="00D755FC"/>
    <w:rsid w:val="00D92266"/>
    <w:rsid w:val="00D94AC0"/>
    <w:rsid w:val="00DE252F"/>
    <w:rsid w:val="00E071C5"/>
    <w:rsid w:val="00E07447"/>
    <w:rsid w:val="00E13215"/>
    <w:rsid w:val="00E41B8D"/>
    <w:rsid w:val="00E544BC"/>
    <w:rsid w:val="00E85EC5"/>
    <w:rsid w:val="00E97A80"/>
    <w:rsid w:val="00ED0AF7"/>
    <w:rsid w:val="00EF170B"/>
    <w:rsid w:val="00EF43C2"/>
    <w:rsid w:val="00EF7B08"/>
    <w:rsid w:val="00F034C6"/>
    <w:rsid w:val="00F07F8A"/>
    <w:rsid w:val="00F15BD9"/>
    <w:rsid w:val="00F210A2"/>
    <w:rsid w:val="00F24805"/>
    <w:rsid w:val="00F26DA5"/>
    <w:rsid w:val="00F34F6A"/>
    <w:rsid w:val="00F51600"/>
    <w:rsid w:val="00F82AD3"/>
    <w:rsid w:val="00F831DC"/>
    <w:rsid w:val="00FA1696"/>
    <w:rsid w:val="00FA5F5F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090F"/>
  <w15:docId w15:val="{ABF69DB8-C0F3-2047-8392-A01724BE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D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D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043AB4"/>
  </w:style>
  <w:style w:type="paragraph" w:styleId="ListParagraph">
    <w:name w:val="List Paragraph"/>
    <w:basedOn w:val="Normal"/>
    <w:uiPriority w:val="34"/>
    <w:qFormat/>
    <w:rsid w:val="00037738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A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06DB29-86F0-D546-BC30-27EA183F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david.pastre</dc:creator>
  <cp:lastModifiedBy>Krystel El Hage</cp:lastModifiedBy>
  <cp:revision>5</cp:revision>
  <cp:lastPrinted>2021-09-01T14:13:00Z</cp:lastPrinted>
  <dcterms:created xsi:type="dcterms:W3CDTF">2022-09-19T13:25:00Z</dcterms:created>
  <dcterms:modified xsi:type="dcterms:W3CDTF">2022-09-19T14:05:00Z</dcterms:modified>
</cp:coreProperties>
</file>