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4841C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916C43" w:rsidR="00F102CC" w:rsidRPr="003D5AF6" w:rsidRDefault="000432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280412" w:rsidR="00F102CC" w:rsidRPr="003D5AF6" w:rsidRDefault="0004324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reagent and supplier information is reported in a dedicated “key resources”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3C104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9C885B" w:rsidR="00F102CC" w:rsidRPr="003D5AF6" w:rsidRDefault="000432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6C5C5A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43C6E2" w:rsidR="00F102CC" w:rsidRPr="003D5AF6" w:rsidRDefault="000432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1014770" w:rsidR="00F102CC" w:rsidRPr="003D5AF6" w:rsidRDefault="009C5838">
            <w:pPr>
              <w:rPr>
                <w:rFonts w:ascii="Noto Sans" w:eastAsia="Noto Sans" w:hAnsi="Noto Sans" w:cs="Noto Sans"/>
                <w:bCs/>
                <w:color w:val="434343"/>
                <w:sz w:val="18"/>
                <w:szCs w:val="18"/>
              </w:rPr>
            </w:pPr>
            <w:r>
              <w:rPr>
                <w:rFonts w:ascii="Noto Sans" w:eastAsia="Noto Sans" w:hAnsi="Noto Sans" w:cs="Noto Sans"/>
                <w:bCs/>
                <w:color w:val="434343"/>
                <w:sz w:val="18"/>
                <w:szCs w:val="18"/>
              </w:rPr>
              <w:t>The genotypes of the cells</w:t>
            </w:r>
            <w:r w:rsidR="0004324F">
              <w:rPr>
                <w:rFonts w:ascii="Noto Sans" w:eastAsia="Noto Sans" w:hAnsi="Noto Sans" w:cs="Noto Sans"/>
                <w:bCs/>
                <w:color w:val="434343"/>
                <w:sz w:val="18"/>
                <w:szCs w:val="18"/>
              </w:rPr>
              <w:t xml:space="preserve"> used in primary cultures were indicated </w:t>
            </w:r>
            <w:r w:rsidR="0004324F">
              <w:rPr>
                <w:rFonts w:ascii="Noto Sans" w:eastAsia="Noto Sans" w:hAnsi="Noto Sans" w:cs="Noto Sans"/>
                <w:bCs/>
                <w:color w:val="434343"/>
                <w:sz w:val="18"/>
                <w:szCs w:val="18"/>
              </w:rPr>
              <w:lastRenderedPageBreak/>
              <w:t>in the corresponding figure legends.</w:t>
            </w:r>
            <w:r>
              <w:rPr>
                <w:rFonts w:ascii="Noto Sans" w:eastAsia="Noto Sans" w:hAnsi="Noto Sans" w:cs="Noto Sans"/>
                <w:bCs/>
                <w:color w:val="434343"/>
                <w:sz w:val="18"/>
                <w:szCs w:val="18"/>
              </w:rPr>
              <w:t xml:space="preserve">In the materials and methods, full information on the species, strain, and genetic modification status were provided.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284830"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5BA4BE" w:rsidR="00F102CC" w:rsidRPr="003D5AF6" w:rsidRDefault="004100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Detailed information about mouse strain, age and genetic modifications were reported in the Materials and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B90381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B4B7B2" w:rsidR="00F102CC" w:rsidRPr="003D5AF6" w:rsidRDefault="004100B3">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314AF2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F7FCA3" w:rsidR="00F102CC" w:rsidRPr="003D5AF6" w:rsidRDefault="004100B3">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A3ABF2" w:rsidR="00F102CC" w:rsidRPr="003D5AF6" w:rsidRDefault="004100B3">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144AE1" w:rsidR="00F102CC" w:rsidRDefault="004100B3">
            <w:pPr>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8945CC"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477575"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02F52F"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71D4E2" w:rsidR="00F102CC" w:rsidRDefault="004100B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17327FD" w:rsidR="00F102CC" w:rsidRPr="003D5AF6" w:rsidRDefault="00C87E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H&amp;E scoring of organs from different genotypes  was carried out  by pathologists  blinded to genotype, as indicated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AE331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AA3012"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5AD6420"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experiment replicates was included in the corresponding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795969"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technical and biological replicates for each experiment were included in the corresponding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109EA4" w:rsidR="00F102CC" w:rsidRPr="003D5AF6" w:rsidRDefault="004100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677E97" w:rsidR="00F102CC" w:rsidRPr="003D5AF6" w:rsidRDefault="009C0C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Mice and protocols used in this study were approved by IACUC, UT Austin under Protocol #: AUP-2019-00034.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B3D589"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13D44B"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C40DE5"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24B09B"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for each dataset analysis were included in the corresponding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C1B44C"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 expression data of thymic stromal subsets can be accessed at NCBI GEO accession number: GSE56928.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D203EF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97F48F"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29A1B90"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following dataset was used: NCBI GEO accession number GSE56928.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E729F9"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41F12D"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CE1C46"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1F7A82" w:rsidR="00F102CC" w:rsidRPr="003D5AF6" w:rsidRDefault="0058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2C4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13F2" w14:textId="77777777" w:rsidR="00072C46" w:rsidRDefault="00072C46">
      <w:r>
        <w:separator/>
      </w:r>
    </w:p>
  </w:endnote>
  <w:endnote w:type="continuationSeparator" w:id="0">
    <w:p w14:paraId="7220EA3A" w14:textId="77777777" w:rsidR="00072C46" w:rsidRDefault="0007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A96D" w14:textId="77777777" w:rsidR="00072C46" w:rsidRDefault="00072C46">
      <w:r>
        <w:separator/>
      </w:r>
    </w:p>
  </w:footnote>
  <w:footnote w:type="continuationSeparator" w:id="0">
    <w:p w14:paraId="4E9DA5CE" w14:textId="77777777" w:rsidR="00072C46" w:rsidRDefault="0007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3319700">
    <w:abstractNumId w:val="2"/>
  </w:num>
  <w:num w:numId="2" w16cid:durableId="1582448487">
    <w:abstractNumId w:val="0"/>
  </w:num>
  <w:num w:numId="3" w16cid:durableId="994142093">
    <w:abstractNumId w:val="1"/>
  </w:num>
  <w:num w:numId="4" w16cid:durableId="181070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24F"/>
    <w:rsid w:val="00072C46"/>
    <w:rsid w:val="001518A4"/>
    <w:rsid w:val="001B3BCC"/>
    <w:rsid w:val="002209A8"/>
    <w:rsid w:val="003D5AF6"/>
    <w:rsid w:val="004100B3"/>
    <w:rsid w:val="004201A3"/>
    <w:rsid w:val="00427975"/>
    <w:rsid w:val="004C51D6"/>
    <w:rsid w:val="004E2C31"/>
    <w:rsid w:val="005875E4"/>
    <w:rsid w:val="005B0259"/>
    <w:rsid w:val="005C64CA"/>
    <w:rsid w:val="007054B6"/>
    <w:rsid w:val="009C0C54"/>
    <w:rsid w:val="009C5838"/>
    <w:rsid w:val="009C7B26"/>
    <w:rsid w:val="00A11E52"/>
    <w:rsid w:val="00BD41E9"/>
    <w:rsid w:val="00C84413"/>
    <w:rsid w:val="00C87E2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Ehrlich, Lauren I</cp:lastModifiedBy>
  <cp:revision>5</cp:revision>
  <dcterms:created xsi:type="dcterms:W3CDTF">2022-05-22T15:44:00Z</dcterms:created>
  <dcterms:modified xsi:type="dcterms:W3CDTF">2023-05-12T21:13:00Z</dcterms:modified>
</cp:coreProperties>
</file>