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0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1440"/>
        <w:gridCol w:w="1530"/>
        <w:gridCol w:w="24"/>
      </w:tblGrid>
      <w:tr w:rsidR="00E5297E" w:rsidRPr="00381B6C" w14:paraId="1459612B" w14:textId="77777777" w:rsidTr="003035CD">
        <w:trPr>
          <w:trHeight w:val="144"/>
          <w:jc w:val="center"/>
        </w:trPr>
        <w:tc>
          <w:tcPr>
            <w:tcW w:w="2316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8B204F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1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Odorant</w:t>
            </w:r>
          </w:p>
        </w:tc>
        <w:tc>
          <w:tcPr>
            <w:tcW w:w="1440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0635CD4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1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Current study conc. (M)</w:t>
            </w:r>
          </w:p>
        </w:tc>
        <w:tc>
          <w:tcPr>
            <w:tcW w:w="1554" w:type="dxa"/>
            <w:gridSpan w:val="2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ECFAAB" w14:textId="45CC4E74" w:rsidR="00E5297E" w:rsidRPr="00381B6C" w:rsidRDefault="00E5297E" w:rsidP="0093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1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 et al., 2012 conc. (M)</w:t>
            </w:r>
          </w:p>
        </w:tc>
      </w:tr>
      <w:tr w:rsidR="00E5297E" w:rsidRPr="00381B6C" w14:paraId="0EF2025E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14:paraId="43F16997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butyric acid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14:paraId="1F6C9DD3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1.6E-11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14:paraId="24EF6492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2.4E-07</w:t>
            </w:r>
          </w:p>
        </w:tc>
      </w:tr>
      <w:tr w:rsidR="00E5297E" w:rsidRPr="00381B6C" w14:paraId="49A83C82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75519501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2-methylbutyric acid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5CE44CB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5.5E-12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31FC48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7.2E-09</w:t>
            </w:r>
          </w:p>
        </w:tc>
      </w:tr>
      <w:tr w:rsidR="00E5297E" w:rsidRPr="00381B6C" w14:paraId="283F9581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562625B6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valeric acid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08192D5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5.5E-12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5EAB571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2.9E-09</w:t>
            </w:r>
          </w:p>
        </w:tc>
      </w:tr>
      <w:tr w:rsidR="00E5297E" w:rsidRPr="00381B6C" w14:paraId="1E91041C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2A574D75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heptanoic acid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24341F1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8.9E-11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9459C7C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1.6E-08</w:t>
            </w:r>
          </w:p>
        </w:tc>
      </w:tr>
      <w:tr w:rsidR="00E5297E" w:rsidRPr="00381B6C" w14:paraId="2D7CD6DA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3C576F74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butyraldehyde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15B8159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6.0E-09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E7DDC65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1.4E-06</w:t>
            </w:r>
          </w:p>
        </w:tc>
      </w:tr>
      <w:tr w:rsidR="00E5297E" w:rsidRPr="00381B6C" w14:paraId="37D869BC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294B251A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2-methylbutyraldehyde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2DB259B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7.8E-11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3E949E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1.5E-07</w:t>
            </w:r>
          </w:p>
        </w:tc>
      </w:tr>
      <w:tr w:rsidR="00E5297E" w:rsidRPr="00381B6C" w14:paraId="0C9E4E17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045D205A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trans-2-methyl-2-butenal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3AEC203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1.3E-11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255B219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2.6E-07</w:t>
            </w:r>
          </w:p>
        </w:tc>
      </w:tr>
      <w:tr w:rsidR="00E5297E" w:rsidRPr="00381B6C" w14:paraId="69933F59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30267623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valeraldehyde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E8EF5E1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1.9E-09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D7B986C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3.7E-07</w:t>
            </w:r>
          </w:p>
        </w:tc>
      </w:tr>
      <w:tr w:rsidR="00E5297E" w:rsidRPr="00381B6C" w14:paraId="6C27BACC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</w:tcPr>
          <w:p w14:paraId="50F22A8C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isovaleraldehyde</w:t>
            </w:r>
          </w:p>
        </w:tc>
        <w:tc>
          <w:tcPr>
            <w:tcW w:w="1440" w:type="dxa"/>
            <w:shd w:val="clear" w:color="auto" w:fill="auto"/>
            <w:noWrap/>
          </w:tcPr>
          <w:p w14:paraId="7557284E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3.7E-09</w:t>
            </w:r>
          </w:p>
        </w:tc>
        <w:tc>
          <w:tcPr>
            <w:tcW w:w="1530" w:type="dxa"/>
            <w:shd w:val="clear" w:color="auto" w:fill="auto"/>
            <w:noWrap/>
          </w:tcPr>
          <w:p w14:paraId="2BB2244F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6.9E-07</w:t>
            </w:r>
          </w:p>
        </w:tc>
      </w:tr>
      <w:tr w:rsidR="00E5297E" w:rsidRPr="00381B6C" w14:paraId="5571EB8B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4B36049E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hexanal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25BF970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7.2E-10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7D27EF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1.6E-07</w:t>
            </w:r>
          </w:p>
        </w:tc>
      </w:tr>
      <w:tr w:rsidR="00E5297E" w:rsidRPr="00381B6C" w14:paraId="38F0CC3C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0E6606AB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heptanal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B1A996C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2.1E-09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67CB321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5.2E-08</w:t>
            </w:r>
          </w:p>
        </w:tc>
      </w:tr>
      <w:tr w:rsidR="00E5297E" w:rsidRPr="00381B6C" w14:paraId="5EF9B14E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08D7EC12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octanal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E8832F2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1.1E-09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1767E6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1.7E-08</w:t>
            </w:r>
          </w:p>
        </w:tc>
      </w:tr>
      <w:tr w:rsidR="00E5297E" w:rsidRPr="00381B6C" w14:paraId="07273D8C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2C13D381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butyl acetate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FA5D15C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8.9E-10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5D7390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1.7E-06</w:t>
            </w:r>
          </w:p>
        </w:tc>
      </w:tr>
      <w:tr w:rsidR="00E5297E" w:rsidRPr="00381B6C" w14:paraId="04779DDE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0770DC5C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isoamyl acetate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FC26741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4.3E-10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FFD413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8.2E-08</w:t>
            </w:r>
          </w:p>
        </w:tc>
      </w:tr>
      <w:tr w:rsidR="00E5297E" w:rsidRPr="00381B6C" w14:paraId="5EC2832D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7BF013A1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ethyl butyrate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42DFA5A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1.1E-09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EA3A12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1.8E-07</w:t>
            </w:r>
          </w:p>
        </w:tc>
      </w:tr>
      <w:tr w:rsidR="00E5297E" w:rsidRPr="00381B6C" w14:paraId="797F3FF1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672F4FDA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vinyl butyrate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D175DBA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9.1E-11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47361E4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1.7E-07</w:t>
            </w:r>
          </w:p>
        </w:tc>
      </w:tr>
      <w:tr w:rsidR="00E5297E" w:rsidRPr="00381B6C" w14:paraId="6D57C8B4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21C4F1C5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methyl valerate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B7BD7BA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8.4E-10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90FC725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2.7E-07</w:t>
            </w:r>
          </w:p>
        </w:tc>
      </w:tr>
      <w:tr w:rsidR="00E5297E" w:rsidRPr="00381B6C" w14:paraId="7C3D2DDD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5BBBA1BE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ethyl tiglate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838D5B5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2.3E-12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6B58DF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4.4E-08</w:t>
            </w:r>
          </w:p>
        </w:tc>
      </w:tr>
      <w:tr w:rsidR="00E5297E" w:rsidRPr="00381B6C" w14:paraId="58F344A8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521562BB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isopropyl tiglate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9798C0F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2.1E-11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6FED30B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4.1E-08</w:t>
            </w:r>
          </w:p>
        </w:tc>
      </w:tr>
      <w:tr w:rsidR="00E5297E" w:rsidRPr="00381B6C" w14:paraId="3745F245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079DBDF2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2-butanone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98CA962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6.7E-10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44ADE7B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1.2E-05</w:t>
            </w:r>
          </w:p>
        </w:tc>
      </w:tr>
      <w:tr w:rsidR="00E5297E" w:rsidRPr="00381B6C" w14:paraId="528E04B2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116C15E3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2-pentanone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A90709D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2.9E-09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23D3E5C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5.0E-07</w:t>
            </w:r>
          </w:p>
        </w:tc>
      </w:tr>
      <w:tr w:rsidR="00E5297E" w:rsidRPr="00381B6C" w14:paraId="28436754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2D570020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2-hexanone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DAC8ED5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1.0E-09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FF07EF5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1.7E-07</w:t>
            </w:r>
          </w:p>
        </w:tc>
      </w:tr>
      <w:tr w:rsidR="00E5297E" w:rsidRPr="00381B6C" w14:paraId="50783238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3CDFD1B0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2-octanone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17C3469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1.4E-10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4F39A6D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2.0E-07</w:t>
            </w:r>
          </w:p>
        </w:tc>
      </w:tr>
      <w:tr w:rsidR="00E5297E" w:rsidRPr="00381B6C" w14:paraId="5A981DCA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2E2B7A64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2-nonanone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5032552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4.9E-10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4BB9034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9.2E-07</w:t>
            </w:r>
          </w:p>
        </w:tc>
      </w:tr>
      <w:tr w:rsidR="00E5297E" w:rsidRPr="00381B6C" w14:paraId="6A53AEDA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18BBB4D0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butylamine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4144EA6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6.3E-10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A1A3442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1.2E-04</w:t>
            </w:r>
          </w:p>
        </w:tc>
      </w:tr>
      <w:tr w:rsidR="00E5297E" w:rsidRPr="00381B6C" w14:paraId="50A8E388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2767CA19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isopentylamine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3C0DFF2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3.2E-11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95C2FF7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6.2E-07</w:t>
            </w:r>
          </w:p>
        </w:tc>
      </w:tr>
      <w:tr w:rsidR="00E5297E" w:rsidRPr="00381B6C" w14:paraId="7CFBF18E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7A2DB936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cyclohexylamine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7274088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6.3E-11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E37B3F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1.5E-05</w:t>
            </w:r>
          </w:p>
        </w:tc>
      </w:tr>
      <w:tr w:rsidR="00E5297E" w:rsidRPr="00381B6C" w14:paraId="2B8FBC39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686ED456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benzaldehyde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ED4DBE7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7.7E-11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7052601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1.9E-08</w:t>
            </w:r>
          </w:p>
        </w:tc>
      </w:tr>
      <w:tr w:rsidR="00E5297E" w:rsidRPr="00381B6C" w14:paraId="1668AA98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4434919A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acetophenone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FC291F2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1.4E-11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65B1F3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5.8E-08</w:t>
            </w:r>
          </w:p>
        </w:tc>
      </w:tr>
      <w:tr w:rsidR="00E5297E" w:rsidRPr="00381B6C" w14:paraId="4E73E3A6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48655199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4-methylanisole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1F84640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9.1E-11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CAC0620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1.8E-08</w:t>
            </w:r>
          </w:p>
        </w:tc>
      </w:tr>
      <w:tr w:rsidR="00E5297E" w:rsidRPr="00381B6C" w14:paraId="310E8B8E" w14:textId="77777777" w:rsidTr="003035CD">
        <w:trPr>
          <w:gridAfter w:val="1"/>
          <w:wAfter w:w="24" w:type="dxa"/>
          <w:trHeight w:val="144"/>
          <w:jc w:val="center"/>
        </w:trPr>
        <w:tc>
          <w:tcPr>
            <w:tcW w:w="2316" w:type="dxa"/>
            <w:shd w:val="clear" w:color="auto" w:fill="auto"/>
            <w:noWrap/>
            <w:hideMark/>
          </w:tcPr>
          <w:p w14:paraId="4EF131F8" w14:textId="77777777" w:rsidR="00E5297E" w:rsidRPr="00381B6C" w:rsidRDefault="00E5297E" w:rsidP="00BC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2-isobutylthiazole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616C8B2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3.0E-12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31E00BA" w14:textId="77777777" w:rsidR="00E5297E" w:rsidRPr="00381B6C" w:rsidRDefault="00E5297E" w:rsidP="00BC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B6C">
              <w:rPr>
                <w:rFonts w:ascii="Times New Roman" w:hAnsi="Times New Roman" w:cs="Times New Roman"/>
                <w:sz w:val="20"/>
                <w:szCs w:val="20"/>
              </w:rPr>
              <w:t>2.7E-09</w:t>
            </w:r>
          </w:p>
        </w:tc>
      </w:tr>
    </w:tbl>
    <w:p w14:paraId="160C91F8" w14:textId="77777777" w:rsidR="00E5297E" w:rsidRPr="00381B6C" w:rsidRDefault="00E5297E" w:rsidP="00E5297E">
      <w:pPr>
        <w:spacing w:after="0" w:line="240" w:lineRule="auto"/>
        <w:rPr>
          <w:rFonts w:ascii="Helvetica" w:hAnsi="Helvetica" w:cs="Times New Roman (Body CS)"/>
          <w:sz w:val="24"/>
          <w:szCs w:val="24"/>
        </w:rPr>
      </w:pPr>
    </w:p>
    <w:p w14:paraId="2DE0B009" w14:textId="77777777" w:rsidR="00D95284" w:rsidRPr="00EF662F" w:rsidRDefault="00D95284" w:rsidP="00D95284">
      <w:pPr>
        <w:spacing w:line="36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Supplementary File 3</w:t>
      </w:r>
      <w:r w:rsidRPr="00EF662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Table of o</w:t>
      </w:r>
      <w:r w:rsidRPr="00EF662F">
        <w:rPr>
          <w:rFonts w:ascii="Times New Roman" w:hAnsi="Times New Roman" w:cs="Times New Roman"/>
          <w:b/>
          <w:bCs/>
        </w:rPr>
        <w:t xml:space="preserve">dorants and estimated odorant concentrations used in prior study comparison. </w:t>
      </w:r>
    </w:p>
    <w:p w14:paraId="36101478" w14:textId="4281B6B5" w:rsidR="003035CD" w:rsidRPr="00DB1CBF" w:rsidRDefault="00D95284" w:rsidP="00D952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2F22">
        <w:rPr>
          <w:rFonts w:ascii="Times New Roman" w:hAnsi="Times New Roman" w:cs="Times New Roman"/>
        </w:rPr>
        <w:t xml:space="preserve">For comparisons to (Ma et al., 2012) we used the lowest reported effective dilutions of saturated vapor from the ‘GIA0512’ dataset, available at https://www.pnas.org/doi/full/10.1073/pnas.1117491109#supplementary-materials. Estimated molar concentrations were calculated based on reported vapor pressures, as described in the Methods. </w:t>
      </w:r>
    </w:p>
    <w:sectPr w:rsidR="003035CD" w:rsidRPr="00DB1CBF" w:rsidSect="00D36BE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91948" w14:textId="77777777" w:rsidR="009E7EA9" w:rsidRDefault="009E7EA9" w:rsidP="00DB1CBF">
      <w:pPr>
        <w:spacing w:after="0" w:line="240" w:lineRule="auto"/>
      </w:pPr>
      <w:r>
        <w:separator/>
      </w:r>
    </w:p>
  </w:endnote>
  <w:endnote w:type="continuationSeparator" w:id="0">
    <w:p w14:paraId="5631C01F" w14:textId="77777777" w:rsidR="009E7EA9" w:rsidRDefault="009E7EA9" w:rsidP="00DB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40658" w14:textId="77777777" w:rsidR="009E7EA9" w:rsidRDefault="009E7EA9" w:rsidP="00DB1CBF">
      <w:pPr>
        <w:spacing w:after="0" w:line="240" w:lineRule="auto"/>
      </w:pPr>
      <w:r>
        <w:separator/>
      </w:r>
    </w:p>
  </w:footnote>
  <w:footnote w:type="continuationSeparator" w:id="0">
    <w:p w14:paraId="63D2F420" w14:textId="77777777" w:rsidR="009E7EA9" w:rsidRDefault="009E7EA9" w:rsidP="00DB1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CC25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D44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0C2B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90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B60B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CAB4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E8C2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E4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D89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C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21EC6"/>
    <w:multiLevelType w:val="hybridMultilevel"/>
    <w:tmpl w:val="B2BEB0A4"/>
    <w:lvl w:ilvl="0" w:tplc="356AA5C8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17BF7"/>
    <w:multiLevelType w:val="hybridMultilevel"/>
    <w:tmpl w:val="043267E6"/>
    <w:lvl w:ilvl="0" w:tplc="356AA5C8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10313"/>
    <w:multiLevelType w:val="hybridMultilevel"/>
    <w:tmpl w:val="4B404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96CD7"/>
    <w:multiLevelType w:val="hybridMultilevel"/>
    <w:tmpl w:val="7CB24220"/>
    <w:lvl w:ilvl="0" w:tplc="DDD4B756">
      <w:start w:val="2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B670F"/>
    <w:multiLevelType w:val="hybridMultilevel"/>
    <w:tmpl w:val="D62E396A"/>
    <w:lvl w:ilvl="0" w:tplc="356AA5C8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10FB5"/>
    <w:multiLevelType w:val="hybridMultilevel"/>
    <w:tmpl w:val="044AE7F4"/>
    <w:lvl w:ilvl="0" w:tplc="AB7C5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03CBC"/>
    <w:multiLevelType w:val="hybridMultilevel"/>
    <w:tmpl w:val="66820936"/>
    <w:lvl w:ilvl="0" w:tplc="356AA5C8">
      <w:start w:val="5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B47B3"/>
    <w:multiLevelType w:val="hybridMultilevel"/>
    <w:tmpl w:val="EEA01D72"/>
    <w:lvl w:ilvl="0" w:tplc="356AA5C8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B204E"/>
    <w:multiLevelType w:val="hybridMultilevel"/>
    <w:tmpl w:val="89B67316"/>
    <w:lvl w:ilvl="0" w:tplc="356AA5C8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20A59"/>
    <w:multiLevelType w:val="hybridMultilevel"/>
    <w:tmpl w:val="984AF61A"/>
    <w:lvl w:ilvl="0" w:tplc="2DFA2C44"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51E14"/>
    <w:multiLevelType w:val="hybridMultilevel"/>
    <w:tmpl w:val="B3344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D62AA"/>
    <w:multiLevelType w:val="hybridMultilevel"/>
    <w:tmpl w:val="43908008"/>
    <w:lvl w:ilvl="0" w:tplc="356AA5C8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E13EFA"/>
    <w:multiLevelType w:val="hybridMultilevel"/>
    <w:tmpl w:val="0248F7B0"/>
    <w:lvl w:ilvl="0" w:tplc="536E1856">
      <w:start w:val="4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BB6A06"/>
    <w:multiLevelType w:val="hybridMultilevel"/>
    <w:tmpl w:val="F9A4B726"/>
    <w:lvl w:ilvl="0" w:tplc="1F7C3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61101"/>
    <w:multiLevelType w:val="hybridMultilevel"/>
    <w:tmpl w:val="51B29136"/>
    <w:lvl w:ilvl="0" w:tplc="72A21AE0">
      <w:start w:val="2020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01031"/>
    <w:multiLevelType w:val="hybridMultilevel"/>
    <w:tmpl w:val="9D0EA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25"/>
  </w:num>
  <w:num w:numId="5">
    <w:abstractNumId w:val="24"/>
  </w:num>
  <w:num w:numId="6">
    <w:abstractNumId w:val="22"/>
  </w:num>
  <w:num w:numId="7">
    <w:abstractNumId w:val="18"/>
  </w:num>
  <w:num w:numId="8">
    <w:abstractNumId w:val="10"/>
  </w:num>
  <w:num w:numId="9">
    <w:abstractNumId w:val="14"/>
  </w:num>
  <w:num w:numId="10">
    <w:abstractNumId w:val="11"/>
  </w:num>
  <w:num w:numId="11">
    <w:abstractNumId w:val="21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9"/>
  </w:num>
  <w:num w:numId="23">
    <w:abstractNumId w:val="16"/>
  </w:num>
  <w:num w:numId="24">
    <w:abstractNumId w:val="12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J Neuroscience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022arf07ew5zee0webp0t5ev2eva9zvprax&quot;&gt;olfaction-endnote_x7-Saved&lt;record-ids&gt;&lt;item&gt;992&lt;/item&gt;&lt;item&gt;2438&lt;/item&gt;&lt;item&gt;3157&lt;/item&gt;&lt;item&gt;4904&lt;/item&gt;&lt;item&gt;4945&lt;/item&gt;&lt;/record-ids&gt;&lt;/item&gt;&lt;/Libraries&gt;"/>
  </w:docVars>
  <w:rsids>
    <w:rsidRoot w:val="00D9412F"/>
    <w:rsid w:val="000172DC"/>
    <w:rsid w:val="00031471"/>
    <w:rsid w:val="00045D9C"/>
    <w:rsid w:val="00050875"/>
    <w:rsid w:val="00055EAC"/>
    <w:rsid w:val="000738F9"/>
    <w:rsid w:val="0009276B"/>
    <w:rsid w:val="000963AC"/>
    <w:rsid w:val="000A0EC0"/>
    <w:rsid w:val="000A6D65"/>
    <w:rsid w:val="000A77A1"/>
    <w:rsid w:val="000D259C"/>
    <w:rsid w:val="000E2BE9"/>
    <w:rsid w:val="00122FB4"/>
    <w:rsid w:val="00163432"/>
    <w:rsid w:val="001C09C6"/>
    <w:rsid w:val="001D1524"/>
    <w:rsid w:val="00201D1C"/>
    <w:rsid w:val="00202D16"/>
    <w:rsid w:val="0021363B"/>
    <w:rsid w:val="002153B4"/>
    <w:rsid w:val="00224387"/>
    <w:rsid w:val="00246EB5"/>
    <w:rsid w:val="002749F3"/>
    <w:rsid w:val="00274D10"/>
    <w:rsid w:val="00281C04"/>
    <w:rsid w:val="002853D5"/>
    <w:rsid w:val="00290D4E"/>
    <w:rsid w:val="002A126C"/>
    <w:rsid w:val="002C2322"/>
    <w:rsid w:val="002C5756"/>
    <w:rsid w:val="002F1BAC"/>
    <w:rsid w:val="003035CD"/>
    <w:rsid w:val="00312BA7"/>
    <w:rsid w:val="003459C2"/>
    <w:rsid w:val="00360941"/>
    <w:rsid w:val="00376B8B"/>
    <w:rsid w:val="00381B6C"/>
    <w:rsid w:val="00393822"/>
    <w:rsid w:val="003D23DA"/>
    <w:rsid w:val="003F6822"/>
    <w:rsid w:val="004017FE"/>
    <w:rsid w:val="0040678C"/>
    <w:rsid w:val="00413B46"/>
    <w:rsid w:val="004167CA"/>
    <w:rsid w:val="00430024"/>
    <w:rsid w:val="0043462D"/>
    <w:rsid w:val="00465751"/>
    <w:rsid w:val="0047460F"/>
    <w:rsid w:val="004813D2"/>
    <w:rsid w:val="004851F6"/>
    <w:rsid w:val="00492466"/>
    <w:rsid w:val="004973DB"/>
    <w:rsid w:val="004A75EE"/>
    <w:rsid w:val="004D2439"/>
    <w:rsid w:val="004E775D"/>
    <w:rsid w:val="00500706"/>
    <w:rsid w:val="00522FFC"/>
    <w:rsid w:val="00523835"/>
    <w:rsid w:val="00532E97"/>
    <w:rsid w:val="00551713"/>
    <w:rsid w:val="00572686"/>
    <w:rsid w:val="0059279D"/>
    <w:rsid w:val="0059610D"/>
    <w:rsid w:val="005A0FAC"/>
    <w:rsid w:val="005C3D3C"/>
    <w:rsid w:val="005C6775"/>
    <w:rsid w:val="005F3127"/>
    <w:rsid w:val="005F457B"/>
    <w:rsid w:val="006019C7"/>
    <w:rsid w:val="00617DB3"/>
    <w:rsid w:val="00655BAE"/>
    <w:rsid w:val="0065790D"/>
    <w:rsid w:val="006646AF"/>
    <w:rsid w:val="006825F8"/>
    <w:rsid w:val="0068406A"/>
    <w:rsid w:val="00685F11"/>
    <w:rsid w:val="00687FF7"/>
    <w:rsid w:val="006D5026"/>
    <w:rsid w:val="006E6FA0"/>
    <w:rsid w:val="00732A05"/>
    <w:rsid w:val="00767AF5"/>
    <w:rsid w:val="0077011F"/>
    <w:rsid w:val="007801A3"/>
    <w:rsid w:val="00784473"/>
    <w:rsid w:val="007844E1"/>
    <w:rsid w:val="00785D14"/>
    <w:rsid w:val="00786E2A"/>
    <w:rsid w:val="007A4B81"/>
    <w:rsid w:val="007A4D82"/>
    <w:rsid w:val="007B2BAD"/>
    <w:rsid w:val="007C2336"/>
    <w:rsid w:val="007C532D"/>
    <w:rsid w:val="007E4CA1"/>
    <w:rsid w:val="007E5E58"/>
    <w:rsid w:val="00813501"/>
    <w:rsid w:val="00823E54"/>
    <w:rsid w:val="0082592C"/>
    <w:rsid w:val="008533A3"/>
    <w:rsid w:val="0085632D"/>
    <w:rsid w:val="00881C6D"/>
    <w:rsid w:val="008A7967"/>
    <w:rsid w:val="008B3D22"/>
    <w:rsid w:val="008E25E2"/>
    <w:rsid w:val="008E429E"/>
    <w:rsid w:val="00916223"/>
    <w:rsid w:val="00930D04"/>
    <w:rsid w:val="0099198C"/>
    <w:rsid w:val="009944C4"/>
    <w:rsid w:val="009B2B03"/>
    <w:rsid w:val="009C2FF7"/>
    <w:rsid w:val="009E4E25"/>
    <w:rsid w:val="009E7EA9"/>
    <w:rsid w:val="00A10E86"/>
    <w:rsid w:val="00A12B9A"/>
    <w:rsid w:val="00A46545"/>
    <w:rsid w:val="00A46D34"/>
    <w:rsid w:val="00A57EBD"/>
    <w:rsid w:val="00A70FF5"/>
    <w:rsid w:val="00A73023"/>
    <w:rsid w:val="00A81FBE"/>
    <w:rsid w:val="00A82FEC"/>
    <w:rsid w:val="00A93162"/>
    <w:rsid w:val="00AB2301"/>
    <w:rsid w:val="00AE74EF"/>
    <w:rsid w:val="00B337D9"/>
    <w:rsid w:val="00B451ED"/>
    <w:rsid w:val="00B51BEB"/>
    <w:rsid w:val="00B709D2"/>
    <w:rsid w:val="00BB2DDE"/>
    <w:rsid w:val="00BB4FB5"/>
    <w:rsid w:val="00BC4B9A"/>
    <w:rsid w:val="00BC6D1D"/>
    <w:rsid w:val="00BE5FA2"/>
    <w:rsid w:val="00C308FA"/>
    <w:rsid w:val="00C35B54"/>
    <w:rsid w:val="00C6499A"/>
    <w:rsid w:val="00CB3896"/>
    <w:rsid w:val="00CF4792"/>
    <w:rsid w:val="00D01073"/>
    <w:rsid w:val="00D331AA"/>
    <w:rsid w:val="00D3387B"/>
    <w:rsid w:val="00D36BEA"/>
    <w:rsid w:val="00D50CBA"/>
    <w:rsid w:val="00D632CE"/>
    <w:rsid w:val="00D72465"/>
    <w:rsid w:val="00D83A00"/>
    <w:rsid w:val="00D9412F"/>
    <w:rsid w:val="00D95284"/>
    <w:rsid w:val="00DA7C33"/>
    <w:rsid w:val="00DB1CBF"/>
    <w:rsid w:val="00DB281B"/>
    <w:rsid w:val="00DC0F57"/>
    <w:rsid w:val="00DF3CB3"/>
    <w:rsid w:val="00DF4DCF"/>
    <w:rsid w:val="00DF6E0D"/>
    <w:rsid w:val="00DF7D72"/>
    <w:rsid w:val="00E073C8"/>
    <w:rsid w:val="00E10BE9"/>
    <w:rsid w:val="00E149F5"/>
    <w:rsid w:val="00E2078F"/>
    <w:rsid w:val="00E272AF"/>
    <w:rsid w:val="00E5297E"/>
    <w:rsid w:val="00E71C16"/>
    <w:rsid w:val="00E74AE6"/>
    <w:rsid w:val="00ED27C7"/>
    <w:rsid w:val="00ED640C"/>
    <w:rsid w:val="00EE781F"/>
    <w:rsid w:val="00F314DE"/>
    <w:rsid w:val="00F328C5"/>
    <w:rsid w:val="00F37CBF"/>
    <w:rsid w:val="00F42515"/>
    <w:rsid w:val="00F706AC"/>
    <w:rsid w:val="00F83CE9"/>
    <w:rsid w:val="00F86CC9"/>
    <w:rsid w:val="00F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0BD8"/>
  <w15:chartTrackingRefBased/>
  <w15:docId w15:val="{7B642BE3-52D1-41CB-B81D-F8F82E24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CBF"/>
    <w:pPr>
      <w:spacing w:after="0" w:line="240" w:lineRule="auto"/>
      <w:jc w:val="both"/>
      <w:outlineLvl w:val="0"/>
    </w:pPr>
    <w:rPr>
      <w:rFonts w:ascii="Helvetica" w:hAnsi="Helvetica" w:cs="Times New Roman (Body CS)"/>
      <w:b/>
      <w:bCs/>
      <w:color w:val="853B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CBF"/>
    <w:pPr>
      <w:spacing w:after="0" w:line="240" w:lineRule="auto"/>
      <w:jc w:val="both"/>
      <w:outlineLvl w:val="1"/>
    </w:pPr>
    <w:rPr>
      <w:rFonts w:ascii="Helvetica" w:hAnsi="Helvetica" w:cs="Times New Roman (Body CS)"/>
      <w:b/>
      <w:bCs/>
      <w:color w:val="853B3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CBF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C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73DB"/>
    <w:pPr>
      <w:ind w:left="720"/>
      <w:contextualSpacing/>
    </w:pPr>
  </w:style>
  <w:style w:type="paragraph" w:styleId="Revision">
    <w:name w:val="Revision"/>
    <w:hidden/>
    <w:uiPriority w:val="99"/>
    <w:semiHidden/>
    <w:rsid w:val="004973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CBF"/>
  </w:style>
  <w:style w:type="paragraph" w:styleId="Footer">
    <w:name w:val="footer"/>
    <w:basedOn w:val="Normal"/>
    <w:link w:val="FooterChar"/>
    <w:uiPriority w:val="99"/>
    <w:unhideWhenUsed/>
    <w:rsid w:val="00DB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CBF"/>
  </w:style>
  <w:style w:type="character" w:customStyle="1" w:styleId="Heading1Char">
    <w:name w:val="Heading 1 Char"/>
    <w:basedOn w:val="DefaultParagraphFont"/>
    <w:link w:val="Heading1"/>
    <w:uiPriority w:val="9"/>
    <w:rsid w:val="00DB1CBF"/>
    <w:rPr>
      <w:rFonts w:ascii="Helvetica" w:hAnsi="Helvetica" w:cs="Times New Roman (Body CS)"/>
      <w:b/>
      <w:bCs/>
      <w:color w:val="853B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1CBF"/>
    <w:rPr>
      <w:rFonts w:ascii="Helvetica" w:hAnsi="Helvetica" w:cs="Times New Roman (Body CS)"/>
      <w:b/>
      <w:bCs/>
      <w:color w:val="853B3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B1C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B1CBF"/>
  </w:style>
  <w:style w:type="numbering" w:customStyle="1" w:styleId="NoList11">
    <w:name w:val="No List11"/>
    <w:next w:val="NoList"/>
    <w:uiPriority w:val="99"/>
    <w:semiHidden/>
    <w:unhideWhenUsed/>
    <w:rsid w:val="00DB1CBF"/>
  </w:style>
  <w:style w:type="character" w:styleId="PlaceholderText">
    <w:name w:val="Placeholder Text"/>
    <w:basedOn w:val="DefaultParagraphFont"/>
    <w:uiPriority w:val="99"/>
    <w:semiHidden/>
    <w:rsid w:val="00DB1CBF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DB1CBF"/>
    <w:pPr>
      <w:spacing w:after="0" w:line="240" w:lineRule="auto"/>
    </w:pPr>
    <w:rPr>
      <w:rFonts w:ascii="Helvetica" w:hAnsi="Helvetica" w:cs="Times New Roman (Body CS)"/>
      <w:b/>
      <w:iCs/>
      <w:color w:val="853B30"/>
      <w:sz w:val="20"/>
      <w:szCs w:val="20"/>
    </w:rPr>
  </w:style>
  <w:style w:type="paragraph" w:customStyle="1" w:styleId="Captiontext">
    <w:name w:val="Caption text"/>
    <w:basedOn w:val="Normal"/>
    <w:qFormat/>
    <w:rsid w:val="00DB1CBF"/>
    <w:pPr>
      <w:spacing w:after="0" w:line="240" w:lineRule="auto"/>
      <w:jc w:val="both"/>
    </w:pPr>
    <w:rPr>
      <w:rFonts w:ascii="Helvetica" w:hAnsi="Helvetica" w:cs="Times New Roman (Body CS)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1CBF"/>
    <w:rPr>
      <w:color w:val="0563C1" w:themeColor="hyperlink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1CBF"/>
    <w:rPr>
      <w:color w:val="605E5C"/>
      <w:shd w:val="clear" w:color="auto" w:fill="E1DFDD"/>
    </w:rPr>
  </w:style>
  <w:style w:type="character" w:styleId="FollowedHyperlink">
    <w:name w:val="FollowedHyperlink"/>
    <w:basedOn w:val="Hyperlink"/>
    <w:uiPriority w:val="99"/>
    <w:unhideWhenUsed/>
    <w:rsid w:val="00DB1CBF"/>
    <w:rPr>
      <w:color w:val="0563C1" w:themeColor="hyperlink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B1CBF"/>
    <w:pPr>
      <w:spacing w:after="0" w:line="240" w:lineRule="auto"/>
      <w:contextualSpacing/>
    </w:pPr>
    <w:rPr>
      <w:rFonts w:ascii="Helvetica" w:eastAsiaTheme="majorEastAsia" w:hAnsi="Helvetic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CBF"/>
    <w:rPr>
      <w:rFonts w:ascii="Helvetica" w:eastAsiaTheme="majorEastAsia" w:hAnsi="Helvetica" w:cstheme="majorBidi"/>
      <w:spacing w:val="-10"/>
      <w:kern w:val="28"/>
      <w:sz w:val="44"/>
      <w:szCs w:val="56"/>
    </w:rPr>
  </w:style>
  <w:style w:type="paragraph" w:styleId="NormalWeb">
    <w:name w:val="Normal (Web)"/>
    <w:basedOn w:val="Normal"/>
    <w:uiPriority w:val="99"/>
    <w:semiHidden/>
    <w:unhideWhenUsed/>
    <w:rsid w:val="00DB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CBF"/>
    <w:pPr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CBF"/>
    <w:rPr>
      <w:rFonts w:ascii="Consolas" w:hAnsi="Consolas" w:cs="Consolas"/>
      <w:sz w:val="20"/>
      <w:szCs w:val="20"/>
    </w:rPr>
  </w:style>
  <w:style w:type="paragraph" w:customStyle="1" w:styleId="Captionspacing">
    <w:name w:val="Caption spacing"/>
    <w:basedOn w:val="Normal"/>
    <w:qFormat/>
    <w:rsid w:val="00DB1CBF"/>
    <w:pPr>
      <w:spacing w:after="0" w:line="240" w:lineRule="auto"/>
      <w:jc w:val="both"/>
    </w:pPr>
    <w:rPr>
      <w:rFonts w:ascii="Helvetica" w:hAnsi="Helvetica" w:cs="Times New Roman (Body CS)"/>
      <w:sz w:val="8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B1CBF"/>
  </w:style>
  <w:style w:type="character" w:styleId="LineNumber">
    <w:name w:val="line number"/>
    <w:basedOn w:val="DefaultParagraphFont"/>
    <w:uiPriority w:val="99"/>
    <w:semiHidden/>
    <w:unhideWhenUsed/>
    <w:rsid w:val="00DB1CBF"/>
  </w:style>
  <w:style w:type="table" w:styleId="TableGrid">
    <w:name w:val="Table Grid"/>
    <w:basedOn w:val="TableNormal"/>
    <w:uiPriority w:val="39"/>
    <w:rsid w:val="00DB1CBF"/>
    <w:pPr>
      <w:spacing w:after="0" w:line="240" w:lineRule="auto"/>
    </w:pPr>
    <w:rPr>
      <w:rFonts w:ascii="Helvetica" w:hAnsi="Helvetica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DB1CBF"/>
    <w:pPr>
      <w:spacing w:after="0" w:line="240" w:lineRule="auto"/>
    </w:pPr>
    <w:rPr>
      <w:rFonts w:ascii="Helvetica" w:hAnsi="Helvetica" w:cs="Times New Roman (Body CS)"/>
      <w:b/>
      <w:bCs/>
      <w:sz w:val="20"/>
      <w:szCs w:val="24"/>
    </w:rPr>
  </w:style>
  <w:style w:type="paragraph" w:customStyle="1" w:styleId="Tabletext">
    <w:name w:val="Table text"/>
    <w:basedOn w:val="Normal"/>
    <w:autoRedefine/>
    <w:qFormat/>
    <w:rsid w:val="00DB1CBF"/>
    <w:pPr>
      <w:spacing w:after="0" w:line="240" w:lineRule="auto"/>
    </w:pPr>
    <w:rPr>
      <w:rFonts w:ascii="Helvetica" w:hAnsi="Helvetica" w:cs="Times New Roman (Body CS)"/>
      <w:sz w:val="20"/>
      <w:szCs w:val="24"/>
    </w:rPr>
  </w:style>
  <w:style w:type="paragraph" w:customStyle="1" w:styleId="msonormal0">
    <w:name w:val="msonormal"/>
    <w:basedOn w:val="Normal"/>
    <w:rsid w:val="00DB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DB1CB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6">
    <w:name w:val="font6"/>
    <w:basedOn w:val="Normal"/>
    <w:rsid w:val="00DB1CB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DB1CBF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DB1CBF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DB1CBF"/>
    <w:pP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66">
    <w:name w:val="xl66"/>
    <w:basedOn w:val="Normal"/>
    <w:rsid w:val="00DB1CB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67">
    <w:name w:val="xl67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68">
    <w:name w:val="xl68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69">
    <w:name w:val="xl69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0">
    <w:name w:val="xl70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1">
    <w:name w:val="xl71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i/>
      <w:iCs/>
      <w:sz w:val="18"/>
      <w:szCs w:val="18"/>
    </w:rPr>
  </w:style>
  <w:style w:type="paragraph" w:customStyle="1" w:styleId="xl72">
    <w:name w:val="xl72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i/>
      <w:iCs/>
      <w:sz w:val="18"/>
      <w:szCs w:val="18"/>
    </w:rPr>
  </w:style>
  <w:style w:type="paragraph" w:customStyle="1" w:styleId="xl73">
    <w:name w:val="xl73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i/>
      <w:iCs/>
      <w:sz w:val="18"/>
      <w:szCs w:val="18"/>
    </w:rPr>
  </w:style>
  <w:style w:type="paragraph" w:customStyle="1" w:styleId="xl74">
    <w:name w:val="xl74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i/>
      <w:iCs/>
      <w:sz w:val="18"/>
      <w:szCs w:val="18"/>
    </w:rPr>
  </w:style>
  <w:style w:type="paragraph" w:customStyle="1" w:styleId="xl75">
    <w:name w:val="xl75"/>
    <w:basedOn w:val="Normal"/>
    <w:rsid w:val="00DB1CB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6">
    <w:name w:val="xl76"/>
    <w:basedOn w:val="Normal"/>
    <w:rsid w:val="00DB1CB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7">
    <w:name w:val="xl77"/>
    <w:basedOn w:val="Normal"/>
    <w:rsid w:val="00DB1CB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8">
    <w:name w:val="xl78"/>
    <w:basedOn w:val="Normal"/>
    <w:rsid w:val="00DB1CB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9">
    <w:name w:val="xl79"/>
    <w:basedOn w:val="Normal"/>
    <w:rsid w:val="00DB1CB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80">
    <w:name w:val="xl80"/>
    <w:basedOn w:val="Normal"/>
    <w:rsid w:val="00DB1CB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81">
    <w:name w:val="xl81"/>
    <w:basedOn w:val="Normal"/>
    <w:rsid w:val="00DB1CB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82">
    <w:name w:val="xl82"/>
    <w:basedOn w:val="Normal"/>
    <w:rsid w:val="00DB1CB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b/>
      <w:bCs/>
      <w:sz w:val="18"/>
      <w:szCs w:val="18"/>
    </w:rPr>
  </w:style>
  <w:style w:type="paragraph" w:customStyle="1" w:styleId="xl83">
    <w:name w:val="xl83"/>
    <w:basedOn w:val="Normal"/>
    <w:rsid w:val="00DB1CB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b/>
      <w:bCs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4E775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E775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E775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E775D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wachowiak</dc:creator>
  <cp:keywords/>
  <dc:description/>
  <cp:lastModifiedBy>Matt Wachowiak</cp:lastModifiedBy>
  <cp:revision>2</cp:revision>
  <dcterms:created xsi:type="dcterms:W3CDTF">2022-07-18T19:59:00Z</dcterms:created>
  <dcterms:modified xsi:type="dcterms:W3CDTF">2022-07-18T19:59:00Z</dcterms:modified>
</cp:coreProperties>
</file>