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3A8226" w:rsidR="00F102CC" w:rsidRPr="003D5AF6" w:rsidRDefault="007161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BD89E0" w:rsidR="00F102CC" w:rsidRPr="003D5AF6" w:rsidRDefault="00E90C7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General information on antibodies used in this study can be found in the </w:t>
            </w:r>
            <w:r w:rsidR="0091024C">
              <w:rPr>
                <w:rFonts w:ascii="Noto Sans" w:eastAsia="Noto Sans" w:hAnsi="Noto Sans" w:cs="Noto Sans"/>
                <w:bCs/>
                <w:color w:val="434343"/>
                <w:sz w:val="18"/>
                <w:szCs w:val="18"/>
              </w:rPr>
              <w:t>Materials and Methods</w:t>
            </w:r>
            <w:r w:rsidR="0059140E">
              <w:rPr>
                <w:rFonts w:ascii="Noto Sans" w:eastAsia="Noto Sans" w:hAnsi="Noto Sans" w:cs="Noto Sans"/>
                <w:bCs/>
                <w:color w:val="434343"/>
                <w:sz w:val="18"/>
                <w:szCs w:val="18"/>
              </w:rPr>
              <w:t xml:space="preserve"> </w:t>
            </w:r>
            <w:r w:rsidR="0059140E">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9DBFF9" w:rsidR="00F102CC" w:rsidRPr="003D5AF6" w:rsidRDefault="0091024C">
            <w:pPr>
              <w:rPr>
                <w:rFonts w:ascii="Noto Sans" w:eastAsia="Noto Sans" w:hAnsi="Noto Sans" w:cs="Noto Sans"/>
                <w:bCs/>
                <w:color w:val="434343"/>
                <w:sz w:val="18"/>
                <w:szCs w:val="18"/>
              </w:rPr>
            </w:pPr>
            <w:r>
              <w:rPr>
                <w:rFonts w:ascii="Noto Sans" w:eastAsia="Noto Sans" w:hAnsi="Noto Sans" w:cs="Noto Sans"/>
                <w:bCs/>
                <w:color w:val="434343"/>
                <w:sz w:val="18"/>
                <w:szCs w:val="18"/>
              </w:rPr>
              <w:t>All sgRNA sequences used in the pooled screen are provided in Supplementary Table 1. Individual sgRNAs and primer sequences are provided in Supplementary 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C41D71" w:rsidR="00F102CC" w:rsidRPr="003D5AF6" w:rsidRDefault="00E90C7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General information on </w:t>
            </w:r>
            <w:r>
              <w:rPr>
                <w:rFonts w:ascii="Noto Sans" w:eastAsia="Noto Sans" w:hAnsi="Noto Sans" w:cs="Noto Sans"/>
                <w:bCs/>
                <w:color w:val="434343"/>
                <w:sz w:val="18"/>
                <w:szCs w:val="18"/>
              </w:rPr>
              <w:t>the cell lines</w:t>
            </w:r>
            <w:r>
              <w:rPr>
                <w:rFonts w:ascii="Noto Sans" w:eastAsia="Noto Sans" w:hAnsi="Noto Sans" w:cs="Noto Sans"/>
                <w:bCs/>
                <w:color w:val="434343"/>
                <w:sz w:val="18"/>
                <w:szCs w:val="18"/>
              </w:rPr>
              <w:t xml:space="preserve"> used in this study can be found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136FFA" w:rsidR="00F102CC" w:rsidRPr="003D5AF6" w:rsidRDefault="00B60C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A1B38E" w:rsidR="00F102CC" w:rsidRPr="003D5AF6" w:rsidRDefault="00B60C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D34D50" w:rsidR="00F102CC" w:rsidRPr="003D5AF6" w:rsidRDefault="00B60C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5965CD" w:rsidR="00F102CC" w:rsidRPr="003D5AF6" w:rsidRDefault="00B60C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906052" w:rsidR="00F102CC" w:rsidRPr="003D5AF6" w:rsidRDefault="00B60C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A74CAF" w:rsidR="00F102CC" w:rsidRDefault="00B60C1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085036" w:rsidR="00F102CC" w:rsidRPr="003D5AF6" w:rsidRDefault="00B60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A7FF8C" w:rsidR="00F102CC" w:rsidRPr="003D5AF6" w:rsidRDefault="00EB46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General protocols used in this study are described in the Materials and Metho</w:t>
            </w:r>
            <w:r w:rsidR="00625663">
              <w:rPr>
                <w:rFonts w:ascii="Noto Sans" w:eastAsia="Noto Sans" w:hAnsi="Noto Sans" w:cs="Noto Sans"/>
                <w:bCs/>
                <w:color w:val="434343"/>
                <w:sz w:val="18"/>
                <w:szCs w:val="18"/>
              </w:rPr>
              <w:t>d</w:t>
            </w:r>
            <w:r>
              <w:rPr>
                <w:rFonts w:ascii="Noto Sans" w:eastAsia="Noto Sans" w:hAnsi="Noto Sans" w:cs="Noto Sans"/>
                <w:bCs/>
                <w:color w:val="434343"/>
                <w:sz w:val="18"/>
                <w:szCs w:val="18"/>
              </w:rPr>
              <w: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1EB275" w:rsidR="00F102CC" w:rsidRPr="003D5AF6" w:rsidRDefault="00B60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66B6F7" w:rsidR="00F102CC" w:rsidRDefault="00B60C1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A01ED0" w:rsidR="00F102CC" w:rsidRPr="003D5AF6" w:rsidRDefault="00B60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AA6CF2" w:rsidR="00F102CC" w:rsidRPr="003D5AF6" w:rsidRDefault="00B60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9C8080" w:rsidR="00F102CC" w:rsidRPr="003D5AF6" w:rsidRDefault="00BE69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independent experiments is reported in the Materials and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BE690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E6907" w:rsidRDefault="00BE6907" w:rsidP="00BE690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D5C1A7" w:rsidR="00BE6907" w:rsidRPr="003D5AF6" w:rsidRDefault="00BE6907" w:rsidP="00BE69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type and number of replicates</w:t>
            </w:r>
            <w:r>
              <w:rPr>
                <w:rFonts w:ascii="Noto Sans" w:eastAsia="Noto Sans" w:hAnsi="Noto Sans" w:cs="Noto Sans"/>
                <w:bCs/>
                <w:color w:val="434343"/>
                <w:sz w:val="18"/>
                <w:szCs w:val="18"/>
              </w:rPr>
              <w:t xml:space="preserve"> are reported in the Materials and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E6907" w:rsidRPr="003D5AF6" w:rsidRDefault="00BE6907" w:rsidP="00BE6907">
            <w:pPr>
              <w:spacing w:line="225" w:lineRule="auto"/>
              <w:rPr>
                <w:rFonts w:ascii="Noto Sans" w:eastAsia="Noto Sans" w:hAnsi="Noto Sans" w:cs="Noto Sans"/>
                <w:bCs/>
                <w:color w:val="434343"/>
                <w:sz w:val="18"/>
                <w:szCs w:val="18"/>
              </w:rPr>
            </w:pPr>
          </w:p>
        </w:tc>
      </w:tr>
      <w:tr w:rsidR="00BE690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E6907" w:rsidRPr="003D5AF6" w:rsidRDefault="00BE6907" w:rsidP="00BE690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E6907" w:rsidRDefault="00BE6907" w:rsidP="00BE69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E6907" w:rsidRDefault="00BE6907" w:rsidP="00BE69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E690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E6907" w:rsidRDefault="00BE6907" w:rsidP="00BE690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E6907" w:rsidRDefault="00BE6907" w:rsidP="00BE69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E6907" w:rsidRDefault="00BE6907" w:rsidP="00BE69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690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E6907" w:rsidRDefault="00BE6907" w:rsidP="00BE69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C9CE755" w:rsidR="00BE6907" w:rsidRDefault="00BE6907" w:rsidP="00BE690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BE6907" w:rsidRPr="003D5AF6" w:rsidRDefault="00BE6907" w:rsidP="00BE6907">
            <w:pPr>
              <w:spacing w:line="225" w:lineRule="auto"/>
              <w:rPr>
                <w:rFonts w:ascii="Noto Sans" w:eastAsia="Noto Sans" w:hAnsi="Noto Sans" w:cs="Noto Sans"/>
                <w:bCs/>
                <w:color w:val="434343"/>
                <w:sz w:val="18"/>
                <w:szCs w:val="18"/>
              </w:rPr>
            </w:pPr>
          </w:p>
        </w:tc>
      </w:tr>
      <w:tr w:rsidR="00BE690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E6907" w:rsidRDefault="00BE6907" w:rsidP="00BE69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1DD92C1" w:rsidR="00BE6907" w:rsidRPr="003D5AF6" w:rsidRDefault="00BE6907" w:rsidP="00BE69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E6907" w:rsidRPr="003D5AF6" w:rsidRDefault="00BE6907" w:rsidP="00BE6907">
            <w:pPr>
              <w:spacing w:line="225" w:lineRule="auto"/>
              <w:rPr>
                <w:rFonts w:ascii="Noto Sans" w:eastAsia="Noto Sans" w:hAnsi="Noto Sans" w:cs="Noto Sans"/>
                <w:bCs/>
                <w:color w:val="434343"/>
                <w:sz w:val="18"/>
                <w:szCs w:val="18"/>
              </w:rPr>
            </w:pPr>
          </w:p>
        </w:tc>
      </w:tr>
      <w:tr w:rsidR="00BE690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E6907" w:rsidRDefault="00BE6907" w:rsidP="00BE690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8A69942" w:rsidR="00BE6907" w:rsidRPr="003D5AF6" w:rsidRDefault="00BE6907" w:rsidP="00BE69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BE6907" w:rsidRPr="003D5AF6" w:rsidRDefault="00BE6907" w:rsidP="00BE6907">
            <w:pPr>
              <w:spacing w:line="225" w:lineRule="auto"/>
              <w:rPr>
                <w:rFonts w:ascii="Noto Sans" w:eastAsia="Noto Sans" w:hAnsi="Noto Sans" w:cs="Noto Sans"/>
                <w:bCs/>
                <w:color w:val="434343"/>
                <w:sz w:val="18"/>
                <w:szCs w:val="18"/>
              </w:rPr>
            </w:pPr>
          </w:p>
        </w:tc>
      </w:tr>
      <w:tr w:rsidR="00BE690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E6907" w:rsidRPr="003D5AF6" w:rsidRDefault="00BE6907" w:rsidP="00BE690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E6907" w:rsidRDefault="00BE6907" w:rsidP="00BE69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E6907" w:rsidRDefault="00BE6907" w:rsidP="00BE69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E690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E6907" w:rsidRDefault="00BE6907" w:rsidP="00BE690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E6907" w:rsidRDefault="00BE6907" w:rsidP="00BE69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E6907" w:rsidRDefault="00BE6907" w:rsidP="00BE69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690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E6907" w:rsidRDefault="00BE6907" w:rsidP="00BE690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9CEBCD0" w:rsidR="00BE6907" w:rsidRPr="003D5AF6" w:rsidRDefault="00BE6907" w:rsidP="00BE69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BE6907" w:rsidRPr="003D5AF6" w:rsidRDefault="00BE6907" w:rsidP="00BE6907">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9503A" w14:textId="77777777" w:rsidR="006001C1" w:rsidRPr="006001C1" w:rsidRDefault="006001C1" w:rsidP="006001C1">
            <w:pPr>
              <w:spacing w:line="225" w:lineRule="auto"/>
              <w:rPr>
                <w:rFonts w:ascii="Noto Sans" w:eastAsia="Noto Sans" w:hAnsi="Noto Sans" w:cs="Noto Sans"/>
                <w:bCs/>
                <w:color w:val="434343"/>
                <w:sz w:val="18"/>
                <w:szCs w:val="18"/>
              </w:rPr>
            </w:pPr>
            <w:r w:rsidRPr="006001C1">
              <w:rPr>
                <w:rFonts w:ascii="Noto Sans" w:eastAsia="Noto Sans" w:hAnsi="Noto Sans" w:cs="Noto Sans"/>
                <w:bCs/>
                <w:color w:val="434343"/>
                <w:sz w:val="18"/>
                <w:szCs w:val="18"/>
              </w:rPr>
              <w:t>For the CRISPR scanning experiments, by pre-established exclusion criteria, sgRNAs with zero reads in the plasmid library were excluded from the analysis. One negative control sgRNA was excluded from the CRISPR scanning analysis due to the above criteria.</w:t>
            </w:r>
          </w:p>
          <w:p w14:paraId="7917ABFD" w14:textId="77777777" w:rsidR="006001C1" w:rsidRPr="006001C1" w:rsidRDefault="006001C1" w:rsidP="006001C1">
            <w:pPr>
              <w:spacing w:line="225" w:lineRule="auto"/>
              <w:rPr>
                <w:rFonts w:ascii="Noto Sans" w:eastAsia="Noto Sans" w:hAnsi="Noto Sans" w:cs="Noto Sans"/>
                <w:bCs/>
                <w:color w:val="434343"/>
                <w:sz w:val="18"/>
                <w:szCs w:val="18"/>
              </w:rPr>
            </w:pPr>
          </w:p>
          <w:p w14:paraId="2A306ED2" w14:textId="1C2E10D5" w:rsidR="00F102CC" w:rsidRPr="003D5AF6" w:rsidRDefault="006001C1" w:rsidP="006001C1">
            <w:pPr>
              <w:spacing w:line="225" w:lineRule="auto"/>
              <w:rPr>
                <w:rFonts w:ascii="Noto Sans" w:eastAsia="Noto Sans" w:hAnsi="Noto Sans" w:cs="Noto Sans"/>
                <w:bCs/>
                <w:color w:val="434343"/>
                <w:sz w:val="18"/>
                <w:szCs w:val="18"/>
              </w:rPr>
            </w:pPr>
            <w:r w:rsidRPr="006001C1">
              <w:rPr>
                <w:rFonts w:ascii="Noto Sans" w:eastAsia="Noto Sans" w:hAnsi="Noto Sans" w:cs="Noto Sans"/>
                <w:bCs/>
                <w:color w:val="434343"/>
                <w:sz w:val="18"/>
                <w:szCs w:val="18"/>
              </w:rPr>
              <w:t>For the DAC-induced protein degradation assay in Supplementary Fig. 5e, one technical replicate was excluded from V1074_M1077del due to flow cytometer issues in data collection for that sample.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FC7955" w:rsidR="00F102CC" w:rsidRPr="003D5AF6" w:rsidRDefault="00F95E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Description of statistical tests are reported in the Materials and Methods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F597AC" w:rsidR="00F102CC" w:rsidRPr="003D5AF6" w:rsidRDefault="00797C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Datasets used in this study can be found in Supplementary Tables 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F2DB0D" w:rsidR="00F102CC" w:rsidRPr="003D5AF6" w:rsidRDefault="00797C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42C372" w:rsidR="00F102CC" w:rsidRPr="003D5AF6" w:rsidRDefault="00797C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EF2FED" w:rsidR="00F102CC" w:rsidRPr="003D5AF6" w:rsidRDefault="00666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c</w:t>
            </w:r>
            <w:r w:rsidR="00797C32">
              <w:rPr>
                <w:rFonts w:ascii="Noto Sans" w:eastAsia="Noto Sans" w:hAnsi="Noto Sans" w:cs="Noto Sans"/>
                <w:bCs/>
                <w:color w:val="434343"/>
                <w:sz w:val="18"/>
                <w:szCs w:val="18"/>
              </w:rPr>
              <w:t>ode availa</w:t>
            </w:r>
            <w:r>
              <w:rPr>
                <w:rFonts w:ascii="Noto Sans" w:eastAsia="Noto Sans" w:hAnsi="Noto Sans" w:cs="Noto Sans"/>
                <w:bCs/>
                <w:color w:val="434343"/>
                <w:sz w:val="18"/>
                <w:szCs w:val="18"/>
              </w:rPr>
              <w:t>bility statement is provided in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A001113" w:rsidR="00F102CC" w:rsidRPr="003D5AF6" w:rsidRDefault="00666B0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The code used in this study will be made available on GitHub prior to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93CC323" w:rsidR="00F102CC" w:rsidRPr="003D5AF6" w:rsidRDefault="00797C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Packages and software used in this study are described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77A214"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DB2E07" w:rsidR="00F102CC" w:rsidRPr="003D5AF6" w:rsidRDefault="00B60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2B4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8E0D" w14:textId="77777777" w:rsidR="00152B41" w:rsidRDefault="00152B41">
      <w:r>
        <w:separator/>
      </w:r>
    </w:p>
  </w:endnote>
  <w:endnote w:type="continuationSeparator" w:id="0">
    <w:p w14:paraId="048BFBCB" w14:textId="77777777" w:rsidR="00152B41" w:rsidRDefault="0015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6879" w14:textId="77777777" w:rsidR="00152B41" w:rsidRDefault="00152B41">
      <w:r>
        <w:separator/>
      </w:r>
    </w:p>
  </w:footnote>
  <w:footnote w:type="continuationSeparator" w:id="0">
    <w:p w14:paraId="0D24E28F" w14:textId="77777777" w:rsidR="00152B41" w:rsidRDefault="0015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4491299">
    <w:abstractNumId w:val="2"/>
  </w:num>
  <w:num w:numId="2" w16cid:durableId="1783306924">
    <w:abstractNumId w:val="0"/>
  </w:num>
  <w:num w:numId="3" w16cid:durableId="1917012226">
    <w:abstractNumId w:val="1"/>
  </w:num>
  <w:num w:numId="4" w16cid:durableId="2052877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2B41"/>
    <w:rsid w:val="001B3BCC"/>
    <w:rsid w:val="002209A8"/>
    <w:rsid w:val="003D5AF6"/>
    <w:rsid w:val="00427975"/>
    <w:rsid w:val="004E2C31"/>
    <w:rsid w:val="00537522"/>
    <w:rsid w:val="0059140E"/>
    <w:rsid w:val="005B0259"/>
    <w:rsid w:val="005D6D92"/>
    <w:rsid w:val="006001C1"/>
    <w:rsid w:val="00625663"/>
    <w:rsid w:val="00666B0B"/>
    <w:rsid w:val="007054B6"/>
    <w:rsid w:val="007161AF"/>
    <w:rsid w:val="00797C32"/>
    <w:rsid w:val="0088071D"/>
    <w:rsid w:val="0091024C"/>
    <w:rsid w:val="009C7B26"/>
    <w:rsid w:val="00A11E52"/>
    <w:rsid w:val="00B60C1A"/>
    <w:rsid w:val="00BA122F"/>
    <w:rsid w:val="00BD41E9"/>
    <w:rsid w:val="00BE6907"/>
    <w:rsid w:val="00C84413"/>
    <w:rsid w:val="00D848CA"/>
    <w:rsid w:val="00E90C7D"/>
    <w:rsid w:val="00EB4639"/>
    <w:rsid w:val="00F102CC"/>
    <w:rsid w:val="00F91042"/>
    <w:rsid w:val="00F95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749</TotalTime>
  <Pages>6</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Ngan</cp:lastModifiedBy>
  <cp:revision>16</cp:revision>
  <dcterms:created xsi:type="dcterms:W3CDTF">2022-02-28T12:21:00Z</dcterms:created>
  <dcterms:modified xsi:type="dcterms:W3CDTF">2022-06-03T17:18:00Z</dcterms:modified>
</cp:coreProperties>
</file>