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07" w:rsidRPr="003F7D0B" w:rsidRDefault="00824707" w:rsidP="00824707">
      <w:pPr>
        <w:ind w:leftChars="150" w:left="360"/>
        <w:jc w:val="both"/>
      </w:pPr>
      <w:r w:rsidRPr="003F7D0B">
        <w:rPr>
          <w:b/>
        </w:rPr>
        <w:t>Table S1</w:t>
      </w:r>
      <w:r w:rsidRPr="003F7D0B">
        <w:rPr>
          <w:rFonts w:hint="eastAsia"/>
          <w:b/>
        </w:rPr>
        <w:t>.</w:t>
      </w:r>
      <w:r w:rsidRPr="003F7D0B">
        <w:rPr>
          <w:rFonts w:hint="eastAsia"/>
        </w:rPr>
        <w:t xml:space="preserve"> </w:t>
      </w:r>
      <w:r w:rsidRPr="003F7D0B">
        <w:rPr>
          <w:b/>
        </w:rPr>
        <w:t xml:space="preserve">Generalized linear </w:t>
      </w:r>
      <w:r w:rsidRPr="003F7D0B">
        <w:rPr>
          <w:rFonts w:hint="eastAsia"/>
          <w:b/>
        </w:rPr>
        <w:t xml:space="preserve">mixed-effects </w:t>
      </w:r>
      <w:r w:rsidRPr="003F7D0B">
        <w:rPr>
          <w:b/>
        </w:rPr>
        <w:t>model</w:t>
      </w:r>
      <w:r w:rsidRPr="003F7D0B">
        <w:rPr>
          <w:rFonts w:hint="eastAsia"/>
          <w:b/>
        </w:rPr>
        <w:t xml:space="preserve"> results of choice data.</w:t>
      </w:r>
    </w:p>
    <w:tbl>
      <w:tblPr>
        <w:tblStyle w:val="a3"/>
        <w:tblW w:w="9379" w:type="dxa"/>
        <w:jc w:val="center"/>
        <w:tblLook w:val="04A0" w:firstRow="1" w:lastRow="0" w:firstColumn="1" w:lastColumn="0" w:noHBand="0" w:noVBand="1"/>
      </w:tblPr>
      <w:tblGrid>
        <w:gridCol w:w="1806"/>
        <w:gridCol w:w="1524"/>
        <w:gridCol w:w="1065"/>
        <w:gridCol w:w="1597"/>
        <w:gridCol w:w="955"/>
        <w:gridCol w:w="1275"/>
        <w:gridCol w:w="180"/>
        <w:gridCol w:w="977"/>
      </w:tblGrid>
      <w:tr w:rsidR="00824707" w:rsidRPr="003F7D0B" w:rsidTr="0020651E">
        <w:trPr>
          <w:trHeight w:val="215"/>
          <w:jc w:val="center"/>
        </w:trPr>
        <w:tc>
          <w:tcPr>
            <w:tcW w:w="1806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824707" w:rsidRPr="003F7D0B" w:rsidRDefault="00824707" w:rsidP="0020651E">
            <w:pPr>
              <w:jc w:val="both"/>
            </w:pPr>
            <w:bookmarkStart w:id="0" w:name="_Hlk510540606"/>
          </w:p>
        </w:tc>
        <w:tc>
          <w:tcPr>
            <w:tcW w:w="258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24707" w:rsidRPr="003F7D0B" w:rsidRDefault="00824707" w:rsidP="0020651E">
            <w:pPr>
              <w:jc w:val="both"/>
            </w:pPr>
            <w:r w:rsidRPr="003F7D0B">
              <w:t>Model 1</w:t>
            </w:r>
          </w:p>
        </w:tc>
        <w:tc>
          <w:tcPr>
            <w:tcW w:w="255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24707" w:rsidRPr="003F7D0B" w:rsidRDefault="00824707" w:rsidP="0020651E">
            <w:pPr>
              <w:jc w:val="both"/>
            </w:pPr>
            <w:r w:rsidRPr="003F7D0B">
              <w:t>Model 2</w:t>
            </w:r>
          </w:p>
        </w:tc>
        <w:tc>
          <w:tcPr>
            <w:tcW w:w="2432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24707" w:rsidRPr="003F7D0B" w:rsidRDefault="00824707" w:rsidP="0020651E">
            <w:pPr>
              <w:jc w:val="both"/>
            </w:pPr>
            <w:r w:rsidRPr="003F7D0B">
              <w:t>Model 3</w:t>
            </w:r>
          </w:p>
        </w:tc>
      </w:tr>
      <w:bookmarkEnd w:id="0"/>
      <w:tr w:rsidR="00824707" w:rsidRPr="003F7D0B" w:rsidTr="0020651E">
        <w:trPr>
          <w:trHeight w:val="214"/>
          <w:jc w:val="center"/>
        </w:trPr>
        <w:tc>
          <w:tcPr>
            <w:tcW w:w="1806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824707" w:rsidRPr="003F7D0B" w:rsidRDefault="00824707" w:rsidP="0020651E">
            <w:pPr>
              <w:jc w:val="both"/>
            </w:pPr>
            <w:r w:rsidRPr="003F7D0B">
              <w:t>Fixed effects</w:t>
            </w:r>
          </w:p>
        </w:tc>
        <w:tc>
          <w:tcPr>
            <w:tcW w:w="1524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824707" w:rsidRPr="003F7D0B" w:rsidRDefault="00824707" w:rsidP="0020651E">
            <w:pPr>
              <w:jc w:val="both"/>
            </w:pPr>
            <w:r w:rsidRPr="003F7D0B">
              <w:t>Estimate</w:t>
            </w:r>
          </w:p>
          <w:p w:rsidR="00824707" w:rsidRPr="003F7D0B" w:rsidRDefault="00824707" w:rsidP="0020651E">
            <w:pPr>
              <w:jc w:val="both"/>
            </w:pPr>
            <w:r w:rsidRPr="003F7D0B">
              <w:rPr>
                <w:rFonts w:hint="eastAsia"/>
              </w:rPr>
              <w:t>(</w:t>
            </w:r>
            <w:r w:rsidRPr="003F7D0B">
              <w:t>95% CI)</w:t>
            </w:r>
          </w:p>
        </w:tc>
        <w:tc>
          <w:tcPr>
            <w:tcW w:w="1065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824707" w:rsidRPr="003F7D0B" w:rsidRDefault="00824707" w:rsidP="0020651E">
            <w:pPr>
              <w:jc w:val="both"/>
            </w:pPr>
            <w:r w:rsidRPr="003F7D0B">
              <w:t>p-v</w:t>
            </w:r>
            <w:r w:rsidRPr="003F7D0B">
              <w:rPr>
                <w:rFonts w:hint="eastAsia"/>
              </w:rPr>
              <w:t>alue</w:t>
            </w:r>
          </w:p>
        </w:tc>
        <w:tc>
          <w:tcPr>
            <w:tcW w:w="1597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824707" w:rsidRPr="003F7D0B" w:rsidRDefault="00824707" w:rsidP="0020651E">
            <w:pPr>
              <w:jc w:val="both"/>
            </w:pPr>
            <w:r w:rsidRPr="003F7D0B">
              <w:t>Estimate</w:t>
            </w:r>
          </w:p>
          <w:p w:rsidR="00824707" w:rsidRPr="003F7D0B" w:rsidRDefault="00824707" w:rsidP="0020651E">
            <w:pPr>
              <w:jc w:val="both"/>
            </w:pPr>
            <w:r w:rsidRPr="003F7D0B">
              <w:rPr>
                <w:rFonts w:hint="eastAsia"/>
              </w:rPr>
              <w:t>(</w:t>
            </w:r>
            <w:r w:rsidRPr="003F7D0B">
              <w:t>95% CI)</w:t>
            </w:r>
          </w:p>
        </w:tc>
        <w:tc>
          <w:tcPr>
            <w:tcW w:w="955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824707" w:rsidRPr="003F7D0B" w:rsidRDefault="00824707" w:rsidP="0020651E">
            <w:pPr>
              <w:jc w:val="both"/>
            </w:pPr>
            <w:r w:rsidRPr="003F7D0B">
              <w:t>p-v</w:t>
            </w:r>
            <w:r w:rsidRPr="003F7D0B">
              <w:rPr>
                <w:rFonts w:hint="eastAsia"/>
              </w:rPr>
              <w:t>alue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824707" w:rsidRPr="003F7D0B" w:rsidRDefault="00824707" w:rsidP="0020651E">
            <w:pPr>
              <w:jc w:val="both"/>
            </w:pPr>
            <w:r w:rsidRPr="003F7D0B">
              <w:t>Estimate</w:t>
            </w:r>
          </w:p>
          <w:p w:rsidR="00824707" w:rsidRPr="003F7D0B" w:rsidRDefault="00824707" w:rsidP="0020651E">
            <w:pPr>
              <w:jc w:val="both"/>
            </w:pPr>
            <w:r w:rsidRPr="003F7D0B">
              <w:rPr>
                <w:rFonts w:hint="eastAsia"/>
              </w:rPr>
              <w:t>(</w:t>
            </w:r>
            <w:r w:rsidRPr="003F7D0B">
              <w:t>95% CI)</w:t>
            </w:r>
          </w:p>
        </w:tc>
        <w:tc>
          <w:tcPr>
            <w:tcW w:w="1157" w:type="dxa"/>
            <w:gridSpan w:val="2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:rsidR="00824707" w:rsidRPr="003F7D0B" w:rsidRDefault="00824707" w:rsidP="0020651E">
            <w:pPr>
              <w:jc w:val="both"/>
            </w:pPr>
            <w:r w:rsidRPr="003F7D0B">
              <w:t>p-v</w:t>
            </w:r>
            <w:r w:rsidRPr="003F7D0B">
              <w:rPr>
                <w:rFonts w:hint="eastAsia"/>
              </w:rPr>
              <w:t>alue</w:t>
            </w:r>
          </w:p>
        </w:tc>
      </w:tr>
      <w:tr w:rsidR="00824707" w:rsidRPr="003F7D0B" w:rsidTr="0020651E">
        <w:trPr>
          <w:trHeight w:val="412"/>
          <w:jc w:val="center"/>
        </w:trPr>
        <w:tc>
          <w:tcPr>
            <w:tcW w:w="1806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bookmarkStart w:id="1" w:name="_Hlk510545673"/>
            <w:r w:rsidRPr="003F7D0B">
              <w:rPr>
                <w:sz w:val="22"/>
              </w:rPr>
              <w:t>Intercept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-0.03</w:t>
            </w:r>
          </w:p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(-0.13 – 0.07)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0.57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-0.06</w:t>
            </w:r>
          </w:p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(-0.16 – 0.04)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0.22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-0.02</w:t>
            </w:r>
          </w:p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(-0.05 – 0.01)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0.20</w:t>
            </w:r>
          </w:p>
        </w:tc>
      </w:tr>
      <w:bookmarkEnd w:id="1"/>
      <w:tr w:rsidR="00824707" w:rsidRPr="003F7D0B" w:rsidTr="0020651E">
        <w:trPr>
          <w:trHeight w:val="418"/>
          <w:jc w:val="center"/>
        </w:trPr>
        <w:tc>
          <w:tcPr>
            <w:tcW w:w="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ΔS</m:t>
                </m:r>
              </m:oMath>
            </m:oMathPara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3.77</w:t>
            </w:r>
          </w:p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(3.65 – 3.89)</w:t>
            </w:r>
          </w:p>
        </w:tc>
        <w:tc>
          <w:tcPr>
            <w:tcW w:w="1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&lt; 0.001</w:t>
            </w:r>
          </w:p>
        </w:tc>
        <w:tc>
          <w:tcPr>
            <w:tcW w:w="15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3.70</w:t>
            </w:r>
          </w:p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(3.59 – 3.82)</w:t>
            </w:r>
          </w:p>
        </w:tc>
        <w:tc>
          <w:tcPr>
            <w:tcW w:w="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&lt; 0.001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</w:tr>
      <w:tr w:rsidR="00824707" w:rsidRPr="003F7D0B" w:rsidTr="0020651E">
        <w:trPr>
          <w:trHeight w:val="409"/>
          <w:jc w:val="center"/>
        </w:trPr>
        <w:tc>
          <w:tcPr>
            <w:tcW w:w="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ΔO</m:t>
                </m:r>
              </m:oMath>
            </m:oMathPara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0.56</w:t>
            </w:r>
          </w:p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(0.51 – 0.61)</w:t>
            </w:r>
          </w:p>
        </w:tc>
        <w:tc>
          <w:tcPr>
            <w:tcW w:w="1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&lt; 0.001</w:t>
            </w:r>
          </w:p>
        </w:tc>
        <w:tc>
          <w:tcPr>
            <w:tcW w:w="15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0.55</w:t>
            </w:r>
          </w:p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(0.51 – 0.60)</w:t>
            </w:r>
          </w:p>
        </w:tc>
        <w:tc>
          <w:tcPr>
            <w:tcW w:w="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&lt; 0.001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</w:tr>
      <w:tr w:rsidR="00824707" w:rsidRPr="003F7D0B" w:rsidTr="0020651E">
        <w:trPr>
          <w:trHeight w:val="428"/>
          <w:jc w:val="center"/>
        </w:trPr>
        <w:tc>
          <w:tcPr>
            <w:tcW w:w="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CON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0.12</w:t>
            </w:r>
          </w:p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(0.06 – 0.19)</w:t>
            </w:r>
          </w:p>
        </w:tc>
        <w:tc>
          <w:tcPr>
            <w:tcW w:w="1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&lt; 0.001</w:t>
            </w:r>
          </w:p>
        </w:tc>
        <w:tc>
          <w:tcPr>
            <w:tcW w:w="15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0.05</w:t>
            </w:r>
          </w:p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(-0.004 – 0.11)</w:t>
            </w:r>
          </w:p>
        </w:tc>
        <w:tc>
          <w:tcPr>
            <w:tcW w:w="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0.07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</w:tr>
      <w:tr w:rsidR="00824707" w:rsidRPr="003F7D0B" w:rsidTr="0020651E">
        <w:trPr>
          <w:trHeight w:val="403"/>
          <w:jc w:val="center"/>
        </w:trPr>
        <w:tc>
          <w:tcPr>
            <w:tcW w:w="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ΔS</m:t>
              </m:r>
            </m:oMath>
            <w:r w:rsidRPr="003F7D0B">
              <w:rPr>
                <w:sz w:val="22"/>
              </w:rPr>
              <w:t xml:space="preserve"> *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ΔO</m:t>
              </m:r>
            </m:oMath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0.13</w:t>
            </w:r>
          </w:p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(0.01 – 0.24)</w:t>
            </w:r>
          </w:p>
        </w:tc>
        <w:tc>
          <w:tcPr>
            <w:tcW w:w="1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0.03</w:t>
            </w:r>
          </w:p>
        </w:tc>
        <w:tc>
          <w:tcPr>
            <w:tcW w:w="15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</w:tr>
      <w:tr w:rsidR="00824707" w:rsidRPr="003F7D0B" w:rsidTr="0020651E">
        <w:trPr>
          <w:trHeight w:val="821"/>
          <w:jc w:val="center"/>
        </w:trPr>
        <w:tc>
          <w:tcPr>
            <w:tcW w:w="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ΔS</m:t>
              </m:r>
            </m:oMath>
            <w:r w:rsidRPr="003F7D0B">
              <w:rPr>
                <w:sz w:val="22"/>
              </w:rPr>
              <w:t xml:space="preserve"> *CON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-0.35</w:t>
            </w:r>
          </w:p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(-0.47 – -0.23)</w:t>
            </w:r>
          </w:p>
        </w:tc>
        <w:tc>
          <w:tcPr>
            <w:tcW w:w="1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&lt; 0.001</w:t>
            </w:r>
          </w:p>
        </w:tc>
        <w:tc>
          <w:tcPr>
            <w:tcW w:w="15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</w:tr>
      <w:tr w:rsidR="00824707" w:rsidRPr="003F7D0B" w:rsidTr="0020651E">
        <w:trPr>
          <w:trHeight w:val="427"/>
          <w:jc w:val="center"/>
        </w:trPr>
        <w:tc>
          <w:tcPr>
            <w:tcW w:w="180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ΔO</m:t>
              </m:r>
            </m:oMath>
            <w:r w:rsidRPr="003F7D0B">
              <w:rPr>
                <w:sz w:val="22"/>
              </w:rPr>
              <w:t xml:space="preserve"> *CON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-0.02</w:t>
            </w:r>
          </w:p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(-0.07 – 0.03)</w:t>
            </w:r>
          </w:p>
        </w:tc>
        <w:tc>
          <w:tcPr>
            <w:tcW w:w="1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0.50</w:t>
            </w:r>
          </w:p>
        </w:tc>
        <w:tc>
          <w:tcPr>
            <w:tcW w:w="15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</w:tr>
      <w:tr w:rsidR="00824707" w:rsidRPr="003F7D0B" w:rsidTr="0020651E">
        <w:trPr>
          <w:trHeight w:val="396"/>
          <w:jc w:val="center"/>
        </w:trPr>
        <w:tc>
          <w:tcPr>
            <w:tcW w:w="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ΔS</m:t>
              </m:r>
            </m:oMath>
            <w:r w:rsidRPr="003F7D0B">
              <w:rPr>
                <w:sz w:val="22"/>
              </w:rPr>
              <w:t xml:space="preserve"> *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ΔO</m:t>
              </m:r>
            </m:oMath>
            <w:r w:rsidRPr="003F7D0B">
              <w:rPr>
                <w:sz w:val="22"/>
              </w:rPr>
              <w:t xml:space="preserve"> *CON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0.23</w:t>
            </w:r>
          </w:p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(0.11 – 0.35)</w:t>
            </w:r>
          </w:p>
        </w:tc>
        <w:tc>
          <w:tcPr>
            <w:tcW w:w="1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&lt; 0.001</w:t>
            </w:r>
          </w:p>
        </w:tc>
        <w:tc>
          <w:tcPr>
            <w:tcW w:w="15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</w:t>
            </w:r>
          </w:p>
        </w:tc>
      </w:tr>
      <w:tr w:rsidR="00824707" w:rsidRPr="003F7D0B" w:rsidTr="0020651E">
        <w:trPr>
          <w:trHeight w:val="154"/>
          <w:jc w:val="center"/>
        </w:trPr>
        <w:tc>
          <w:tcPr>
            <w:tcW w:w="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proofErr w:type="spellStart"/>
            <w:r w:rsidRPr="003F7D0B">
              <w:rPr>
                <w:sz w:val="22"/>
              </w:rPr>
              <w:t>df</w:t>
            </w:r>
            <w:proofErr w:type="spellEnd"/>
          </w:p>
        </w:tc>
        <w:tc>
          <w:tcPr>
            <w:tcW w:w="25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15,447</w:t>
            </w:r>
          </w:p>
        </w:tc>
        <w:tc>
          <w:tcPr>
            <w:tcW w:w="25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</w:p>
        </w:tc>
      </w:tr>
      <w:tr w:rsidR="00824707" w:rsidRPr="003F7D0B" w:rsidTr="0020651E">
        <w:trPr>
          <w:trHeight w:val="153"/>
          <w:jc w:val="center"/>
        </w:trPr>
        <w:tc>
          <w:tcPr>
            <w:tcW w:w="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rFonts w:hint="eastAsia"/>
                <w:sz w:val="22"/>
              </w:rPr>
              <w:t>LL</w:t>
            </w:r>
          </w:p>
        </w:tc>
        <w:tc>
          <w:tcPr>
            <w:tcW w:w="2589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rFonts w:hint="eastAsia"/>
                <w:sz w:val="22"/>
              </w:rPr>
              <w:t>-</w:t>
            </w:r>
            <w:r w:rsidRPr="003F7D0B">
              <w:rPr>
                <w:sz w:val="22"/>
              </w:rPr>
              <w:t>3796</w:t>
            </w:r>
          </w:p>
        </w:tc>
        <w:tc>
          <w:tcPr>
            <w:tcW w:w="2552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-3828</w:t>
            </w:r>
          </w:p>
        </w:tc>
        <w:tc>
          <w:tcPr>
            <w:tcW w:w="2432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-10737</w:t>
            </w:r>
          </w:p>
        </w:tc>
      </w:tr>
      <w:tr w:rsidR="00824707" w:rsidRPr="003F7D0B" w:rsidTr="0020651E">
        <w:trPr>
          <w:trHeight w:val="387"/>
          <w:jc w:val="center"/>
        </w:trPr>
        <w:tc>
          <w:tcPr>
            <w:tcW w:w="180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rFonts w:hint="eastAsia"/>
                <w:sz w:val="22"/>
              </w:rPr>
              <w:t>BIC</w:t>
            </w:r>
          </w:p>
        </w:tc>
        <w:tc>
          <w:tcPr>
            <w:tcW w:w="25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7679</w:t>
            </w:r>
          </w:p>
        </w:tc>
        <w:tc>
          <w:tcPr>
            <w:tcW w:w="25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7704</w:t>
            </w:r>
          </w:p>
        </w:tc>
        <w:tc>
          <w:tcPr>
            <w:tcW w:w="24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24707" w:rsidRPr="003F7D0B" w:rsidRDefault="00824707" w:rsidP="0020651E">
            <w:pPr>
              <w:jc w:val="both"/>
              <w:rPr>
                <w:sz w:val="22"/>
              </w:rPr>
            </w:pPr>
            <w:r w:rsidRPr="003F7D0B">
              <w:rPr>
                <w:sz w:val="22"/>
              </w:rPr>
              <w:t>21494</w:t>
            </w:r>
          </w:p>
        </w:tc>
      </w:tr>
    </w:tbl>
    <w:p w:rsidR="008A1B93" w:rsidRDefault="00824707"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S</m:t>
        </m:r>
      </m:oMath>
      <w:r w:rsidRPr="003F7D0B">
        <w:t xml:space="preserve">, </w:t>
      </w:r>
      <w:r w:rsidRPr="003F7D0B">
        <w:rPr>
          <w:rFonts w:hint="eastAsia"/>
        </w:rPr>
        <w:t>self-</w:t>
      </w:r>
      <w:r w:rsidRPr="003F7D0B">
        <w:t>payoff change between the 2</w:t>
      </w:r>
      <w:r w:rsidRPr="003F7D0B">
        <w:rPr>
          <w:vertAlign w:val="superscript"/>
        </w:rPr>
        <w:t>nd</w:t>
      </w:r>
      <w:r w:rsidRPr="003F7D0B">
        <w:t xml:space="preserve"> and 1</w:t>
      </w:r>
      <w:r w:rsidRPr="003F7D0B">
        <w:rPr>
          <w:vertAlign w:val="superscript"/>
        </w:rPr>
        <w:t>st</w:t>
      </w:r>
      <w:r w:rsidRPr="003F7D0B">
        <w:t xml:space="preserve"> option;</w:t>
      </w:r>
      <w:r w:rsidRPr="003F7D0B"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O</m:t>
        </m:r>
      </m:oMath>
      <w:r w:rsidRPr="003F7D0B">
        <w:t>, other</w:t>
      </w:r>
      <w:r w:rsidRPr="003F7D0B">
        <w:rPr>
          <w:rFonts w:hint="eastAsia"/>
        </w:rPr>
        <w:t>-</w:t>
      </w:r>
      <w:r w:rsidRPr="003F7D0B">
        <w:t>payoff change between the 2</w:t>
      </w:r>
      <w:r w:rsidRPr="003F7D0B">
        <w:rPr>
          <w:vertAlign w:val="superscript"/>
        </w:rPr>
        <w:t>nd</w:t>
      </w:r>
      <w:r w:rsidRPr="003F7D0B">
        <w:t xml:space="preserve"> and 1</w:t>
      </w:r>
      <w:r w:rsidRPr="003F7D0B">
        <w:rPr>
          <w:vertAlign w:val="superscript"/>
        </w:rPr>
        <w:t>st</w:t>
      </w:r>
      <w:r w:rsidRPr="003F7D0B">
        <w:t xml:space="preserve"> option;</w:t>
      </w:r>
      <w:r w:rsidRPr="003F7D0B">
        <w:rPr>
          <w:rFonts w:hint="eastAsia"/>
        </w:rPr>
        <w:t xml:space="preserve"> </w:t>
      </w:r>
      <w:r w:rsidRPr="003F7D0B">
        <w:t>CON</w:t>
      </w:r>
      <w:r w:rsidRPr="003F7D0B">
        <w:rPr>
          <w:rFonts w:hint="eastAsia"/>
        </w:rPr>
        <w:t xml:space="preserve">, </w:t>
      </w:r>
      <w:r w:rsidRPr="003F7D0B">
        <w:t>context</w:t>
      </w:r>
      <w:r w:rsidRPr="003F7D0B">
        <w:rPr>
          <w:rFonts w:hint="eastAsia"/>
        </w:rPr>
        <w:t xml:space="preserve">; CI, confidence interval; </w:t>
      </w:r>
      <w:proofErr w:type="spellStart"/>
      <w:r w:rsidRPr="003F7D0B">
        <w:t>df</w:t>
      </w:r>
      <w:proofErr w:type="spellEnd"/>
      <w:r w:rsidRPr="003F7D0B">
        <w:t xml:space="preserve">, degree of freedom; </w:t>
      </w:r>
      <w:r w:rsidRPr="003F7D0B">
        <w:rPr>
          <w:rFonts w:hint="eastAsia"/>
        </w:rPr>
        <w:t>LL, log-likelihood;</w:t>
      </w:r>
      <w:r w:rsidRPr="003F7D0B">
        <w:t xml:space="preserve"> BIC, </w:t>
      </w:r>
      <w:r w:rsidRPr="003F7D0B">
        <w:rPr>
          <w:rFonts w:hint="eastAsia"/>
        </w:rPr>
        <w:t>Bayesian Information Criterion</w:t>
      </w:r>
      <w:bookmarkStart w:id="2" w:name="_GoBack"/>
      <w:bookmarkEnd w:id="2"/>
    </w:p>
    <w:sectPr w:rsidR="008A1B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07"/>
    <w:rsid w:val="00824707"/>
    <w:rsid w:val="008A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0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24707"/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24707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0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24707"/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24707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2022-06-06T04:48:00Z</dcterms:created>
  <dcterms:modified xsi:type="dcterms:W3CDTF">2022-06-06T04:48:00Z</dcterms:modified>
</cp:coreProperties>
</file>