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hyperlink r:id="rId9">
        <w:r>
          <w:rPr>
            <w:rFonts w:ascii="Noto Sans" w:eastAsia="Noto Sans" w:hAnsi="Noto Sans" w:cs="Noto Sans"/>
            <w:color w:val="1155CC"/>
            <w:sz w:val="20"/>
            <w:szCs w:val="20"/>
            <w:u w:val="single"/>
          </w:rPr>
          <w:t>BioSharing Information Resource</w:t>
        </w:r>
      </w:hyperlink>
      <w:r>
        <w:rPr>
          <w:rFonts w:ascii="Noto Sans" w:eastAsia="Noto Sans" w:hAnsi="Noto Sans" w:cs="Noto Sans"/>
          <w:sz w:val="20"/>
          <w:szCs w:val="20"/>
        </w:rPr>
        <w:t>), or animal research (see the </w:t>
      </w:r>
      <w:hyperlink r:id="rId10">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1">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2">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5E3B9CB2" w:rsidR="00F102CC" w:rsidRPr="003D5AF6" w:rsidRDefault="00F102CC" w:rsidP="00A12582">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2FF74337" w:rsidR="00F102CC" w:rsidRPr="003D5AF6" w:rsidRDefault="0035100C">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3">
              <w:r>
                <w:rPr>
                  <w:rFonts w:ascii="Noto Sans" w:eastAsia="Noto Sans" w:hAnsi="Noto Sans" w:cs="Noto Sans"/>
                  <w:color w:val="434343"/>
                  <w:sz w:val="18"/>
                  <w:szCs w:val="18"/>
                </w:rPr>
                <w:t xml:space="preserve"> </w:t>
              </w:r>
            </w:hyperlink>
            <w:hyperlink r:id="rId14">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9174BC4" w:rsidR="00F102CC" w:rsidRPr="003D5AF6" w:rsidRDefault="00A12582">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FDBED58" w:rsidR="00F102CC" w:rsidRPr="003D5AF6" w:rsidRDefault="0021146F">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132D413B" w:rsidR="00F102CC" w:rsidRPr="003D5AF6" w:rsidRDefault="0021146F">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4A2C3C5D" w:rsidR="00F102CC" w:rsidRPr="003D5AF6" w:rsidRDefault="0021146F">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1E14A403" w:rsidR="00F102CC" w:rsidRPr="003D5AF6" w:rsidRDefault="0021146F">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18E4D3F8" w:rsidR="00F102CC" w:rsidRPr="003D5AF6" w:rsidRDefault="0021146F">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44686AC5"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1DA49282" w:rsidR="00F102CC" w:rsidRPr="003D5AF6" w:rsidRDefault="0021146F">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4D954EA8" w:rsidR="00F102CC" w:rsidRPr="003D5AF6" w:rsidRDefault="0021146F">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CE2BF5F" w14:textId="77777777" w:rsidR="00906B54" w:rsidRDefault="00906B54">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Results, </w:t>
            </w:r>
          </w:p>
          <w:p w14:paraId="2056814C" w14:textId="26B29AA0" w:rsidR="00F102CC" w:rsidRPr="003D5AF6" w:rsidRDefault="00906B54">
            <w:pPr>
              <w:rPr>
                <w:rFonts w:ascii="Noto Sans" w:eastAsia="Noto Sans" w:hAnsi="Noto Sans" w:cs="Noto Sans"/>
                <w:bCs/>
                <w:color w:val="434343"/>
                <w:sz w:val="18"/>
                <w:szCs w:val="18"/>
              </w:rPr>
            </w:pPr>
            <w:r>
              <w:rPr>
                <w:rFonts w:ascii="Noto Sans" w:eastAsia="Noto Sans" w:hAnsi="Noto Sans" w:cs="Noto Sans"/>
                <w:bCs/>
                <w:color w:val="434343"/>
                <w:sz w:val="18"/>
                <w:szCs w:val="18"/>
              </w:rPr>
              <w:t>Table 1. Descriptive statistics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14D5C706" w:rsidR="00F102CC" w:rsidRDefault="00F102CC">
            <w:pPr>
              <w:rPr>
                <w:rFonts w:ascii="Noto Sans" w:eastAsia="Noto Sans" w:hAnsi="Noto Sans" w:cs="Noto Sans"/>
                <w:b/>
                <w:color w:val="434343"/>
                <w:sz w:val="18"/>
                <w:szCs w:val="18"/>
              </w:rPr>
            </w:pP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7D9D7F94" w:rsidR="00F102CC" w:rsidRPr="003D5AF6" w:rsidRDefault="00906B5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2D04DFA6" w:rsidR="00F102CC" w:rsidRPr="003D5AF6" w:rsidRDefault="00906B5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B5333D0" w:rsidR="00F102CC" w:rsidRPr="003D5AF6" w:rsidRDefault="00906B5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74DB830D" w:rsidR="00F102CC" w:rsidRDefault="00906B54">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X</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1E1C83EE" w:rsidR="00F102CC" w:rsidRPr="003D5AF6" w:rsidRDefault="00906B5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567AC079" w:rsidR="00F102CC" w:rsidRPr="003D5AF6" w:rsidRDefault="00906B5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FC36CA" w:rsidR="00F102CC" w:rsidRPr="003D5AF6" w:rsidRDefault="00906B5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39BE8C61" w:rsidR="00F102CC" w:rsidRPr="003D5AF6" w:rsidRDefault="00906B5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43238794" w:rsidR="00F102CC" w:rsidRPr="00906B54" w:rsidRDefault="0098487F">
            <w:pPr>
              <w:spacing w:line="225" w:lineRule="auto"/>
              <w:rPr>
                <w:rFonts w:ascii="Noto Sans" w:eastAsia="Noto Sans" w:hAnsi="Noto Sans" w:cs="Noto Sans"/>
                <w:bCs/>
                <w:color w:val="434343"/>
                <w:sz w:val="18"/>
                <w:szCs w:val="18"/>
                <w:lang w:val="en-GB"/>
              </w:rPr>
            </w:pPr>
            <w:r>
              <w:rPr>
                <w:rFonts w:ascii="Noto Sans" w:eastAsia="Noto Sans" w:hAnsi="Noto Sans" w:cs="Noto Sans"/>
                <w:bCs/>
                <w:color w:val="434343"/>
                <w:sz w:val="18"/>
                <w:szCs w:val="18"/>
                <w:lang w:val="en-GB"/>
              </w:rPr>
              <w:t>Materials and methods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76223028" w:rsidR="00F102CC" w:rsidRPr="003D5AF6" w:rsidRDefault="00F102CC">
            <w:pPr>
              <w:spacing w:line="225" w:lineRule="auto"/>
              <w:rPr>
                <w:rFonts w:ascii="Noto Sans" w:eastAsia="Noto Sans" w:hAnsi="Noto Sans" w:cs="Noto Sans"/>
                <w:bCs/>
                <w:color w:val="434343"/>
                <w:sz w:val="18"/>
                <w:szCs w:val="18"/>
              </w:rPr>
            </w:pP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0ED0154E" w:rsidR="00F102CC" w:rsidRPr="003D5AF6" w:rsidRDefault="00906B5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50BE53D2" w:rsidR="00F102CC" w:rsidRPr="003D5AF6" w:rsidRDefault="00906B5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3F8756EC" w:rsidR="00F102CC" w:rsidRPr="003D5AF6" w:rsidRDefault="00906B5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lastRenderedPageBreak/>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42F42BCD" w:rsidR="00F102CC" w:rsidRPr="0050559C" w:rsidRDefault="0098487F">
            <w:pPr>
              <w:spacing w:line="225" w:lineRule="auto"/>
              <w:rPr>
                <w:rFonts w:ascii="Noto Sans" w:eastAsia="Noto Sans" w:hAnsi="Noto Sans" w:cs="Noto Sans"/>
                <w:bCs/>
                <w:color w:val="434343"/>
                <w:sz w:val="18"/>
                <w:szCs w:val="18"/>
                <w:lang w:val="en-GB"/>
              </w:rPr>
            </w:pPr>
            <w:r>
              <w:rPr>
                <w:rFonts w:ascii="Noto Sans" w:eastAsia="Noto Sans" w:hAnsi="Noto Sans" w:cs="Noto Sans"/>
                <w:bCs/>
                <w:color w:val="434343"/>
                <w:sz w:val="18"/>
                <w:szCs w:val="18"/>
              </w:rPr>
              <w:t>Materials and methods</w:t>
            </w:r>
            <w:r w:rsidR="0050559C">
              <w:rPr>
                <w:rFonts w:ascii="Noto Sans" w:eastAsia="Noto Sans" w:hAnsi="Noto Sans" w:cs="Noto Sans"/>
                <w:bCs/>
                <w:color w:val="434343"/>
                <w:sz w:val="18"/>
                <w:szCs w:val="18"/>
              </w:rPr>
              <w:t xml:space="preserve">, </w:t>
            </w:r>
            <w:r w:rsidR="0050559C" w:rsidRPr="0050559C">
              <w:rPr>
                <w:rFonts w:ascii="Noto Sans" w:eastAsia="Noto Sans" w:hAnsi="Noto Sans" w:cs="Noto Sans"/>
                <w:bCs/>
                <w:color w:val="434343"/>
                <w:sz w:val="18"/>
                <w:szCs w:val="18"/>
              </w:rPr>
              <w:t>DNAm and assessment of biological age</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332782CB" w:rsidR="00F102CC" w:rsidRPr="003D5AF6" w:rsidRDefault="00F102CC">
            <w:pPr>
              <w:spacing w:line="225" w:lineRule="auto"/>
              <w:rPr>
                <w:rFonts w:ascii="Noto Sans" w:eastAsia="Noto Sans" w:hAnsi="Noto Sans" w:cs="Noto Sans"/>
                <w:bCs/>
                <w:color w:val="434343"/>
                <w:sz w:val="18"/>
                <w:szCs w:val="18"/>
              </w:rPr>
            </w:pP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548B27E4" w:rsidR="00F102CC" w:rsidRPr="003D5AF6" w:rsidRDefault="00906B5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Statistical analysis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4CADA18C" w:rsidR="00F102CC" w:rsidRPr="003D5AF6" w:rsidRDefault="00194E6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Data availability</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When newly created datasets are publicly available, provide accession number in repository OR DOI and licensing details where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418100F4" w:rsidR="00F102CC" w:rsidRPr="003D5AF6" w:rsidRDefault="00194E6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4D01BE39" w:rsidR="00F102CC" w:rsidRPr="003D5AF6" w:rsidRDefault="00194E6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194E63" w14:paraId="47E7B633"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4D7E08F5" w14:textId="77777777" w:rsidR="00194E63" w:rsidRDefault="00194E63">
            <w:pPr>
              <w:rPr>
                <w:rFonts w:ascii="Noto Sans" w:eastAsia="Noto Sans" w:hAnsi="Noto Sans" w:cs="Noto Sans"/>
                <w:b/>
                <w:color w:val="434343"/>
                <w:sz w:val="16"/>
                <w:szCs w:val="16"/>
                <w:highlight w:val="white"/>
              </w:rPr>
            </w:pPr>
          </w:p>
          <w:p w14:paraId="33370A78" w14:textId="77777777" w:rsidR="00194E63" w:rsidRDefault="00194E63">
            <w:pPr>
              <w:rPr>
                <w:rFonts w:ascii="Noto Sans" w:eastAsia="Noto Sans" w:hAnsi="Noto Sans" w:cs="Noto Sans"/>
                <w:b/>
                <w:color w:val="434343"/>
                <w:sz w:val="16"/>
                <w:szCs w:val="16"/>
                <w:highlight w:val="white"/>
              </w:rPr>
            </w:pPr>
          </w:p>
          <w:p w14:paraId="5714B42B" w14:textId="77777777" w:rsidR="00194E63" w:rsidRDefault="00194E63">
            <w:pPr>
              <w:rPr>
                <w:rFonts w:ascii="Noto Sans" w:eastAsia="Noto Sans" w:hAnsi="Noto Sans" w:cs="Noto Sans"/>
                <w:b/>
                <w:color w:val="434343"/>
                <w:sz w:val="16"/>
                <w:szCs w:val="16"/>
                <w:highlight w:val="white"/>
              </w:rPr>
            </w:pPr>
          </w:p>
          <w:p w14:paraId="02AA9C48" w14:textId="11EAD290" w:rsidR="00194E63" w:rsidRPr="003D5AF6" w:rsidRDefault="00194E63">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63A2F06" w14:textId="77777777" w:rsidR="00194E63" w:rsidRDefault="00194E63">
            <w:pPr>
              <w:spacing w:line="225" w:lineRule="auto"/>
              <w:ind w:left="500"/>
              <w:rPr>
                <w:rFonts w:ascii="Noto Sans" w:eastAsia="Noto Sans" w:hAnsi="Noto Sans" w:cs="Noto Sans"/>
                <w:b/>
                <w:color w:val="434343"/>
                <w:sz w:val="18"/>
                <w:szCs w:val="18"/>
              </w:rPr>
            </w:pP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612AF436" w14:textId="77777777" w:rsidR="00194E63" w:rsidRDefault="00194E63">
            <w:pPr>
              <w:spacing w:line="225" w:lineRule="auto"/>
              <w:ind w:left="540"/>
              <w:jc w:val="center"/>
              <w:rPr>
                <w:rFonts w:ascii="Noto Sans" w:eastAsia="Noto Sans" w:hAnsi="Noto Sans" w:cs="Noto Sans"/>
                <w:b/>
                <w:color w:val="434343"/>
                <w:sz w:val="18"/>
                <w:szCs w:val="18"/>
              </w:rPr>
            </w:pP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3F27CDDF" w:rsidR="00F102CC" w:rsidRPr="003D5AF6" w:rsidRDefault="00194E6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Supplementary </w:t>
            </w:r>
            <w:r w:rsidR="00931692">
              <w:rPr>
                <w:rFonts w:ascii="Noto Sans" w:eastAsia="Noto Sans" w:hAnsi="Noto Sans" w:cs="Noto Sans"/>
                <w:bCs/>
                <w:color w:val="434343"/>
                <w:sz w:val="18"/>
                <w:szCs w:val="18"/>
              </w:rPr>
              <w:t>file</w:t>
            </w:r>
            <w:r w:rsidR="004B5976">
              <w:rPr>
                <w:rFonts w:ascii="Noto Sans" w:eastAsia="Noto Sans" w:hAnsi="Noto Sans" w:cs="Noto Sans"/>
                <w:bCs/>
                <w:color w:val="434343"/>
                <w:sz w:val="18"/>
                <w:szCs w:val="18"/>
              </w:rPr>
              <w:t xml:space="preserve">: </w:t>
            </w:r>
            <w:r w:rsidR="0035100C">
              <w:rPr>
                <w:rFonts w:ascii="Noto Sans" w:eastAsia="Noto Sans" w:hAnsi="Noto Sans" w:cs="Noto Sans"/>
                <w:bCs/>
                <w:color w:val="434343"/>
                <w:sz w:val="18"/>
                <w:szCs w:val="18"/>
              </w:rPr>
              <w:t xml:space="preserve">The code used to </w:t>
            </w:r>
            <w:r w:rsidR="004B5976">
              <w:rPr>
                <w:rFonts w:ascii="Noto Sans" w:eastAsia="Noto Sans" w:hAnsi="Noto Sans" w:cs="Noto Sans"/>
                <w:bCs/>
                <w:color w:val="434343"/>
                <w:sz w:val="18"/>
                <w:szCs w:val="18"/>
              </w:rPr>
              <w:t>analyse</w:t>
            </w:r>
            <w:r w:rsidR="0035100C">
              <w:rPr>
                <w:rFonts w:ascii="Noto Sans" w:eastAsia="Noto Sans" w:hAnsi="Noto Sans" w:cs="Noto Sans"/>
                <w:bCs/>
                <w:color w:val="434343"/>
                <w:sz w:val="18"/>
                <w:szCs w:val="18"/>
              </w:rPr>
              <w:t xml:space="preserve"> the data</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where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746A8130" w:rsidR="00F102CC" w:rsidRPr="003D5AF6" w:rsidRDefault="00194E6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lastRenderedPageBreak/>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304265F2" w:rsidR="00F102CC" w:rsidRPr="003D5AF6" w:rsidRDefault="00194E6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78EDF82" w14:textId="64D8EE4F" w:rsidR="00194E63" w:rsidRDefault="00266D0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ICMJE guidelines have been followed</w:t>
            </w:r>
          </w:p>
          <w:p w14:paraId="049881D3" w14:textId="5968764A" w:rsidR="00F102CC" w:rsidRPr="003D5AF6" w:rsidRDefault="00194E6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STROBE checklist is provided with the manuscript</w:t>
            </w: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0522CE96" w:rsidR="00F102CC" w:rsidRPr="003D5AF6" w:rsidRDefault="00F102CC">
            <w:pPr>
              <w:spacing w:line="225" w:lineRule="auto"/>
              <w:rPr>
                <w:rFonts w:ascii="Noto Sans" w:eastAsia="Noto Sans" w:hAnsi="Noto Sans" w:cs="Noto Sans"/>
                <w:bCs/>
                <w:color w:val="434343"/>
                <w:sz w:val="18"/>
                <w:szCs w:val="18"/>
              </w:rPr>
            </w:pP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50559C">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5">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High-throughput sequence data should be uploaded before submission, with a private link for reviewers provided (these are available from both GEO and ArrayExpress)</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 xml:space="preserve">Indicate how samples were allocated into experimental groups (in the case of clinical studies, </w:t>
      </w:r>
      <w:r>
        <w:lastRenderedPageBreak/>
        <w:t>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6"/>
      <w:footerReference w:type="default" r:id="rId17"/>
      <w:headerReference w:type="first" r:id="rId18"/>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0EEC2E" w14:textId="77777777" w:rsidR="002209A8" w:rsidRDefault="002209A8">
      <w:r>
        <w:separator/>
      </w:r>
    </w:p>
  </w:endnote>
  <w:endnote w:type="continuationSeparator" w:id="0">
    <w:p w14:paraId="1027FF69" w14:textId="77777777" w:rsidR="002209A8" w:rsidRDefault="002209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altName w:val="Noto Sans"/>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F2EE5F" w14:textId="77777777" w:rsidR="002209A8" w:rsidRDefault="002209A8">
      <w:r>
        <w:separator/>
      </w:r>
    </w:p>
  </w:footnote>
  <w:footnote w:type="continuationSeparator" w:id="0">
    <w:p w14:paraId="30ED52C6" w14:textId="77777777" w:rsidR="002209A8" w:rsidRDefault="002209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556806EF" w:rsidR="004E2C31" w:rsidRDefault="004E2C31">
    <w:pPr>
      <w:pStyle w:val="Header"/>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1"/>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194E63"/>
    <w:rsid w:val="001B3BCC"/>
    <w:rsid w:val="0021146F"/>
    <w:rsid w:val="002209A8"/>
    <w:rsid w:val="00266D0D"/>
    <w:rsid w:val="0035100C"/>
    <w:rsid w:val="003A7B8F"/>
    <w:rsid w:val="003D5AF6"/>
    <w:rsid w:val="00427975"/>
    <w:rsid w:val="004B5976"/>
    <w:rsid w:val="004E225E"/>
    <w:rsid w:val="004E2C31"/>
    <w:rsid w:val="0050559C"/>
    <w:rsid w:val="005B0259"/>
    <w:rsid w:val="007054B6"/>
    <w:rsid w:val="00906B54"/>
    <w:rsid w:val="00931692"/>
    <w:rsid w:val="0098487F"/>
    <w:rsid w:val="009C7B26"/>
    <w:rsid w:val="00A11E52"/>
    <w:rsid w:val="00A12582"/>
    <w:rsid w:val="00BA5C40"/>
    <w:rsid w:val="00BD41E9"/>
    <w:rsid w:val="00C84413"/>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55528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reviewer.elifesciences.org/author-guide/journal-policies"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38/d41586-020-01751-5" TargetMode="External"/><Relationship Id="rId5" Type="http://schemas.openxmlformats.org/officeDocument/2006/relationships/footnotes" Target="footnotes.xml"/><Relationship Id="rId15" Type="http://schemas.openxmlformats.org/officeDocument/2006/relationships/hyperlink" Target="https://doi.org/10.7554/eLife.48175" TargetMode="External"/><Relationship Id="rId10" Type="http://schemas.openxmlformats.org/officeDocument/2006/relationships/hyperlink" Target="http://www.plosbiology.org/article/info:doi/10.1371/journal.pbio.1000412"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biosharing.org/" TargetMode="External"/><Relationship Id="rId14" Type="http://schemas.openxmlformats.org/officeDocument/2006/relationships/hyperlink" Target="https://scicrunch.org/resources"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360</TotalTime>
  <Pages>6</Pages>
  <Words>1460</Words>
  <Characters>8325</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Kankaanpää, Anna</dc:creator>
  <cp:lastModifiedBy>Kankaanpää, Anna</cp:lastModifiedBy>
  <cp:revision>10</cp:revision>
  <dcterms:created xsi:type="dcterms:W3CDTF">2022-06-06T05:00:00Z</dcterms:created>
  <dcterms:modified xsi:type="dcterms:W3CDTF">2022-06-21T12:07:00Z</dcterms:modified>
</cp:coreProperties>
</file>