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65229C">
        <w:fldChar w:fldCharType="begin"/>
      </w:r>
      <w:r w:rsidR="0065229C">
        <w:instrText xml:space="preserve"> HYPERLINK "http://biosharing.org/" \h </w:instrText>
      </w:r>
      <w:r w:rsidR="0065229C">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65229C">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w:t>
      </w:r>
      <w:r w:rsidRPr="00070211">
        <w:rPr>
          <w:rFonts w:ascii="Noto Sans" w:eastAsia="Noto Sans" w:hAnsi="Noto Sans" w:cs="Noto Sans"/>
          <w:color w:val="434343"/>
          <w:sz w:val="20"/>
          <w:szCs w:val="20"/>
        </w:rPr>
        <w:t xml:space="preserve">note </w:t>
      </w:r>
      <w:r w:rsidRPr="00070211">
        <w:rPr>
          <w:rFonts w:ascii="Noto Sans" w:eastAsia="Noto Sans" w:hAnsi="Noto Sans" w:cs="Noto Sans"/>
          <w:b/>
          <w:color w:val="434343"/>
          <w:sz w:val="20"/>
          <w:szCs w:val="20"/>
        </w:rPr>
        <w:t xml:space="preserve">where in the article </w:t>
      </w:r>
      <w:r w:rsidRPr="00070211">
        <w:rPr>
          <w:rFonts w:ascii="Noto Sans" w:eastAsia="Noto Sans" w:hAnsi="Noto Sans" w:cs="Noto Sans"/>
          <w:color w:val="434343"/>
          <w:sz w:val="20"/>
          <w:szCs w:val="20"/>
        </w:rPr>
        <w:t>the information is provided. Please</w:t>
      </w:r>
      <w:r>
        <w:rPr>
          <w:rFonts w:ascii="Noto Sans" w:eastAsia="Noto Sans" w:hAnsi="Noto Sans" w:cs="Noto Sans"/>
          <w:color w:val="434343"/>
          <w:sz w:val="20"/>
          <w:szCs w:val="20"/>
        </w:rPr>
        <w:t xml:space="preserv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B4DF052" w14:textId="2C006D1F" w:rsidR="00F04FB6" w:rsidRPr="00651DDA" w:rsidRDefault="00F04FB6" w:rsidP="00F04FB6">
            <w:pPr>
              <w:spacing w:line="276" w:lineRule="auto"/>
              <w:jc w:val="both"/>
              <w:rPr>
                <w:b/>
                <w:lang w:val="en-CA"/>
              </w:rPr>
            </w:pPr>
            <w:r w:rsidRPr="00651DDA">
              <w:rPr>
                <w:b/>
                <w:lang w:val="en-CA"/>
              </w:rPr>
              <w:t>“Data availability” on page 24</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2E21043" w:rsidR="00F102CC" w:rsidRPr="00651DDA" w:rsidRDefault="00AD766D">
            <w:pPr>
              <w:rPr>
                <w:rFonts w:ascii="Noto Sans" w:eastAsia="Noto Sans" w:hAnsi="Noto Sans" w:cs="Noto Sans"/>
                <w:b/>
                <w:bCs/>
                <w:color w:val="434343"/>
                <w:sz w:val="18"/>
                <w:szCs w:val="18"/>
              </w:rPr>
            </w:pPr>
            <w:r w:rsidRPr="00651DDA">
              <w:rPr>
                <w:rFonts w:ascii="Noto Sans" w:eastAsia="Noto Sans" w:hAnsi="Noto Sans" w:cs="Noto Sans"/>
                <w:b/>
                <w:bCs/>
                <w:color w:val="000000" w:themeColor="text1"/>
                <w:szCs w:val="18"/>
              </w:rPr>
              <w:t xml:space="preserve">“Material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521B05D" w:rsidR="00F102CC" w:rsidRPr="00651DDA" w:rsidRDefault="00651DDA">
            <w:pPr>
              <w:rPr>
                <w:rFonts w:ascii="Noto Sans" w:eastAsia="Noto Sans" w:hAnsi="Noto Sans" w:cs="Noto Sans"/>
                <w:b/>
                <w:bCs/>
                <w:color w:val="434343"/>
                <w:sz w:val="18"/>
                <w:szCs w:val="18"/>
              </w:rPr>
            </w:pPr>
            <w:r w:rsidRPr="00651DDA">
              <w:rPr>
                <w:rFonts w:ascii="Noto Sans" w:eastAsia="Noto Sans" w:hAnsi="Noto Sans" w:cs="Noto Sans"/>
                <w:b/>
                <w:bCs/>
                <w:color w:val="000000" w:themeColor="text1"/>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69C563" w:rsidR="00F102CC" w:rsidRPr="00651DDA" w:rsidRDefault="00651DDA">
            <w:pPr>
              <w:rPr>
                <w:rFonts w:ascii="Noto Sans" w:eastAsia="Noto Sans" w:hAnsi="Noto Sans" w:cs="Noto Sans"/>
                <w:b/>
                <w:bCs/>
                <w:color w:val="434343"/>
                <w:sz w:val="18"/>
                <w:szCs w:val="18"/>
              </w:rPr>
            </w:pPr>
            <w:r w:rsidRPr="00651DDA">
              <w:rPr>
                <w:rFonts w:ascii="Noto Sans" w:eastAsia="Noto Sans" w:hAnsi="Noto Sans" w:cs="Noto Sans"/>
                <w:b/>
                <w:bCs/>
                <w:color w:val="434343"/>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sidRPr="00763A47">
              <w:rPr>
                <w:rFonts w:ascii="Noto Sans" w:eastAsia="Noto Sans" w:hAnsi="Noto Sans" w:cs="Noto Sans"/>
                <w:color w:val="434343"/>
                <w:sz w:val="18"/>
                <w:szCs w:val="18"/>
              </w:rPr>
              <w:t>Primary cultures:</w:t>
            </w:r>
            <w:r>
              <w:rPr>
                <w:rFonts w:ascii="Noto Sans" w:eastAsia="Noto Sans" w:hAnsi="Noto Sans" w:cs="Noto Sans"/>
                <w:color w:val="434343"/>
                <w:sz w:val="18"/>
                <w:szCs w:val="18"/>
              </w:rPr>
              <w:t xml:space="preserve">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600DEFC" w14:textId="77777777" w:rsidR="00763A47" w:rsidRDefault="00763A47">
            <w:pPr>
              <w:rPr>
                <w:b/>
                <w:bCs/>
                <w:iCs/>
                <w:lang w:eastAsia="ko-KR"/>
              </w:rPr>
            </w:pPr>
            <w:r w:rsidRPr="00651DDA">
              <w:rPr>
                <w:rFonts w:ascii="Noto Sans" w:eastAsia="Noto Sans" w:hAnsi="Noto Sans" w:cs="Noto Sans"/>
                <w:b/>
                <w:bCs/>
                <w:color w:val="000000" w:themeColor="text1"/>
                <w:szCs w:val="18"/>
              </w:rPr>
              <w:t>“Material and methods”</w:t>
            </w:r>
            <w:r>
              <w:rPr>
                <w:rFonts w:ascii="Noto Sans" w:eastAsia="Noto Sans" w:hAnsi="Noto Sans" w:cs="Noto Sans"/>
                <w:b/>
                <w:bCs/>
                <w:color w:val="000000" w:themeColor="text1"/>
                <w:szCs w:val="18"/>
              </w:rPr>
              <w:t xml:space="preserve">, </w:t>
            </w:r>
            <w:r w:rsidRPr="00E90085">
              <w:rPr>
                <w:b/>
                <w:bCs/>
                <w:iCs/>
                <w:lang w:eastAsia="ko-KR"/>
              </w:rPr>
              <w:t>Animal models</w:t>
            </w:r>
            <w:r>
              <w:rPr>
                <w:b/>
                <w:bCs/>
                <w:iCs/>
                <w:lang w:eastAsia="ko-KR"/>
              </w:rPr>
              <w:t xml:space="preserve"> and euthanasia</w:t>
            </w:r>
          </w:p>
          <w:p w14:paraId="6D488BB5" w14:textId="357DDAEF" w:rsidR="00F102CC" w:rsidRPr="003D5AF6" w:rsidRDefault="00770D4C" w:rsidP="00770D4C">
            <w:pPr>
              <w:rPr>
                <w:rFonts w:ascii="Noto Sans" w:eastAsia="Noto Sans" w:hAnsi="Noto Sans" w:cs="Noto Sans"/>
                <w:bCs/>
                <w:color w:val="434343"/>
                <w:sz w:val="18"/>
                <w:szCs w:val="18"/>
              </w:rPr>
            </w:pPr>
            <w:r>
              <w:rPr>
                <w:b/>
                <w:bCs/>
                <w:iCs/>
                <w:lang w:eastAsia="ko-KR"/>
              </w:rPr>
              <w:t xml:space="preserve">Figure 4-figure supplemental 2 legend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8B9C666" w:rsidR="00F102CC" w:rsidRPr="003D5AF6" w:rsidRDefault="006F1B94">
            <w:pPr>
              <w:rPr>
                <w:rFonts w:ascii="Noto Sans" w:eastAsia="Noto Sans" w:hAnsi="Noto Sans" w:cs="Noto Sans"/>
                <w:bCs/>
                <w:color w:val="434343"/>
                <w:sz w:val="18"/>
                <w:szCs w:val="18"/>
              </w:rPr>
            </w:pPr>
            <w:r w:rsidRPr="00651DDA">
              <w:rPr>
                <w:rFonts w:ascii="Noto Sans" w:eastAsia="Noto Sans" w:hAnsi="Noto Sans" w:cs="Noto Sans"/>
                <w:b/>
                <w:bCs/>
                <w:color w:val="000000" w:themeColor="text1"/>
                <w:szCs w:val="18"/>
              </w:rPr>
              <w:t>“Material and methods”</w:t>
            </w:r>
            <w:r w:rsidR="00763A47">
              <w:rPr>
                <w:rFonts w:ascii="Noto Sans" w:eastAsia="Noto Sans" w:hAnsi="Noto Sans" w:cs="Noto Sans"/>
                <w:b/>
                <w:bCs/>
                <w:color w:val="000000" w:themeColor="text1"/>
                <w:szCs w:val="18"/>
              </w:rPr>
              <w:t xml:space="preserve">, </w:t>
            </w:r>
            <w:r w:rsidR="00763A47" w:rsidRPr="00E90085">
              <w:rPr>
                <w:b/>
                <w:bCs/>
                <w:iCs/>
                <w:lang w:eastAsia="ko-KR"/>
              </w:rPr>
              <w:t>Animal models</w:t>
            </w:r>
            <w:r w:rsidR="00763A47">
              <w:rPr>
                <w:b/>
                <w:bCs/>
                <w:iCs/>
                <w:lang w:eastAsia="ko-KR"/>
              </w:rPr>
              <w:t xml:space="preserve"> and euthanasia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21B011" w:rsidR="00F102CC" w:rsidRPr="006F1B94" w:rsidRDefault="006F1B94">
            <w:pPr>
              <w:rPr>
                <w:rFonts w:ascii="Noto Sans" w:eastAsia="Noto Sans" w:hAnsi="Noto Sans" w:cs="Noto Sans"/>
                <w:b/>
                <w:bCs/>
                <w:color w:val="434343"/>
                <w:sz w:val="18"/>
                <w:szCs w:val="18"/>
              </w:rPr>
            </w:pPr>
            <w:r w:rsidRPr="006F1B94">
              <w:rPr>
                <w:rFonts w:ascii="Noto Sans" w:eastAsia="Noto Sans" w:hAnsi="Noto Sans" w:cs="Noto Sans"/>
                <w:b/>
                <w:bCs/>
                <w:color w:val="434343"/>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FF6FCE5" w:rsidR="00F102CC" w:rsidRPr="006F1B94" w:rsidRDefault="006F1B94">
            <w:pPr>
              <w:rPr>
                <w:rFonts w:ascii="Noto Sans" w:eastAsia="Noto Sans" w:hAnsi="Noto Sans" w:cs="Noto Sans"/>
                <w:b/>
                <w:bCs/>
                <w:color w:val="434343"/>
                <w:sz w:val="18"/>
                <w:szCs w:val="18"/>
              </w:rPr>
            </w:pPr>
            <w:r w:rsidRPr="006F1B94">
              <w:rPr>
                <w:rFonts w:ascii="Noto Sans" w:eastAsia="Noto Sans" w:hAnsi="Noto Sans" w:cs="Noto Sans"/>
                <w:b/>
                <w:bCs/>
                <w:color w:val="434343"/>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B7E33F2" w:rsidR="00F102CC" w:rsidRPr="003D5AF6" w:rsidRDefault="006F1B94">
            <w:pPr>
              <w:rPr>
                <w:rFonts w:ascii="Noto Sans" w:eastAsia="Noto Sans" w:hAnsi="Noto Sans" w:cs="Noto Sans"/>
                <w:bCs/>
                <w:color w:val="434343"/>
                <w:sz w:val="18"/>
                <w:szCs w:val="18"/>
              </w:rPr>
            </w:pPr>
            <w:r w:rsidRPr="006F1B94">
              <w:rPr>
                <w:rFonts w:ascii="Noto Sans" w:eastAsia="Noto Sans" w:hAnsi="Noto Sans" w:cs="Noto Sans"/>
                <w:b/>
                <w:bCs/>
                <w:color w:val="434343"/>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B81CDF5" w:rsidR="00F102CC" w:rsidRDefault="006F1B94">
            <w:pPr>
              <w:rPr>
                <w:rFonts w:ascii="Noto Sans" w:eastAsia="Noto Sans" w:hAnsi="Noto Sans" w:cs="Noto Sans"/>
                <w:b/>
                <w:color w:val="434343"/>
                <w:sz w:val="18"/>
                <w:szCs w:val="18"/>
              </w:rPr>
            </w:pPr>
            <w:r w:rsidRPr="006F1B94">
              <w:rPr>
                <w:rFonts w:ascii="Noto Sans" w:eastAsia="Noto Sans" w:hAnsi="Noto Sans" w:cs="Noto Sans"/>
                <w:b/>
                <w:bCs/>
                <w:color w:val="434343"/>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A4A7D0B" w:rsidR="00F102CC" w:rsidRPr="003D5AF6" w:rsidRDefault="006F1B94">
            <w:pPr>
              <w:spacing w:line="225" w:lineRule="auto"/>
              <w:rPr>
                <w:rFonts w:ascii="Noto Sans" w:eastAsia="Noto Sans" w:hAnsi="Noto Sans" w:cs="Noto Sans"/>
                <w:bCs/>
                <w:color w:val="434343"/>
                <w:sz w:val="18"/>
                <w:szCs w:val="18"/>
              </w:rPr>
            </w:pPr>
            <w:r w:rsidRPr="006F1B94">
              <w:rPr>
                <w:rFonts w:ascii="Noto Sans" w:eastAsia="Noto Sans" w:hAnsi="Noto Sans" w:cs="Noto Sans"/>
                <w:b/>
                <w:bCs/>
                <w:color w:val="434343"/>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0BBA020" w:rsidR="00F102CC" w:rsidRPr="003D5AF6" w:rsidRDefault="004776E5">
            <w:pPr>
              <w:spacing w:line="225" w:lineRule="auto"/>
              <w:rPr>
                <w:rFonts w:ascii="Noto Sans" w:eastAsia="Noto Sans" w:hAnsi="Noto Sans" w:cs="Noto Sans"/>
                <w:bCs/>
                <w:color w:val="434343"/>
                <w:sz w:val="18"/>
                <w:szCs w:val="18"/>
              </w:rPr>
            </w:pPr>
            <w:r w:rsidRPr="00651DDA">
              <w:rPr>
                <w:rFonts w:ascii="Noto Sans" w:eastAsia="Noto Sans" w:hAnsi="Noto Sans" w:cs="Noto Sans"/>
                <w:b/>
                <w:bCs/>
                <w:color w:val="000000" w:themeColor="text1"/>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9D7EF3D"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D45C82" w:rsidRDefault="00427975">
            <w:pPr>
              <w:rPr>
                <w:rFonts w:ascii="Noto Sans" w:eastAsia="Noto Sans" w:hAnsi="Noto Sans" w:cs="Noto Sans"/>
                <w:b/>
                <w:color w:val="434343"/>
                <w:sz w:val="18"/>
                <w:szCs w:val="18"/>
                <w:highlight w:val="yellow"/>
              </w:rPr>
            </w:pPr>
            <w:r w:rsidRPr="00387356">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30FA147" w:rsidR="00F102CC" w:rsidRPr="00731B69" w:rsidRDefault="0012429E">
            <w:pPr>
              <w:spacing w:line="225" w:lineRule="auto"/>
              <w:rPr>
                <w:rFonts w:ascii="Noto Sans" w:eastAsia="Noto Sans" w:hAnsi="Noto Sans" w:cs="Noto Sans"/>
                <w:b/>
                <w:bCs/>
                <w:color w:val="434343"/>
                <w:sz w:val="18"/>
                <w:szCs w:val="18"/>
              </w:rPr>
            </w:pPr>
            <w:r>
              <w:rPr>
                <w:rFonts w:ascii="Noto Sans" w:eastAsia="Noto Sans" w:hAnsi="Noto Sans" w:cs="Noto Sans"/>
                <w:b/>
                <w:bCs/>
                <w:color w:val="434343"/>
                <w:szCs w:val="18"/>
              </w:rPr>
              <w:t>No formal sample size determination was performed – We estimated the needed number based our previous experience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sidRPr="0086264B">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3002EF3" w:rsidR="00F102CC" w:rsidRDefault="0086264B">
            <w:pPr>
              <w:spacing w:line="225" w:lineRule="auto"/>
              <w:rPr>
                <w:rFonts w:ascii="Noto Sans" w:eastAsia="Noto Sans" w:hAnsi="Noto Sans" w:cs="Noto Sans"/>
                <w:b/>
                <w:color w:val="434343"/>
                <w:sz w:val="18"/>
                <w:szCs w:val="18"/>
              </w:rPr>
            </w:pPr>
            <w:r w:rsidRPr="0086264B">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555ABA5" w:rsidR="00F102CC" w:rsidRPr="00731B69" w:rsidRDefault="00731B69">
            <w:pPr>
              <w:spacing w:line="225" w:lineRule="auto"/>
              <w:rPr>
                <w:rFonts w:ascii="Noto Sans" w:eastAsia="Noto Sans" w:hAnsi="Noto Sans" w:cs="Noto Sans"/>
                <w:b/>
                <w:bCs/>
                <w:color w:val="434343"/>
                <w:szCs w:val="18"/>
              </w:rPr>
            </w:pPr>
            <w:r w:rsidRPr="00731B69">
              <w:rPr>
                <w:rFonts w:ascii="Noto Sans" w:eastAsia="Noto Sans" w:hAnsi="Noto Sans" w:cs="Noto Sans"/>
                <w:b/>
                <w:bCs/>
                <w:color w:val="434343"/>
                <w:szCs w:val="18"/>
              </w:rPr>
              <w:t>“Material and methods”</w:t>
            </w:r>
            <w:r w:rsidR="00B451C5" w:rsidRPr="00E90085">
              <w:rPr>
                <w:b/>
                <w:lang w:eastAsia="en-US"/>
              </w:rPr>
              <w:t xml:space="preserve"> Echocardiography</w:t>
            </w:r>
            <w:r w:rsidR="00B451C5">
              <w:rPr>
                <w:b/>
                <w:lang w:eastAsia="en-US"/>
              </w:rPr>
              <w:t xml:space="preserve"> / </w:t>
            </w:r>
            <w:r w:rsidR="00B451C5" w:rsidRPr="00E90085">
              <w:rPr>
                <w:b/>
                <w:lang w:eastAsia="ko-KR"/>
              </w:rPr>
              <w:t>Hemodynamic measurements of left ventricular pressure</w:t>
            </w:r>
            <w:r w:rsidR="00D52D4A">
              <w:rPr>
                <w:b/>
                <w:lang w:eastAsia="ko-KR"/>
              </w:rPr>
              <w:t xml:space="preserve"> / </w:t>
            </w:r>
            <w:r w:rsidR="00D52D4A" w:rsidRPr="00E90085">
              <w:rPr>
                <w:b/>
                <w:bCs/>
                <w:iCs/>
                <w:lang w:eastAsia="en-US"/>
              </w:rPr>
              <w:t>2D quantification of CM area/density</w:t>
            </w:r>
            <w:r w:rsidR="00D52D4A">
              <w:rPr>
                <w:b/>
                <w:bCs/>
                <w:iCs/>
                <w:lang w:eastAsia="en-US"/>
              </w:rPr>
              <w:t xml:space="preserve"> / </w:t>
            </w:r>
            <w:r w:rsidR="00D52D4A" w:rsidRPr="00E90085">
              <w:rPr>
                <w:b/>
                <w:lang w:eastAsia="en-US"/>
              </w:rPr>
              <w:t>Quantification of cardiac fibrosis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1483AE6" w:rsidR="00F102CC" w:rsidRPr="003D5AF6" w:rsidRDefault="0086264B">
            <w:pPr>
              <w:spacing w:line="225" w:lineRule="auto"/>
              <w:rPr>
                <w:rFonts w:ascii="Noto Sans" w:eastAsia="Noto Sans" w:hAnsi="Noto Sans" w:cs="Noto Sans"/>
                <w:bCs/>
                <w:color w:val="434343"/>
                <w:sz w:val="18"/>
                <w:szCs w:val="18"/>
              </w:rPr>
            </w:pPr>
            <w:r w:rsidRPr="00731B69">
              <w:rPr>
                <w:rFonts w:ascii="Noto Sans" w:eastAsia="Noto Sans" w:hAnsi="Noto Sans" w:cs="Noto Sans"/>
                <w:b/>
                <w:bCs/>
                <w:color w:val="434343"/>
                <w:szCs w:val="18"/>
              </w:rPr>
              <w:t xml:space="preserve">“Material and </w:t>
            </w:r>
            <w:proofErr w:type="spellStart"/>
            <w:r w:rsidRPr="00731B69">
              <w:rPr>
                <w:rFonts w:ascii="Noto Sans" w:eastAsia="Noto Sans" w:hAnsi="Noto Sans" w:cs="Noto Sans"/>
                <w:b/>
                <w:bCs/>
                <w:color w:val="434343"/>
                <w:szCs w:val="18"/>
              </w:rPr>
              <w:t>methods”</w:t>
            </w:r>
            <w:r>
              <w:rPr>
                <w:rFonts w:ascii="Noto Sans" w:eastAsia="Noto Sans" w:hAnsi="Noto Sans" w:cs="Noto Sans"/>
                <w:b/>
                <w:bCs/>
                <w:color w:val="434343"/>
                <w:szCs w:val="18"/>
              </w:rPr>
              <w:t>and</w:t>
            </w:r>
            <w:proofErr w:type="spellEnd"/>
            <w:r>
              <w:rPr>
                <w:rFonts w:ascii="Noto Sans" w:eastAsia="Noto Sans" w:hAnsi="Noto Sans" w:cs="Noto Sans"/>
                <w:b/>
                <w:bCs/>
                <w:color w:val="434343"/>
                <w:szCs w:val="18"/>
              </w:rPr>
              <w:t xml:space="preserv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387356" w:rsidRDefault="00427975">
            <w:pPr>
              <w:rPr>
                <w:rFonts w:ascii="Noto Sans" w:eastAsia="Noto Sans" w:hAnsi="Noto Sans" w:cs="Noto Sans"/>
                <w:b/>
                <w:color w:val="434343"/>
                <w:sz w:val="18"/>
                <w:szCs w:val="18"/>
              </w:rPr>
            </w:pPr>
            <w:r w:rsidRPr="00387356">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D45C82" w:rsidRDefault="00427975">
            <w:pPr>
              <w:spacing w:line="225" w:lineRule="auto"/>
              <w:rPr>
                <w:rFonts w:ascii="Noto Sans" w:eastAsia="Noto Sans" w:hAnsi="Noto Sans" w:cs="Noto Sans"/>
                <w:b/>
                <w:color w:val="434343"/>
                <w:sz w:val="18"/>
                <w:szCs w:val="18"/>
                <w:highlight w:val="yellow"/>
              </w:rPr>
            </w:pPr>
            <w:r w:rsidRPr="00387356">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sidRPr="00387356">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B1637E2" w:rsidR="00F102CC" w:rsidRPr="00A51D3D" w:rsidRDefault="00A51D3D">
            <w:pPr>
              <w:spacing w:line="225" w:lineRule="auto"/>
              <w:rPr>
                <w:rFonts w:ascii="Noto Sans" w:eastAsia="Noto Sans" w:hAnsi="Noto Sans" w:cs="Noto Sans"/>
                <w:b/>
                <w:bCs/>
                <w:color w:val="434343"/>
                <w:sz w:val="18"/>
                <w:szCs w:val="18"/>
              </w:rPr>
            </w:pPr>
            <w:r w:rsidRPr="00A51D3D">
              <w:rPr>
                <w:rFonts w:ascii="Noto Sans" w:eastAsia="Noto Sans" w:hAnsi="Noto Sans" w:cs="Noto Sans"/>
                <w:b/>
                <w:bCs/>
                <w:color w:val="434343"/>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7C1476D" w:rsidR="00F102CC" w:rsidRPr="003D5AF6" w:rsidRDefault="00EC41CA">
            <w:pPr>
              <w:spacing w:line="225" w:lineRule="auto"/>
              <w:rPr>
                <w:rFonts w:ascii="Noto Sans" w:eastAsia="Noto Sans" w:hAnsi="Noto Sans" w:cs="Noto Sans"/>
                <w:bCs/>
                <w:color w:val="434343"/>
                <w:sz w:val="18"/>
                <w:szCs w:val="18"/>
              </w:rPr>
            </w:pPr>
            <w:r w:rsidRPr="00A51D3D">
              <w:rPr>
                <w:rFonts w:ascii="Noto Sans" w:eastAsia="Noto Sans" w:hAnsi="Noto Sans" w:cs="Noto Sans"/>
                <w:b/>
                <w:bCs/>
                <w:color w:val="434343"/>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9B552F" w:rsidRDefault="00427975">
            <w:pPr>
              <w:rPr>
                <w:rFonts w:ascii="Noto Sans" w:eastAsia="Noto Sans" w:hAnsi="Noto Sans" w:cs="Noto Sans"/>
                <w:color w:val="434343"/>
                <w:sz w:val="18"/>
                <w:szCs w:val="18"/>
              </w:rPr>
            </w:pPr>
            <w:r w:rsidRPr="009B552F">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E048722" w:rsidR="00F102CC" w:rsidRPr="003D5AF6" w:rsidRDefault="00EC41CA">
            <w:pPr>
              <w:spacing w:line="225" w:lineRule="auto"/>
              <w:rPr>
                <w:rFonts w:ascii="Noto Sans" w:eastAsia="Noto Sans" w:hAnsi="Noto Sans" w:cs="Noto Sans"/>
                <w:bCs/>
                <w:color w:val="434343"/>
                <w:sz w:val="18"/>
                <w:szCs w:val="18"/>
              </w:rPr>
            </w:pPr>
            <w:r w:rsidRPr="006F1B94">
              <w:rPr>
                <w:rFonts w:ascii="Noto Sans" w:eastAsia="Noto Sans" w:hAnsi="Noto Sans" w:cs="Noto Sans"/>
                <w:b/>
                <w:bCs/>
                <w:color w:val="434343"/>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9B552F" w:rsidRDefault="00427975">
            <w:pPr>
              <w:rPr>
                <w:rFonts w:ascii="Noto Sans" w:eastAsia="Noto Sans" w:hAnsi="Noto Sans" w:cs="Noto Sans"/>
                <w:color w:val="434343"/>
                <w:sz w:val="18"/>
                <w:szCs w:val="18"/>
              </w:rPr>
            </w:pPr>
            <w:r w:rsidRPr="009B552F">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C08828D" w:rsidR="00F102CC" w:rsidRPr="003D5AF6" w:rsidRDefault="009447EB">
            <w:pPr>
              <w:spacing w:line="225" w:lineRule="auto"/>
              <w:rPr>
                <w:rFonts w:ascii="Noto Sans" w:eastAsia="Noto Sans" w:hAnsi="Noto Sans" w:cs="Noto Sans"/>
                <w:bCs/>
                <w:color w:val="434343"/>
                <w:sz w:val="18"/>
                <w:szCs w:val="18"/>
              </w:rPr>
            </w:pPr>
            <w:r w:rsidRPr="00731B69">
              <w:rPr>
                <w:rFonts w:ascii="Noto Sans" w:eastAsia="Noto Sans" w:hAnsi="Noto Sans" w:cs="Noto Sans"/>
                <w:b/>
                <w:bCs/>
                <w:color w:val="434343"/>
                <w:szCs w:val="18"/>
              </w:rPr>
              <w:t>“Material and methods”</w:t>
            </w:r>
            <w:r w:rsidRPr="00E90085">
              <w:rPr>
                <w:b/>
                <w:lang w:eastAsia="en-US"/>
              </w:rPr>
              <w:t xml:space="preserve"> </w:t>
            </w:r>
            <w:r w:rsidRPr="00E90085">
              <w:rPr>
                <w:b/>
                <w:bCs/>
                <w:iCs/>
                <w:lang w:eastAsia="ko-KR"/>
              </w:rPr>
              <w:t>Animal models</w:t>
            </w:r>
            <w:r>
              <w:rPr>
                <w:b/>
                <w:bCs/>
                <w:iCs/>
                <w:lang w:eastAsia="ko-KR"/>
              </w:rPr>
              <w:t xml:space="preserve"> and euthanasia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AD9321" w:rsidR="00F102CC" w:rsidRPr="003D5AF6" w:rsidRDefault="009447EB">
            <w:pPr>
              <w:spacing w:line="225" w:lineRule="auto"/>
              <w:rPr>
                <w:rFonts w:ascii="Noto Sans" w:eastAsia="Noto Sans" w:hAnsi="Noto Sans" w:cs="Noto Sans"/>
                <w:bCs/>
                <w:color w:val="434343"/>
                <w:sz w:val="18"/>
                <w:szCs w:val="18"/>
              </w:rPr>
            </w:pPr>
            <w:r w:rsidRPr="006F1B94">
              <w:rPr>
                <w:rFonts w:ascii="Noto Sans" w:eastAsia="Noto Sans" w:hAnsi="Noto Sans" w:cs="Noto Sans"/>
                <w:b/>
                <w:bCs/>
                <w:color w:val="434343"/>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C57A9B5" w:rsidR="00F102CC" w:rsidRPr="003D5AF6" w:rsidRDefault="00915395">
            <w:pPr>
              <w:spacing w:line="225" w:lineRule="auto"/>
              <w:rPr>
                <w:rFonts w:ascii="Noto Sans" w:eastAsia="Noto Sans" w:hAnsi="Noto Sans" w:cs="Noto Sans"/>
                <w:bCs/>
                <w:color w:val="434343"/>
                <w:sz w:val="18"/>
                <w:szCs w:val="18"/>
              </w:rPr>
            </w:pPr>
            <w:r w:rsidRPr="006F1B94">
              <w:rPr>
                <w:rFonts w:ascii="Noto Sans" w:eastAsia="Noto Sans" w:hAnsi="Noto Sans" w:cs="Noto Sans"/>
                <w:b/>
                <w:bCs/>
                <w:color w:val="434343"/>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D52F81" w:rsidRDefault="00427975">
            <w:pPr>
              <w:spacing w:line="225" w:lineRule="auto"/>
              <w:rPr>
                <w:rFonts w:ascii="Noto Sans" w:eastAsia="Noto Sans" w:hAnsi="Noto Sans" w:cs="Noto Sans"/>
                <w:b/>
                <w:color w:val="434343"/>
                <w:sz w:val="18"/>
                <w:szCs w:val="18"/>
              </w:rPr>
            </w:pPr>
            <w:r w:rsidRPr="00D52F81">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D52F81" w:rsidRDefault="00427975">
            <w:pPr>
              <w:rPr>
                <w:rFonts w:ascii="Noto Sans" w:eastAsia="Noto Sans" w:hAnsi="Noto Sans" w:cs="Noto Sans"/>
                <w:color w:val="434343"/>
                <w:sz w:val="18"/>
                <w:szCs w:val="18"/>
              </w:rPr>
            </w:pPr>
            <w:r w:rsidRPr="00D52F81">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2CF49D" w14:textId="77777777" w:rsidR="009B552F" w:rsidRDefault="009B552F" w:rsidP="009B552F">
            <w:pPr>
              <w:spacing w:line="225" w:lineRule="auto"/>
              <w:rPr>
                <w:b/>
                <w:lang w:eastAsia="en-US"/>
              </w:rPr>
            </w:pPr>
            <w:r w:rsidRPr="00731B69">
              <w:rPr>
                <w:rFonts w:ascii="Noto Sans" w:eastAsia="Noto Sans" w:hAnsi="Noto Sans" w:cs="Noto Sans"/>
                <w:b/>
                <w:bCs/>
                <w:color w:val="434343"/>
                <w:szCs w:val="18"/>
              </w:rPr>
              <w:t>“Material and methods”</w:t>
            </w:r>
          </w:p>
          <w:p w14:paraId="7353FF6C" w14:textId="05FB8529" w:rsidR="009B552F" w:rsidRDefault="00D52F81" w:rsidP="009B552F">
            <w:pPr>
              <w:autoSpaceDE w:val="0"/>
              <w:autoSpaceDN w:val="0"/>
              <w:adjustRightInd w:val="0"/>
              <w:jc w:val="both"/>
              <w:rPr>
                <w:bCs/>
                <w:iCs/>
                <w:lang w:val="en-GB" w:eastAsia="en-US"/>
              </w:rPr>
            </w:pPr>
            <w:r>
              <w:rPr>
                <w:b/>
                <w:bCs/>
                <w:iCs/>
                <w:lang w:val="en-GB" w:eastAsia="en-US"/>
              </w:rPr>
              <w:t>Exclusion and</w:t>
            </w:r>
            <w:r w:rsidR="009B552F" w:rsidRPr="004776CB">
              <w:rPr>
                <w:b/>
                <w:bCs/>
                <w:iCs/>
                <w:lang w:val="en-GB" w:eastAsia="en-US"/>
              </w:rPr>
              <w:t xml:space="preserve"> inclusion criteria.</w:t>
            </w:r>
            <w:r w:rsidR="009B552F">
              <w:rPr>
                <w:bCs/>
                <w:iCs/>
                <w:lang w:val="en-GB" w:eastAsia="en-US"/>
              </w:rPr>
              <w:t xml:space="preserve"> Regarding transcriptomic data (Figure 2B), one WT P60 sample was excluded since it was</w:t>
            </w:r>
            <w:r w:rsidR="009B552F" w:rsidRPr="004776CB">
              <w:rPr>
                <w:bCs/>
                <w:i/>
                <w:iCs/>
                <w:lang w:val="en-GB" w:eastAsia="en-US"/>
              </w:rPr>
              <w:t xml:space="preserve">, </w:t>
            </w:r>
            <w:proofErr w:type="gramStart"/>
            <w:r w:rsidR="009B552F" w:rsidRPr="004776CB">
              <w:rPr>
                <w:bCs/>
                <w:i/>
                <w:iCs/>
                <w:lang w:val="en-GB" w:eastAsia="en-US"/>
              </w:rPr>
              <w:t>a posteriori</w:t>
            </w:r>
            <w:proofErr w:type="gramEnd"/>
            <w:r w:rsidR="009B552F">
              <w:rPr>
                <w:bCs/>
                <w:iCs/>
                <w:lang w:val="en-GB" w:eastAsia="en-US"/>
              </w:rPr>
              <w:t>, identified as a non-WT mouse sample.</w:t>
            </w:r>
          </w:p>
          <w:p w14:paraId="6B5F8B4B" w14:textId="77777777" w:rsidR="00770D4C" w:rsidRDefault="00770D4C" w:rsidP="00770D4C">
            <w:pPr>
              <w:autoSpaceDE w:val="0"/>
              <w:autoSpaceDN w:val="0"/>
              <w:adjustRightInd w:val="0"/>
              <w:jc w:val="both"/>
              <w:rPr>
                <w:bCs/>
                <w:iCs/>
                <w:lang w:val="en-GB" w:eastAsia="en-US"/>
              </w:rPr>
            </w:pPr>
            <w:r w:rsidRPr="0061107A">
              <w:rPr>
                <w:bCs/>
                <w:iCs/>
                <w:lang w:val="en-GB" w:eastAsia="en-US"/>
              </w:rPr>
              <w:t xml:space="preserve">In Figure 7D, one Tau value was excluded from the </w:t>
            </w:r>
            <w:proofErr w:type="spellStart"/>
            <w:r w:rsidRPr="0061107A">
              <w:rPr>
                <w:bCs/>
                <w:iCs/>
                <w:lang w:val="en-GB" w:eastAsia="en-US"/>
              </w:rPr>
              <w:t>cKO</w:t>
            </w:r>
            <w:proofErr w:type="spellEnd"/>
            <w:r w:rsidRPr="0061107A">
              <w:rPr>
                <w:bCs/>
                <w:iCs/>
                <w:lang w:val="en-GB" w:eastAsia="en-US"/>
              </w:rPr>
              <w:t xml:space="preserve"> group since it was a negative value and thus an outlier.</w:t>
            </w:r>
          </w:p>
          <w:p w14:paraId="2A306ED2" w14:textId="5889F6D9" w:rsidR="00F102CC" w:rsidRPr="009B552F" w:rsidRDefault="00F102CC">
            <w:pPr>
              <w:spacing w:line="225" w:lineRule="auto"/>
              <w:rPr>
                <w:rFonts w:ascii="Noto Sans" w:eastAsia="Noto Sans" w:hAnsi="Noto Sans" w:cs="Noto Sans"/>
                <w:bCs/>
                <w:color w:val="434343"/>
                <w:sz w:val="18"/>
                <w:szCs w:val="18"/>
                <w:lang w:val="en-GB"/>
              </w:rPr>
            </w:pP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rsidRPr="006720F8"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6720F8" w:rsidRDefault="00427975">
            <w:pPr>
              <w:rPr>
                <w:rFonts w:ascii="Noto Sans" w:eastAsia="Noto Sans" w:hAnsi="Noto Sans" w:cs="Noto Sans"/>
                <w:b/>
                <w:color w:val="434343"/>
                <w:sz w:val="18"/>
                <w:szCs w:val="18"/>
              </w:rPr>
            </w:pPr>
            <w:r w:rsidRPr="006720F8">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6720F8" w:rsidRDefault="00427975">
            <w:pPr>
              <w:spacing w:line="225" w:lineRule="auto"/>
              <w:rPr>
                <w:rFonts w:ascii="Noto Sans" w:eastAsia="Noto Sans" w:hAnsi="Noto Sans" w:cs="Noto Sans"/>
                <w:b/>
                <w:color w:val="434343"/>
                <w:sz w:val="18"/>
                <w:szCs w:val="18"/>
              </w:rPr>
            </w:pPr>
            <w:r w:rsidRPr="006720F8">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6720F8" w:rsidRDefault="00427975">
            <w:pPr>
              <w:spacing w:line="225" w:lineRule="auto"/>
              <w:rPr>
                <w:rFonts w:ascii="Noto Sans" w:eastAsia="Noto Sans" w:hAnsi="Noto Sans" w:cs="Noto Sans"/>
                <w:b/>
                <w:color w:val="434343"/>
                <w:sz w:val="18"/>
                <w:szCs w:val="18"/>
              </w:rPr>
            </w:pPr>
            <w:r w:rsidRPr="006720F8">
              <w:rPr>
                <w:rFonts w:ascii="Noto Sans" w:eastAsia="Noto Sans" w:hAnsi="Noto Sans" w:cs="Noto Sans"/>
                <w:b/>
                <w:color w:val="434343"/>
                <w:sz w:val="18"/>
                <w:szCs w:val="18"/>
              </w:rPr>
              <w:t>N/A</w:t>
            </w:r>
          </w:p>
        </w:tc>
      </w:tr>
      <w:tr w:rsidR="00557C0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557C00" w:rsidRDefault="00557C00" w:rsidP="00557C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30272C" w14:textId="77777777" w:rsidR="00557C00" w:rsidRDefault="00557C00" w:rsidP="00557C00">
            <w:pPr>
              <w:spacing w:line="225" w:lineRule="auto"/>
              <w:rPr>
                <w:b/>
                <w:lang w:eastAsia="en-US"/>
              </w:rPr>
            </w:pPr>
            <w:r w:rsidRPr="00731B69">
              <w:rPr>
                <w:rFonts w:ascii="Noto Sans" w:eastAsia="Noto Sans" w:hAnsi="Noto Sans" w:cs="Noto Sans"/>
                <w:b/>
                <w:bCs/>
                <w:color w:val="434343"/>
                <w:szCs w:val="18"/>
              </w:rPr>
              <w:t>“Material and methods”</w:t>
            </w:r>
          </w:p>
          <w:p w14:paraId="54E0127B" w14:textId="7775B866" w:rsidR="00557C00" w:rsidRPr="003D5AF6" w:rsidRDefault="00557C00" w:rsidP="00557C00">
            <w:pPr>
              <w:spacing w:line="225" w:lineRule="auto"/>
              <w:rPr>
                <w:rFonts w:ascii="Noto Sans" w:eastAsia="Noto Sans" w:hAnsi="Noto Sans" w:cs="Noto Sans"/>
                <w:bCs/>
                <w:color w:val="434343"/>
                <w:sz w:val="18"/>
                <w:szCs w:val="18"/>
              </w:rPr>
            </w:pPr>
            <w:r w:rsidRPr="00E90085">
              <w:rPr>
                <w:b/>
                <w:bCs/>
                <w:iCs/>
                <w:lang w:val="en-GB" w:eastAsia="en-US"/>
              </w:rPr>
              <w:t>Data analysis-Statistics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557C00" w:rsidRPr="003D5AF6" w:rsidRDefault="00557C00" w:rsidP="00557C00">
            <w:pPr>
              <w:spacing w:line="225" w:lineRule="auto"/>
              <w:rPr>
                <w:rFonts w:ascii="Noto Sans" w:eastAsia="Noto Sans" w:hAnsi="Noto Sans" w:cs="Noto Sans"/>
                <w:bCs/>
                <w:color w:val="434343"/>
                <w:sz w:val="18"/>
                <w:szCs w:val="18"/>
              </w:rPr>
            </w:pPr>
          </w:p>
        </w:tc>
      </w:tr>
      <w:tr w:rsidR="00557C00"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557C00" w:rsidRPr="003D5AF6" w:rsidRDefault="00557C00" w:rsidP="00557C0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557C00" w:rsidRDefault="00557C00" w:rsidP="00557C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557C00" w:rsidRDefault="00557C00" w:rsidP="00557C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7C0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557C00" w:rsidRDefault="00557C00" w:rsidP="00557C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557C00" w:rsidRDefault="00557C00" w:rsidP="0055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557C00" w:rsidRDefault="00557C00" w:rsidP="0055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7C0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557C00" w:rsidRDefault="00557C00" w:rsidP="00557C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557C00" w:rsidRPr="003D5AF6" w:rsidRDefault="00557C00" w:rsidP="00557C0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ED9BCFA" w:rsidR="00557C00" w:rsidRPr="003D5AF6" w:rsidRDefault="00E10610" w:rsidP="00557C00">
            <w:pPr>
              <w:spacing w:line="225" w:lineRule="auto"/>
              <w:rPr>
                <w:rFonts w:ascii="Noto Sans" w:eastAsia="Noto Sans" w:hAnsi="Noto Sans" w:cs="Noto Sans"/>
                <w:bCs/>
                <w:color w:val="434343"/>
                <w:sz w:val="18"/>
                <w:szCs w:val="18"/>
              </w:rPr>
            </w:pPr>
            <w:r w:rsidRPr="006F1B94">
              <w:rPr>
                <w:rFonts w:ascii="Noto Sans" w:eastAsia="Noto Sans" w:hAnsi="Noto Sans" w:cs="Noto Sans"/>
                <w:b/>
                <w:bCs/>
                <w:color w:val="434343"/>
                <w:szCs w:val="18"/>
              </w:rPr>
              <w:t>N/A</w:t>
            </w:r>
          </w:p>
        </w:tc>
      </w:tr>
      <w:tr w:rsidR="00557C0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557C00" w:rsidRPr="006720F8" w:rsidRDefault="00557C00" w:rsidP="00557C00">
            <w:pPr>
              <w:rPr>
                <w:rFonts w:ascii="Noto Sans" w:eastAsia="Noto Sans" w:hAnsi="Noto Sans" w:cs="Noto Sans"/>
                <w:color w:val="434343"/>
                <w:sz w:val="18"/>
                <w:szCs w:val="18"/>
              </w:rPr>
            </w:pPr>
            <w:r w:rsidRPr="006720F8">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6720F8">
              <w:rPr>
                <w:rFonts w:ascii="Noto Sans" w:eastAsia="Noto Sans" w:hAnsi="Noto Sans" w:cs="Noto Sans"/>
                <w:color w:val="434343"/>
                <w:sz w:val="18"/>
                <w:szCs w:val="18"/>
              </w:rPr>
              <w:t>where</w:t>
            </w:r>
            <w:proofErr w:type="spellEnd"/>
            <w:r w:rsidRPr="006720F8">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ABAA32" w14:textId="77777777" w:rsidR="00233436" w:rsidRPr="006720F8" w:rsidRDefault="00233436" w:rsidP="00557C00">
            <w:pPr>
              <w:spacing w:line="225" w:lineRule="auto"/>
              <w:rPr>
                <w:rFonts w:eastAsiaTheme="minorHAnsi"/>
                <w:b/>
                <w:lang w:eastAsia="en-US"/>
              </w:rPr>
            </w:pPr>
            <w:r w:rsidRPr="006720F8">
              <w:rPr>
                <w:rFonts w:eastAsiaTheme="minorHAnsi"/>
                <w:b/>
                <w:lang w:eastAsia="en-US"/>
              </w:rPr>
              <w:t>“Material and methods”</w:t>
            </w:r>
          </w:p>
          <w:p w14:paraId="78FCD14D" w14:textId="03649B6F" w:rsidR="00557C00" w:rsidRPr="006720F8" w:rsidRDefault="00233436" w:rsidP="00557C00">
            <w:pPr>
              <w:spacing w:line="225" w:lineRule="auto"/>
              <w:rPr>
                <w:rFonts w:ascii="Noto Sans" w:eastAsia="Noto Sans" w:hAnsi="Noto Sans" w:cs="Noto Sans"/>
                <w:bCs/>
                <w:color w:val="434343"/>
                <w:sz w:val="18"/>
                <w:szCs w:val="18"/>
              </w:rPr>
            </w:pPr>
            <w:r w:rsidRPr="006720F8">
              <w:rPr>
                <w:rFonts w:eastAsiaTheme="minorHAnsi"/>
                <w:b/>
                <w:lang w:eastAsia="en-US"/>
              </w:rPr>
              <w:t>microarray gene expression studies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557C00" w:rsidRPr="003D5AF6" w:rsidRDefault="00557C00" w:rsidP="00557C00">
            <w:pPr>
              <w:spacing w:line="225" w:lineRule="auto"/>
              <w:rPr>
                <w:rFonts w:ascii="Noto Sans" w:eastAsia="Noto Sans" w:hAnsi="Noto Sans" w:cs="Noto Sans"/>
                <w:bCs/>
                <w:color w:val="434343"/>
                <w:sz w:val="18"/>
                <w:szCs w:val="18"/>
              </w:rPr>
            </w:pPr>
          </w:p>
        </w:tc>
      </w:tr>
      <w:tr w:rsidR="00557C0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557C00" w:rsidRDefault="00557C00" w:rsidP="00557C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557C00" w:rsidRPr="003D5AF6" w:rsidRDefault="00557C00" w:rsidP="00557C0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1B8352F" w:rsidR="00557C00" w:rsidRPr="003D5AF6" w:rsidRDefault="00E10610" w:rsidP="00557C00">
            <w:pPr>
              <w:spacing w:line="225" w:lineRule="auto"/>
              <w:rPr>
                <w:rFonts w:ascii="Noto Sans" w:eastAsia="Noto Sans" w:hAnsi="Noto Sans" w:cs="Noto Sans"/>
                <w:bCs/>
                <w:color w:val="434343"/>
                <w:sz w:val="18"/>
                <w:szCs w:val="18"/>
              </w:rPr>
            </w:pPr>
            <w:r w:rsidRPr="006F1B94">
              <w:rPr>
                <w:rFonts w:ascii="Noto Sans" w:eastAsia="Noto Sans" w:hAnsi="Noto Sans" w:cs="Noto Sans"/>
                <w:b/>
                <w:bCs/>
                <w:color w:val="434343"/>
                <w:szCs w:val="18"/>
              </w:rPr>
              <w:t>N/A</w:t>
            </w:r>
          </w:p>
        </w:tc>
      </w:tr>
      <w:tr w:rsidR="00557C0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557C00" w:rsidRPr="003D5AF6" w:rsidRDefault="00557C00" w:rsidP="00557C0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557C00" w:rsidRDefault="00557C00" w:rsidP="00557C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557C00" w:rsidRDefault="00557C00" w:rsidP="00557C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7C0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57C00" w:rsidRDefault="00557C00" w:rsidP="00557C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57C00" w:rsidRDefault="00557C00" w:rsidP="0055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57C00" w:rsidRDefault="00557C00" w:rsidP="00557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7C0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57C00" w:rsidRDefault="00557C00" w:rsidP="00557C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557C00" w:rsidRPr="003D5AF6" w:rsidRDefault="00557C00" w:rsidP="00557C0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A252982" w:rsidR="00557C00" w:rsidRPr="003D5AF6" w:rsidRDefault="00E10610" w:rsidP="00557C00">
            <w:pPr>
              <w:spacing w:line="225" w:lineRule="auto"/>
              <w:rPr>
                <w:rFonts w:ascii="Noto Sans" w:eastAsia="Noto Sans" w:hAnsi="Noto Sans" w:cs="Noto Sans"/>
                <w:bCs/>
                <w:color w:val="434343"/>
                <w:sz w:val="18"/>
                <w:szCs w:val="18"/>
              </w:rPr>
            </w:pPr>
            <w:r w:rsidRPr="006F1B94">
              <w:rPr>
                <w:rFonts w:ascii="Noto Sans" w:eastAsia="Noto Sans" w:hAnsi="Noto Sans" w:cs="Noto Sans"/>
                <w:b/>
                <w:bCs/>
                <w:color w:val="434343"/>
                <w:szCs w:val="18"/>
              </w:rPr>
              <w:t>N/A</w:t>
            </w:r>
          </w:p>
        </w:tc>
      </w:tr>
      <w:tr w:rsidR="00557C0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57C00" w:rsidRDefault="00557C00" w:rsidP="00557C00">
            <w:pPr>
              <w:rPr>
                <w:rFonts w:ascii="Noto Sans" w:eastAsia="Noto Sans" w:hAnsi="Noto Sans" w:cs="Noto Sans"/>
                <w:color w:val="434343"/>
                <w:sz w:val="18"/>
                <w:szCs w:val="18"/>
              </w:rPr>
            </w:pPr>
            <w:r w:rsidRPr="006720F8">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sidRPr="006720F8">
              <w:rPr>
                <w:rFonts w:ascii="Noto Sans" w:eastAsia="Noto Sans" w:hAnsi="Noto Sans" w:cs="Noto Sans"/>
                <w:color w:val="434343"/>
                <w:sz w:val="18"/>
                <w:szCs w:val="18"/>
              </w:rPr>
              <w:t>where</w:t>
            </w:r>
            <w:proofErr w:type="spellEnd"/>
            <w:r w:rsidRPr="006720F8">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557C00" w:rsidRPr="003D5AF6" w:rsidRDefault="00557C00" w:rsidP="00557C00">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A7438DB" w:rsidR="00557C00" w:rsidRPr="003D5AF6" w:rsidRDefault="00E10610" w:rsidP="00557C00">
            <w:pPr>
              <w:spacing w:line="225" w:lineRule="auto"/>
              <w:rPr>
                <w:rFonts w:ascii="Noto Sans" w:eastAsia="Noto Sans" w:hAnsi="Noto Sans" w:cs="Noto Sans"/>
                <w:bCs/>
                <w:color w:val="434343"/>
                <w:sz w:val="18"/>
                <w:szCs w:val="18"/>
              </w:rPr>
            </w:pPr>
            <w:r w:rsidRPr="006F1B94">
              <w:rPr>
                <w:rFonts w:ascii="Noto Sans" w:eastAsia="Noto Sans" w:hAnsi="Noto Sans" w:cs="Noto Sans"/>
                <w:b/>
                <w:bCs/>
                <w:color w:val="434343"/>
                <w:szCs w:val="18"/>
              </w:rPr>
              <w:t>N/A</w:t>
            </w:r>
          </w:p>
        </w:tc>
      </w:tr>
      <w:tr w:rsidR="00557C0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57C00" w:rsidRDefault="00557C00" w:rsidP="00557C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57C00" w:rsidRPr="003D5AF6" w:rsidRDefault="00557C00" w:rsidP="00557C0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FE10922" w:rsidR="00557C00" w:rsidRPr="003D5AF6" w:rsidRDefault="00E10610" w:rsidP="00557C00">
            <w:pPr>
              <w:spacing w:line="225" w:lineRule="auto"/>
              <w:rPr>
                <w:rFonts w:ascii="Noto Sans" w:eastAsia="Noto Sans" w:hAnsi="Noto Sans" w:cs="Noto Sans"/>
                <w:bCs/>
                <w:color w:val="434343"/>
                <w:sz w:val="18"/>
                <w:szCs w:val="18"/>
              </w:rPr>
            </w:pPr>
            <w:r w:rsidRPr="006F1B94">
              <w:rPr>
                <w:rFonts w:ascii="Noto Sans" w:eastAsia="Noto Sans" w:hAnsi="Noto Sans" w:cs="Noto Sans"/>
                <w:b/>
                <w:bCs/>
                <w:color w:val="434343"/>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7AD5D52" w:rsidR="00F102CC" w:rsidRPr="00F00202" w:rsidRDefault="00F00202">
            <w:pPr>
              <w:spacing w:line="225" w:lineRule="auto"/>
              <w:rPr>
                <w:rFonts w:ascii="Noto Sans" w:eastAsia="Noto Sans" w:hAnsi="Noto Sans" w:cs="Noto Sans"/>
                <w:b/>
                <w:bCs/>
                <w:color w:val="434343"/>
                <w:sz w:val="18"/>
                <w:szCs w:val="18"/>
              </w:rPr>
            </w:pPr>
            <w:r w:rsidRPr="00F00202">
              <w:rPr>
                <w:rFonts w:ascii="Noto Sans" w:eastAsia="Noto Sans" w:hAnsi="Noto Sans" w:cs="Noto Sans"/>
                <w:b/>
                <w:bCs/>
                <w:color w:val="434343"/>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32379">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Pr="005D03CB" w:rsidRDefault="00427975">
      <w:pPr>
        <w:numPr>
          <w:ilvl w:val="0"/>
          <w:numId w:val="3"/>
        </w:numPr>
      </w:pPr>
      <w:r w:rsidRPr="005D03CB">
        <w:t>You should report how often each experiment was performed</w:t>
      </w:r>
    </w:p>
    <w:p w14:paraId="4BB08040" w14:textId="77777777" w:rsidR="00F102CC" w:rsidRPr="005D03CB" w:rsidRDefault="00427975">
      <w:pPr>
        <w:numPr>
          <w:ilvl w:val="0"/>
          <w:numId w:val="3"/>
        </w:numPr>
      </w:pPr>
      <w:r w:rsidRPr="005D03CB">
        <w:t>You should include a definition of biological versus technical replication</w:t>
      </w:r>
    </w:p>
    <w:p w14:paraId="4D350445" w14:textId="77777777" w:rsidR="00F102CC" w:rsidRPr="005D03CB" w:rsidRDefault="00427975">
      <w:pPr>
        <w:numPr>
          <w:ilvl w:val="0"/>
          <w:numId w:val="3"/>
        </w:numPr>
      </w:pPr>
      <w:r w:rsidRPr="005D03CB">
        <w:t>The data obtained should be provided and sufficient information should be provided to indicate the number of independent biological and/or technical replicates</w:t>
      </w:r>
    </w:p>
    <w:p w14:paraId="05F1AFEC" w14:textId="77777777" w:rsidR="00F102CC" w:rsidRPr="005D03CB" w:rsidRDefault="00427975">
      <w:pPr>
        <w:numPr>
          <w:ilvl w:val="0"/>
          <w:numId w:val="3"/>
        </w:numPr>
      </w:pPr>
      <w:r w:rsidRPr="005D03CB">
        <w:t>If you encountered any outliers, you should describe how these were handled</w:t>
      </w:r>
    </w:p>
    <w:p w14:paraId="23F6B6F2" w14:textId="77777777" w:rsidR="00F102CC" w:rsidRPr="005D03CB" w:rsidRDefault="00427975">
      <w:pPr>
        <w:numPr>
          <w:ilvl w:val="0"/>
          <w:numId w:val="3"/>
        </w:numPr>
      </w:pPr>
      <w:r w:rsidRPr="005D03CB">
        <w:t>Criteria for exclusion/inclusion of data should be clearly stated</w:t>
      </w:r>
    </w:p>
    <w:p w14:paraId="4AD51CF5" w14:textId="77777777" w:rsidR="00F102CC" w:rsidRPr="005D03CB" w:rsidRDefault="00427975">
      <w:pPr>
        <w:numPr>
          <w:ilvl w:val="0"/>
          <w:numId w:val="3"/>
        </w:numPr>
      </w:pPr>
      <w:r w:rsidRPr="005D03CB">
        <w:t xml:space="preserve">High-throughput sequence data should be uploaded before submission, with a private link for reviewers provided (these are available from both GEO and </w:t>
      </w:r>
      <w:proofErr w:type="spellStart"/>
      <w:r w:rsidRPr="005D03CB">
        <w:t>ArrayExpress</w:t>
      </w:r>
      <w:proofErr w:type="spellEnd"/>
      <w:r w:rsidRPr="005D03CB">
        <w:t>)</w:t>
      </w:r>
    </w:p>
    <w:p w14:paraId="6CC4C1F0" w14:textId="77777777" w:rsidR="00F102CC" w:rsidRPr="005D03CB" w:rsidRDefault="00F102CC"/>
    <w:p w14:paraId="5350F358" w14:textId="77777777" w:rsidR="00F102CC" w:rsidRPr="005D03CB" w:rsidRDefault="00427975">
      <w:pPr>
        <w:rPr>
          <w:b/>
        </w:rPr>
      </w:pPr>
      <w:r w:rsidRPr="005D03CB">
        <w:rPr>
          <w:b/>
        </w:rPr>
        <w:t>Statistical reporting</w:t>
      </w:r>
    </w:p>
    <w:p w14:paraId="63946B2E" w14:textId="77777777" w:rsidR="00F102CC" w:rsidRPr="005D03CB" w:rsidRDefault="00427975">
      <w:pPr>
        <w:numPr>
          <w:ilvl w:val="0"/>
          <w:numId w:val="2"/>
        </w:numPr>
      </w:pPr>
      <w:r w:rsidRPr="005D03CB">
        <w:t>Statistical analysis methods should be described and justified</w:t>
      </w:r>
    </w:p>
    <w:p w14:paraId="4FE0B959" w14:textId="77777777" w:rsidR="00F102CC" w:rsidRPr="005D03CB" w:rsidRDefault="00427975">
      <w:pPr>
        <w:numPr>
          <w:ilvl w:val="0"/>
          <w:numId w:val="2"/>
        </w:numPr>
      </w:pPr>
      <w:r w:rsidRPr="005D03CB">
        <w:t>Raw data should be presented in figures whenever informative to do so (typically when N per group is less than 10)</w:t>
      </w:r>
    </w:p>
    <w:p w14:paraId="7B336BE9" w14:textId="77777777" w:rsidR="00F102CC" w:rsidRPr="005D03CB" w:rsidRDefault="00427975">
      <w:pPr>
        <w:numPr>
          <w:ilvl w:val="0"/>
          <w:numId w:val="2"/>
        </w:numPr>
      </w:pPr>
      <w:r w:rsidRPr="005D03CB">
        <w:lastRenderedPageBreak/>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5D03CB" w:rsidRDefault="00427975">
      <w:pPr>
        <w:numPr>
          <w:ilvl w:val="0"/>
          <w:numId w:val="2"/>
        </w:numPr>
      </w:pPr>
      <w:r w:rsidRPr="005D03CB">
        <w:t>Report exact p-values wherever possible alongside the summary statistics and 95% confidence intervals. These should be reported for all key questions and not only when the p-value is less than 0.05.</w:t>
      </w:r>
    </w:p>
    <w:p w14:paraId="1F75B295" w14:textId="77777777" w:rsidR="00F102CC" w:rsidRPr="005D03CB" w:rsidRDefault="00F102CC"/>
    <w:p w14:paraId="0150C7CA" w14:textId="77777777" w:rsidR="00F102CC" w:rsidRPr="005D03CB" w:rsidRDefault="00427975">
      <w:pPr>
        <w:rPr>
          <w:b/>
        </w:rPr>
      </w:pPr>
      <w:r w:rsidRPr="005D03CB">
        <w:rPr>
          <w:b/>
        </w:rPr>
        <w:t>Group allocation</w:t>
      </w:r>
    </w:p>
    <w:p w14:paraId="130D32B4" w14:textId="77777777" w:rsidR="00F102CC" w:rsidRPr="005D03CB" w:rsidRDefault="00427975">
      <w:pPr>
        <w:numPr>
          <w:ilvl w:val="0"/>
          <w:numId w:val="4"/>
        </w:numPr>
      </w:pPr>
      <w:r w:rsidRPr="005D03CB">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5D03CB" w:rsidRDefault="00427975">
      <w:pPr>
        <w:numPr>
          <w:ilvl w:val="0"/>
          <w:numId w:val="4"/>
        </w:numPr>
      </w:pPr>
      <w:r w:rsidRPr="005D03CB">
        <w:t>Indicate if masking was used during group allocation, data collection and/or data analysis</w:t>
      </w:r>
    </w:p>
    <w:sectPr w:rsidR="00F102CC" w:rsidRPr="005D03CB"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645DA" w14:textId="77777777" w:rsidR="00B32379" w:rsidRDefault="00B32379">
      <w:r>
        <w:separator/>
      </w:r>
    </w:p>
  </w:endnote>
  <w:endnote w:type="continuationSeparator" w:id="0">
    <w:p w14:paraId="2765934B" w14:textId="77777777" w:rsidR="00B32379" w:rsidRDefault="00B3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46BC9C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70D4C">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7E17C" w14:textId="77777777" w:rsidR="00B32379" w:rsidRDefault="00B32379">
      <w:r>
        <w:separator/>
      </w:r>
    </w:p>
  </w:footnote>
  <w:footnote w:type="continuationSeparator" w:id="0">
    <w:p w14:paraId="54566258" w14:textId="77777777" w:rsidR="00B32379" w:rsidRDefault="00B32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En-tte"/>
    </w:pPr>
    <w:r>
      <w:rPr>
        <w:noProof/>
        <w:lang w:val="fr-FR" w:eastAsia="fr-FR"/>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fr-FR" w:eastAsia="fr-FR"/>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70211"/>
    <w:rsid w:val="000D03DA"/>
    <w:rsid w:val="000D48ED"/>
    <w:rsid w:val="0012429E"/>
    <w:rsid w:val="001302B3"/>
    <w:rsid w:val="001B3BCC"/>
    <w:rsid w:val="002209A8"/>
    <w:rsid w:val="00233436"/>
    <w:rsid w:val="002D6147"/>
    <w:rsid w:val="00387356"/>
    <w:rsid w:val="003D5AF6"/>
    <w:rsid w:val="00427975"/>
    <w:rsid w:val="00451045"/>
    <w:rsid w:val="004776E5"/>
    <w:rsid w:val="004E2C31"/>
    <w:rsid w:val="00557C00"/>
    <w:rsid w:val="005B0259"/>
    <w:rsid w:val="005D03CB"/>
    <w:rsid w:val="00651DDA"/>
    <w:rsid w:val="0065229C"/>
    <w:rsid w:val="006720F8"/>
    <w:rsid w:val="006F1B94"/>
    <w:rsid w:val="007054B6"/>
    <w:rsid w:val="00731B69"/>
    <w:rsid w:val="00735F4C"/>
    <w:rsid w:val="00763A47"/>
    <w:rsid w:val="00770D4C"/>
    <w:rsid w:val="00784127"/>
    <w:rsid w:val="0086264B"/>
    <w:rsid w:val="008B239E"/>
    <w:rsid w:val="008B6760"/>
    <w:rsid w:val="00915395"/>
    <w:rsid w:val="009447EB"/>
    <w:rsid w:val="009B552F"/>
    <w:rsid w:val="009C7B26"/>
    <w:rsid w:val="00A11E52"/>
    <w:rsid w:val="00A35A0C"/>
    <w:rsid w:val="00A51D3D"/>
    <w:rsid w:val="00AD766D"/>
    <w:rsid w:val="00B32379"/>
    <w:rsid w:val="00B451C5"/>
    <w:rsid w:val="00BD41E9"/>
    <w:rsid w:val="00C84413"/>
    <w:rsid w:val="00C856CA"/>
    <w:rsid w:val="00CD5999"/>
    <w:rsid w:val="00D45C82"/>
    <w:rsid w:val="00D52D4A"/>
    <w:rsid w:val="00D52F81"/>
    <w:rsid w:val="00DC684A"/>
    <w:rsid w:val="00E10610"/>
    <w:rsid w:val="00E3094B"/>
    <w:rsid w:val="00EC41CA"/>
    <w:rsid w:val="00F00202"/>
    <w:rsid w:val="00F04FB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1622</Words>
  <Characters>8923</Characters>
  <Application>Microsoft Office Word</Application>
  <DocSecurity>0</DocSecurity>
  <Lines>74</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Gales</dc:creator>
  <cp:lastModifiedBy>Celine Gales</cp:lastModifiedBy>
  <cp:revision>34</cp:revision>
  <dcterms:created xsi:type="dcterms:W3CDTF">2022-06-10T06:49:00Z</dcterms:created>
  <dcterms:modified xsi:type="dcterms:W3CDTF">2022-12-21T13:47:00Z</dcterms:modified>
</cp:coreProperties>
</file>