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="002209A8">
        <w:fldChar w:fldCharType="begin"/>
      </w:r>
      <w:r w:rsidR="002209A8">
        <w:instrText xml:space="preserve"> HYPERLINK "http://biosharing.org/" \h </w:instrText>
      </w:r>
      <w:r w:rsidR="002209A8"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="002209A8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32EC15F8" w:rsidR="003B5E76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Materials and Methods: </w:t>
            </w:r>
            <w:r w:rsidR="007A31C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Data Availability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(line </w:t>
            </w:r>
            <w:r w:rsidR="007A31C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5</w:t>
            </w:r>
            <w:r w:rsidR="0036668C">
              <w:rPr>
                <w:rFonts w:eastAsia="Noto Sans"/>
                <w:bCs/>
                <w:color w:val="434343"/>
                <w:sz w:val="18"/>
                <w:szCs w:val="18"/>
              </w:rPr>
              <w:t>00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334797D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2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3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2E6471D5" w:rsidR="00F102CC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9D36" w14:textId="00A4919D" w:rsidR="003B5E76" w:rsidRDefault="003B5E76" w:rsidP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Methods: FLO11 Length</w:t>
            </w:r>
          </w:p>
          <w:p w14:paraId="220B6931" w14:textId="5F2D7183" w:rsidR="00F102CC" w:rsidRPr="003D5AF6" w:rsidRDefault="003B5E76" w:rsidP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(line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493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4472E005" w:rsidR="00F102CC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0608EB33" w:rsidR="00F102CC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F347" w14:textId="77777777" w:rsidR="00F102CC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Methods: Virulence Assay</w:t>
            </w:r>
          </w:p>
          <w:p w14:paraId="228A64E8" w14:textId="334B6F18" w:rsidR="003B5E76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471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2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1E2B9119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22290C77" w:rsidR="00F102CC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1BCFFBB6" w:rsidR="00F102CC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76" w14:textId="74B9B648" w:rsidR="003B5E7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Results</w:t>
            </w:r>
          </w:p>
          <w:p w14:paraId="573B7ADA" w14:textId="49CC7714" w:rsidR="003B5E7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94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7031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97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4AA8ECCC" w14:textId="052B1ABE" w:rsidR="00F102CC" w:rsidRPr="003D5AF6" w:rsidRDefault="003B5E7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Materials and Methods: Strains 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383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389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gender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1392D0D6" w:rsidR="00F102CC" w:rsidRDefault="003B5E7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X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02624BC8" w:rsidR="00F102CC" w:rsidRPr="003D5AF6" w:rsidRDefault="003B5E7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8FE7" w14:textId="63E7E563" w:rsidR="00F102CC" w:rsidRPr="00936FA7" w:rsidRDefault="001A0E93">
            <w:pPr>
              <w:spacing w:line="225" w:lineRule="auto"/>
              <w:rPr>
                <w:rFonts w:eastAsia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*Materials and Methods: Experimental Evolution, Figure 1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-supplemental figure 1</w:t>
            </w:r>
          </w:p>
          <w:p w14:paraId="4D7AE3A1" w14:textId="659298BA" w:rsidR="001A0E93" w:rsidRDefault="001A0E93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*Materials and Methods: Population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lastRenderedPageBreak/>
              <w:t>Phenotyping</w:t>
            </w:r>
          </w:p>
          <w:p w14:paraId="43FA0CAF" w14:textId="69EDBDCD" w:rsidR="00A905BF" w:rsidRDefault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*Materials and Methods: Clonal Phenotyping</w:t>
            </w:r>
          </w:p>
          <w:p w14:paraId="0351ECD3" w14:textId="0FB63132" w:rsidR="001A0E93" w:rsidRDefault="001A0E93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*Materials and Methods:</w:t>
            </w:r>
          </w:p>
          <w:p w14:paraId="55DB4854" w14:textId="2F16660F" w:rsidR="001A0E93" w:rsidRPr="003D5AF6" w:rsidRDefault="001A0E93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Virulence Assays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1D8DC753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46397C58" w:rsidR="00F102CC" w:rsidRPr="003D5AF6" w:rsidRDefault="000B6E3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77777777" w:rsidR="00F102CC" w:rsidRPr="000B6E35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01826A71" w:rsidR="00F102CC" w:rsidRPr="000B6E35" w:rsidRDefault="000B6E3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0B6E3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033A1146" w:rsidR="00F102CC" w:rsidRPr="003D5AF6" w:rsidRDefault="000B6E3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65B561F3" w:rsidR="00F102CC" w:rsidRPr="003D5AF6" w:rsidRDefault="000B6E3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8163" w14:textId="77777777" w:rsidR="00775BD5" w:rsidRPr="003A682D" w:rsidRDefault="00775BD5" w:rsidP="00775BD5">
            <w:pPr>
              <w:spacing w:line="225" w:lineRule="auto"/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Evolving the Populations</w:t>
            </w:r>
          </w:p>
          <w:p w14:paraId="34C5B8A3" w14:textId="4FCB4FB1" w:rsidR="00775BD5" w:rsidRDefault="00775BD5" w:rsidP="00775BD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*Materials and Methods: Experimental Evolution (lines </w:t>
            </w:r>
            <w:r w:rsidR="00970313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03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5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204920DB" w14:textId="58B4328E" w:rsidR="00775BD5" w:rsidRDefault="00775BD5" w:rsidP="00775BD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*Results 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101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102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3DFC2647" w14:textId="561E8831" w:rsidR="003A682D" w:rsidRPr="003A682D" w:rsidRDefault="00775BD5" w:rsidP="00A905BF">
            <w:pPr>
              <w:spacing w:line="225" w:lineRule="auto"/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 xml:space="preserve">Phenotyping of </w:t>
            </w:r>
            <w:r w:rsidR="003A682D" w:rsidRPr="003A682D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Evolved Populations</w:t>
            </w:r>
          </w:p>
          <w:p w14:paraId="01B95B67" w14:textId="008FF076" w:rsidR="00A905BF" w:rsidRDefault="00A905BF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*Materials and Methods: Population Phenotyping 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422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428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2CA96636" w14:textId="5FFC3A13" w:rsidR="001B23BA" w:rsidRDefault="001B23BA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*Figure 1 legend</w:t>
            </w:r>
          </w:p>
          <w:p w14:paraId="585CED9D" w14:textId="67B6CA4A" w:rsidR="003A682D" w:rsidRPr="003A682D" w:rsidRDefault="00775BD5" w:rsidP="00A905BF">
            <w:pPr>
              <w:spacing w:line="225" w:lineRule="auto"/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 xml:space="preserve">Phenotyping </w:t>
            </w:r>
            <w:r w:rsidR="003A682D" w:rsidRPr="003A682D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Clones from Evolved Populations</w:t>
            </w:r>
          </w:p>
          <w:p w14:paraId="3EF434D1" w14:textId="5FAFE93D" w:rsidR="00A905BF" w:rsidRDefault="00A905BF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*Materials and Methods: Clonal Phenotyping 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431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433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38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44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52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37C6F8B4" w14:textId="673FEA07" w:rsidR="001B23BA" w:rsidRDefault="001B23BA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*Figure 2 legend</w:t>
            </w:r>
          </w:p>
          <w:p w14:paraId="399B0AD3" w14:textId="77777777" w:rsidR="00A905BF" w:rsidRDefault="00A905BF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*Materials and Methods:</w:t>
            </w:r>
          </w:p>
          <w:p w14:paraId="2085E348" w14:textId="1D5D9BFE" w:rsidR="00F102CC" w:rsidRDefault="00A905BF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Virulence Assays (lines 47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79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45FAA0F6" w14:textId="361292EB" w:rsidR="001B23BA" w:rsidRDefault="001B23BA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*Figure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5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legend</w:t>
            </w:r>
          </w:p>
          <w:p w14:paraId="6F0CFE7C" w14:textId="4D32D4A6" w:rsidR="001B23BA" w:rsidRPr="003D5AF6" w:rsidRDefault="001B23BA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*Results (lines 2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92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-2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96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8BFA" w14:textId="307E2AA8" w:rsidR="003A682D" w:rsidRDefault="00775BD5" w:rsidP="00A905BF">
            <w:pPr>
              <w:spacing w:line="225" w:lineRule="auto"/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Evolving the Populations</w:t>
            </w:r>
          </w:p>
          <w:p w14:paraId="7337323D" w14:textId="2A650AB6" w:rsidR="00775BD5" w:rsidRPr="007A31CF" w:rsidRDefault="00775BD5" w:rsidP="00A905BF">
            <w:pPr>
              <w:spacing w:line="225" w:lineRule="auto"/>
              <w:rPr>
                <w:rFonts w:ascii="Noto Sans" w:eastAsia="Noto Sans" w:hAnsi="Noto Sans" w:cs="Noto Sans"/>
                <w:b/>
                <w:bCs/>
                <w:i/>
                <w:color w:val="434343"/>
                <w:sz w:val="18"/>
                <w:szCs w:val="18"/>
              </w:rPr>
            </w:pPr>
            <w:r w:rsidRPr="007A31CF">
              <w:rPr>
                <w:rFonts w:ascii="Noto Sans" w:eastAsia="Noto Sans" w:hAnsi="Noto Sans" w:cs="Noto Sans"/>
                <w:b/>
                <w:bCs/>
                <w:i/>
                <w:color w:val="434343"/>
                <w:sz w:val="18"/>
                <w:szCs w:val="18"/>
              </w:rPr>
              <w:t>Biological Replicates</w:t>
            </w:r>
          </w:p>
          <w:p w14:paraId="34A740B3" w14:textId="16A913D7" w:rsidR="003A682D" w:rsidRDefault="003A682D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*Materials and Methods: Experimental Evolution 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403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5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616584B2" w14:textId="2BA35335" w:rsidR="003A682D" w:rsidRDefault="003A682D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*Results 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101-102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1961A7B7" w14:textId="409983BF" w:rsidR="003A682D" w:rsidRDefault="003A682D" w:rsidP="00A905BF">
            <w:pPr>
              <w:spacing w:line="225" w:lineRule="auto"/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 w:rsidRPr="003A682D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Clones from Evolved Populations</w:t>
            </w:r>
          </w:p>
          <w:p w14:paraId="5C600A1E" w14:textId="7B1EFAAB" w:rsidR="003A682D" w:rsidRPr="007A31CF" w:rsidRDefault="003A682D" w:rsidP="00A905BF">
            <w:pPr>
              <w:spacing w:line="225" w:lineRule="auto"/>
              <w:rPr>
                <w:rFonts w:ascii="Noto Sans" w:eastAsia="Noto Sans" w:hAnsi="Noto Sans" w:cs="Noto Sans"/>
                <w:b/>
                <w:bCs/>
                <w:i/>
                <w:color w:val="434343"/>
                <w:sz w:val="18"/>
                <w:szCs w:val="18"/>
              </w:rPr>
            </w:pPr>
            <w:r w:rsidRPr="007A31CF">
              <w:rPr>
                <w:rFonts w:ascii="Noto Sans" w:eastAsia="Noto Sans" w:hAnsi="Noto Sans" w:cs="Noto Sans"/>
                <w:b/>
                <w:bCs/>
                <w:i/>
                <w:color w:val="434343"/>
                <w:sz w:val="18"/>
                <w:szCs w:val="18"/>
              </w:rPr>
              <w:t>Biological Replicates</w:t>
            </w:r>
          </w:p>
          <w:p w14:paraId="403C3490" w14:textId="1010D438" w:rsidR="003A682D" w:rsidRDefault="00A905BF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*Materials and Methods: Clonal Phenotyping (lines 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431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433</w:t>
            </w:r>
            <w:r w:rsidR="003A682D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</w:p>
          <w:p w14:paraId="77B33E73" w14:textId="326FC221" w:rsidR="003A682D" w:rsidRPr="007A31CF" w:rsidRDefault="003A682D" w:rsidP="00A905BF">
            <w:pPr>
              <w:spacing w:line="225" w:lineRule="auto"/>
              <w:rPr>
                <w:rFonts w:ascii="Noto Sans" w:eastAsia="Noto Sans" w:hAnsi="Noto Sans" w:cs="Noto Sans"/>
                <w:b/>
                <w:bCs/>
                <w:i/>
                <w:color w:val="434343"/>
                <w:sz w:val="18"/>
                <w:szCs w:val="18"/>
              </w:rPr>
            </w:pPr>
            <w:r w:rsidRPr="007A31CF">
              <w:rPr>
                <w:rFonts w:ascii="Noto Sans" w:eastAsia="Noto Sans" w:hAnsi="Noto Sans" w:cs="Noto Sans"/>
                <w:b/>
                <w:bCs/>
                <w:i/>
                <w:color w:val="434343"/>
                <w:sz w:val="18"/>
                <w:szCs w:val="18"/>
              </w:rPr>
              <w:t>Technical Replicates</w:t>
            </w:r>
          </w:p>
          <w:p w14:paraId="0588AB57" w14:textId="247F2B15" w:rsidR="00A905BF" w:rsidRDefault="003A682D" w:rsidP="00A905B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*Materials and Methods: Clonal Phenotyping (lines 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38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44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4</w:t>
            </w:r>
            <w:r w:rsidR="00936FA7">
              <w:rPr>
                <w:rFonts w:eastAsia="Noto Sans"/>
                <w:bCs/>
                <w:color w:val="434343"/>
                <w:sz w:val="18"/>
                <w:szCs w:val="18"/>
              </w:rPr>
              <w:t>52</w:t>
            </w:r>
            <w:r w:rsidR="00A905B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53E8B9FB" w14:textId="46A00FBD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731D228E" w:rsidR="00F102CC" w:rsidRPr="003D5AF6" w:rsidRDefault="003A682D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3FC39760" w:rsidR="00F102CC" w:rsidRPr="003D5AF6" w:rsidRDefault="003A682D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4D930608" w:rsidR="00F102CC" w:rsidRPr="003D5AF6" w:rsidRDefault="003A682D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5B89FE1D" w:rsidR="00F102CC" w:rsidRPr="003D5AF6" w:rsidRDefault="001A0E93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74C30239" w:rsidR="00F102CC" w:rsidRPr="003D5AF6" w:rsidRDefault="007A31C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Only due to technical issues (i.e.,  contamination, no/slow growth, or colonies abnormally spotted with the blotter)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332782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E627" w14:textId="6B9687D0" w:rsidR="00F102CC" w:rsidRDefault="007A31C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*Materials and Methods: Data Analysis (lines 4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57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-4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66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  <w:p w14:paraId="54E0127B" w14:textId="2D0790D4" w:rsidR="007A31CF" w:rsidRPr="003D5AF6" w:rsidRDefault="007A31C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*Materials and Methods: Virulence Assays (lines 4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83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-4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86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0339E19B" w:rsidR="00F102CC" w:rsidRPr="003D5AF6" w:rsidRDefault="001B23B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Materials and Methods: Data Availability (lines 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50</w:t>
            </w:r>
            <w:r w:rsidR="00464EE4">
              <w:rPr>
                <w:rFonts w:eastAsia="Noto Sans"/>
                <w:bCs/>
                <w:color w:val="434343"/>
                <w:sz w:val="18"/>
                <w:szCs w:val="18"/>
              </w:rPr>
              <w:t>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50</w:t>
            </w:r>
            <w:r w:rsidR="00464EE4">
              <w:rPr>
                <w:rFonts w:eastAsia="Noto Sans"/>
                <w:bCs/>
                <w:color w:val="434343"/>
                <w:sz w:val="18"/>
                <w:szCs w:val="18"/>
              </w:rPr>
              <w:t>5</w:t>
            </w:r>
            <w:bookmarkStart w:id="2" w:name="_GoBack"/>
            <w:bookmarkEnd w:id="2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068FC9D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553F4FF7" w:rsidR="00F102CC" w:rsidRPr="003D5AF6" w:rsidRDefault="007D2E6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26F9465E" w:rsidR="00F102CC" w:rsidRPr="003D5AF6" w:rsidRDefault="001B23B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407B571B" w:rsidR="00F102CC" w:rsidRPr="003D5AF6" w:rsidRDefault="001B23B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Materials and Methods: Clonal Phenotyping: </w:t>
            </w:r>
            <w:proofErr w:type="spell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Pseudohyphal</w:t>
            </w:r>
            <w:proofErr w:type="spell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Growth (4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53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-4</w:t>
            </w:r>
            <w:r w:rsidR="006E627C">
              <w:rPr>
                <w:rFonts w:eastAsia="Noto Sans"/>
                <w:bCs/>
                <w:color w:val="434343"/>
                <w:sz w:val="18"/>
                <w:szCs w:val="18"/>
              </w:rPr>
              <w:t>54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</w:t>
            </w:r>
            <w:proofErr w:type="spellStart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14977217" w:rsidR="00F102CC" w:rsidRPr="003D5AF6" w:rsidRDefault="001B23B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11008C8A" w:rsidR="00F102CC" w:rsidRPr="003D5AF6" w:rsidRDefault="001B23B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3" w:name="_qing2gdaj9k6" w:colFirst="0" w:colLast="0"/>
      <w:bookmarkEnd w:id="3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5D1C35BD" w:rsidR="00F102CC" w:rsidRPr="003D5AF6" w:rsidRDefault="001B23B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6ED3EAB" w14:textId="77777777" w:rsidR="00F102CC" w:rsidRDefault="00F46D23">
      <w:pPr>
        <w:spacing w:before="80"/>
      </w:pPr>
      <w:bookmarkStart w:id="4" w:name="_cm0qssfkw66b" w:colFirst="0" w:colLast="0"/>
      <w:bookmarkEnd w:id="4"/>
      <w:r>
        <w:rPr>
          <w:noProof/>
        </w:rPr>
        <w:pict w14:anchorId="5E7F9325">
          <v:rect id="_x0000_i1025" alt="" style="width:482.5pt;height:.05pt;mso-width-percent:0;mso-height-percent:0;mso-width-percent:0;mso-height-percent:0" o:hralign="center" o:hrstd="t" o:hr="t" fillcolor="#a0a0a0" stroked="f"/>
        </w:pict>
      </w:r>
    </w:p>
    <w:p w14:paraId="7C5EDE35" w14:textId="4FEF60C7" w:rsidR="00F102CC" w:rsidRPr="00970313" w:rsidRDefault="00F102CC" w:rsidP="00970313">
      <w:pPr>
        <w:rPr>
          <w:color w:val="FF0000"/>
        </w:rPr>
      </w:pPr>
    </w:p>
    <w:sectPr w:rsidR="00F102CC" w:rsidRPr="00970313" w:rsidSect="004E2C31">
      <w:headerReference w:type="default" r:id="rId14"/>
      <w:footerReference w:type="default" r:id="rId15"/>
      <w:headerReference w:type="first" r:id="rId16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7D9A" w14:textId="77777777" w:rsidR="00F46D23" w:rsidRDefault="00F46D23">
      <w:r>
        <w:separator/>
      </w:r>
    </w:p>
  </w:endnote>
  <w:endnote w:type="continuationSeparator" w:id="0">
    <w:p w14:paraId="7BEA9328" w14:textId="77777777" w:rsidR="00F46D23" w:rsidRDefault="00F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Mangal"/>
    <w:panose1 w:val="020B0604020202020204"/>
    <w:charset w:val="00"/>
    <w:family w:val="swiss"/>
    <w:pitch w:val="variable"/>
    <w:sig w:usb0="E00082FF" w:usb1="42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4E96" w14:textId="7777777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4B6"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D569" w14:textId="77777777" w:rsidR="00F46D23" w:rsidRDefault="00F46D23">
      <w:r>
        <w:separator/>
      </w:r>
    </w:p>
  </w:footnote>
  <w:footnote w:type="continuationSeparator" w:id="0">
    <w:p w14:paraId="47F51242" w14:textId="77777777" w:rsidR="00F46D23" w:rsidRDefault="00F4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61E9" w14:textId="556806EF" w:rsidR="004E2C31" w:rsidRDefault="004E2C3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04028C"/>
    <w:rsid w:val="00071DEC"/>
    <w:rsid w:val="000B6E35"/>
    <w:rsid w:val="000D0804"/>
    <w:rsid w:val="001A0E93"/>
    <w:rsid w:val="001B23BA"/>
    <w:rsid w:val="001B3BCC"/>
    <w:rsid w:val="002209A8"/>
    <w:rsid w:val="0036668C"/>
    <w:rsid w:val="003A682D"/>
    <w:rsid w:val="003B5E76"/>
    <w:rsid w:val="003D5AF6"/>
    <w:rsid w:val="00427975"/>
    <w:rsid w:val="00464EE4"/>
    <w:rsid w:val="004E2C31"/>
    <w:rsid w:val="0055316E"/>
    <w:rsid w:val="005B0259"/>
    <w:rsid w:val="006501F6"/>
    <w:rsid w:val="006E627C"/>
    <w:rsid w:val="007054B6"/>
    <w:rsid w:val="00775BD5"/>
    <w:rsid w:val="007A31CF"/>
    <w:rsid w:val="007D2E67"/>
    <w:rsid w:val="00936FA7"/>
    <w:rsid w:val="00970313"/>
    <w:rsid w:val="009C7B26"/>
    <w:rsid w:val="00A11E52"/>
    <w:rsid w:val="00A36EC9"/>
    <w:rsid w:val="00A905BF"/>
    <w:rsid w:val="00B44D25"/>
    <w:rsid w:val="00BD41E9"/>
    <w:rsid w:val="00C84413"/>
    <w:rsid w:val="00CF0809"/>
    <w:rsid w:val="00F102CC"/>
    <w:rsid w:val="00F46D23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scicrunch.org/resour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ewer.elifesciences.org/author-guide/journal-polic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38/d41586-020-01751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2022-02-28T12:21:00Z</dcterms:created>
  <dcterms:modified xsi:type="dcterms:W3CDTF">2023-07-24T18:41:00Z</dcterms:modified>
</cp:coreProperties>
</file>