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ACEB2" w14:textId="3FC3EA55" w:rsidR="003C5B07" w:rsidRPr="003C5B07" w:rsidRDefault="003C5B07" w:rsidP="003C5B07">
      <w:pPr>
        <w:pStyle w:val="Title"/>
        <w:rPr>
          <w:b/>
          <w:sz w:val="48"/>
          <w:szCs w:val="48"/>
        </w:rPr>
      </w:pPr>
      <w:r w:rsidRPr="003C5B07">
        <w:rPr>
          <w:b/>
          <w:sz w:val="48"/>
          <w:szCs w:val="48"/>
        </w:rPr>
        <w:t xml:space="preserve">Supplementary </w:t>
      </w:r>
      <w:r w:rsidR="00B520F9">
        <w:rPr>
          <w:b/>
          <w:sz w:val="48"/>
          <w:szCs w:val="48"/>
        </w:rPr>
        <w:t>file</w:t>
      </w:r>
      <w:r w:rsidRPr="003C5B07">
        <w:rPr>
          <w:b/>
          <w:sz w:val="48"/>
          <w:szCs w:val="48"/>
        </w:rPr>
        <w:t xml:space="preserve"> for:</w:t>
      </w:r>
    </w:p>
    <w:p w14:paraId="0ECC9E1F" w14:textId="77777777" w:rsidR="003C5B07" w:rsidRPr="003C5B07" w:rsidRDefault="003C5B07" w:rsidP="003C5B07">
      <w:pPr>
        <w:pStyle w:val="Title"/>
        <w:rPr>
          <w:b/>
        </w:rPr>
      </w:pPr>
    </w:p>
    <w:p w14:paraId="1ECAE3E8" w14:textId="15202F8B" w:rsidR="003C5B07" w:rsidRPr="003C5B07" w:rsidRDefault="003C5B07" w:rsidP="003C5B07">
      <w:pPr>
        <w:pStyle w:val="Title"/>
        <w:rPr>
          <w:b/>
          <w:sz w:val="36"/>
        </w:rPr>
      </w:pPr>
      <w:r w:rsidRPr="003C5B07">
        <w:rPr>
          <w:b/>
          <w:sz w:val="36"/>
        </w:rPr>
        <w:t>Weakening of the cognition and height association from 1957 to 2018: findings from four British birth cohort studies</w:t>
      </w:r>
    </w:p>
    <w:p w14:paraId="6895F32D" w14:textId="77777777" w:rsidR="003C5B07" w:rsidRPr="003C5B07" w:rsidRDefault="003C5B07" w:rsidP="003C5B07">
      <w:pPr>
        <w:pStyle w:val="Title"/>
        <w:rPr>
          <w:b/>
          <w:sz w:val="36"/>
        </w:rPr>
      </w:pPr>
    </w:p>
    <w:p w14:paraId="3B1E8425" w14:textId="1EEAA0E0" w:rsidR="003C5B07" w:rsidRPr="00325C58" w:rsidRDefault="003C5B07" w:rsidP="003C5B07">
      <w:pPr>
        <w:pStyle w:val="Title"/>
        <w:rPr>
          <w:sz w:val="36"/>
        </w:rPr>
      </w:pPr>
      <w:r w:rsidRPr="00325C58">
        <w:rPr>
          <w:sz w:val="36"/>
        </w:rPr>
        <w:t>David Bann, Liam Wright, Neil M Davies, Vanessa Moulton</w:t>
      </w:r>
    </w:p>
    <w:p w14:paraId="75D3CBFC" w14:textId="77777777" w:rsidR="003C5B07" w:rsidRPr="003C5B07" w:rsidRDefault="003C5B07" w:rsidP="009E2F68">
      <w:pPr>
        <w:pStyle w:val="Title"/>
        <w:rPr>
          <w:sz w:val="36"/>
        </w:rPr>
      </w:pPr>
    </w:p>
    <w:p w14:paraId="2BA71B03" w14:textId="1EE74416" w:rsidR="00E10803" w:rsidRDefault="00E10803">
      <w:pPr>
        <w:spacing w:line="259" w:lineRule="auto"/>
        <w:jc w:val="left"/>
        <w:rPr>
          <w:rFonts w:eastAsia="DengXian" w:cs="Times New Roman"/>
          <w:b/>
          <w:lang w:eastAsia="zh-CN"/>
        </w:rPr>
      </w:pPr>
      <w:r>
        <w:rPr>
          <w:rFonts w:eastAsia="DengXian" w:cs="Times New Roman"/>
          <w:b/>
          <w:lang w:eastAsia="zh-CN"/>
        </w:rPr>
        <w:br w:type="page"/>
      </w:r>
    </w:p>
    <w:p w14:paraId="0D509439" w14:textId="63B75C51" w:rsidR="00580331" w:rsidRPr="00333B31" w:rsidRDefault="00580331" w:rsidP="00580331">
      <w:pPr>
        <w:spacing w:line="259" w:lineRule="auto"/>
        <w:jc w:val="left"/>
        <w:rPr>
          <w:rFonts w:eastAsia="DengXian" w:cs="Times New Roman"/>
          <w:b/>
          <w:lang w:eastAsia="zh-CN"/>
        </w:rPr>
      </w:pPr>
      <w:r w:rsidRPr="00333B31">
        <w:rPr>
          <w:rFonts w:eastAsia="DengXian" w:cs="Times New Roman"/>
          <w:b/>
          <w:lang w:eastAsia="zh-CN"/>
        </w:rPr>
        <w:lastRenderedPageBreak/>
        <w:t xml:space="preserve">Supplementary </w:t>
      </w:r>
      <w:r w:rsidR="00B520F9">
        <w:rPr>
          <w:rFonts w:eastAsia="DengXian" w:cs="Times New Roman"/>
          <w:b/>
          <w:lang w:eastAsia="zh-CN"/>
        </w:rPr>
        <w:t>file 1a</w:t>
      </w:r>
      <w:r w:rsidRPr="00333B31">
        <w:rPr>
          <w:rFonts w:eastAsia="DengXian" w:cs="Times New Roman"/>
          <w:b/>
          <w:lang w:eastAsia="zh-CN"/>
        </w:rPr>
        <w:t xml:space="preserve">. Cognitive measures in four British birth cohort studies used in subsequent cross-cohort analysis: procedures and scoring, with links provided to further information. </w:t>
      </w:r>
    </w:p>
    <w:p w14:paraId="6753075A" w14:textId="77777777" w:rsidR="00580331" w:rsidRPr="007A1831" w:rsidRDefault="00580331" w:rsidP="00580331">
      <w:pPr>
        <w:spacing w:line="259" w:lineRule="auto"/>
        <w:jc w:val="left"/>
        <w:rPr>
          <w:rFonts w:ascii="Calibri" w:eastAsia="DengXian" w:hAnsi="Calibri" w:cs="Times New Roman"/>
          <w:lang w:eastAsia="zh-CN"/>
        </w:rPr>
      </w:pPr>
    </w:p>
    <w:tbl>
      <w:tblPr>
        <w:tblStyle w:val="TableGrid1"/>
        <w:tblW w:w="4162" w:type="pct"/>
        <w:tblLook w:val="04A0" w:firstRow="1" w:lastRow="0" w:firstColumn="1" w:lastColumn="0" w:noHBand="0" w:noVBand="1"/>
      </w:tblPr>
      <w:tblGrid>
        <w:gridCol w:w="2640"/>
        <w:gridCol w:w="2524"/>
        <w:gridCol w:w="2373"/>
        <w:gridCol w:w="1890"/>
        <w:gridCol w:w="2183"/>
      </w:tblGrid>
      <w:tr w:rsidR="007A1831" w:rsidRPr="00FF4AAD" w14:paraId="7E4FD9F8" w14:textId="77777777" w:rsidTr="15A54E3E">
        <w:tc>
          <w:tcPr>
            <w:tcW w:w="1137" w:type="pct"/>
          </w:tcPr>
          <w:p w14:paraId="774DEDD2" w14:textId="77777777" w:rsidR="00580331" w:rsidRPr="00333B31" w:rsidRDefault="00580331" w:rsidP="00580331">
            <w:pPr>
              <w:spacing w:line="240" w:lineRule="auto"/>
              <w:jc w:val="left"/>
              <w:rPr>
                <w:rFonts w:ascii="Times New Roman" w:hAnsi="Times New Roman" w:cs="Times New Roman"/>
              </w:rPr>
            </w:pPr>
          </w:p>
        </w:tc>
        <w:tc>
          <w:tcPr>
            <w:tcW w:w="1087" w:type="pct"/>
          </w:tcPr>
          <w:p w14:paraId="03A9813C"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1946c</w:t>
            </w:r>
          </w:p>
        </w:tc>
        <w:tc>
          <w:tcPr>
            <w:tcW w:w="1022" w:type="pct"/>
          </w:tcPr>
          <w:p w14:paraId="18CF9CA9"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1958c</w:t>
            </w:r>
          </w:p>
        </w:tc>
        <w:tc>
          <w:tcPr>
            <w:tcW w:w="814" w:type="pct"/>
          </w:tcPr>
          <w:p w14:paraId="6FB9CC45"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1970c</w:t>
            </w:r>
          </w:p>
        </w:tc>
        <w:tc>
          <w:tcPr>
            <w:tcW w:w="940" w:type="pct"/>
          </w:tcPr>
          <w:p w14:paraId="45DE5AD8"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2001c</w:t>
            </w:r>
          </w:p>
        </w:tc>
      </w:tr>
      <w:tr w:rsidR="007A1831" w:rsidRPr="00FF4AAD" w14:paraId="721EB0EA" w14:textId="77777777" w:rsidTr="15A54E3E">
        <w:tc>
          <w:tcPr>
            <w:tcW w:w="1137" w:type="pct"/>
          </w:tcPr>
          <w:p w14:paraId="586A0690" w14:textId="74B16806"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Age 10/11 years: </w:t>
            </w:r>
            <w:r w:rsidR="00F818C8" w:rsidRPr="00FF4AAD">
              <w:rPr>
                <w:rFonts w:ascii="Times New Roman" w:hAnsi="Times New Roman" w:cs="Times New Roman"/>
              </w:rPr>
              <w:t>V</w:t>
            </w:r>
            <w:r w:rsidRPr="00FF4AAD">
              <w:rPr>
                <w:rFonts w:ascii="Times New Roman" w:hAnsi="Times New Roman" w:cs="Times New Roman"/>
              </w:rPr>
              <w:t xml:space="preserve">erbal reasoning </w:t>
            </w:r>
          </w:p>
        </w:tc>
        <w:tc>
          <w:tcPr>
            <w:tcW w:w="1087" w:type="pct"/>
          </w:tcPr>
          <w:p w14:paraId="768AABBC" w14:textId="110AA9B6"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General Ability Test, </w:t>
            </w:r>
            <w:hyperlink r:id="rId8" w:history="1">
              <w:r w:rsidRPr="00FF4AAD">
                <w:rPr>
                  <w:rFonts w:ascii="Times New Roman" w:hAnsi="Times New Roman" w:cs="Times New Roman"/>
                  <w:u w:val="single"/>
                </w:rPr>
                <w:t>link</w:t>
              </w:r>
            </w:hyperlink>
          </w:p>
          <w:p w14:paraId="40EB3AF1" w14:textId="3D2B166B" w:rsidR="00580331" w:rsidRPr="00333B31" w:rsidRDefault="15A54E3E" w:rsidP="00580331">
            <w:pPr>
              <w:spacing w:line="240" w:lineRule="auto"/>
              <w:jc w:val="left"/>
              <w:rPr>
                <w:rFonts w:ascii="Times New Roman" w:hAnsi="Times New Roman" w:cs="Times New Roman"/>
              </w:rPr>
            </w:pPr>
            <w:r w:rsidRPr="00FF4AAD">
              <w:rPr>
                <w:rFonts w:ascii="Times New Roman" w:hAnsi="Times New Roman" w:cs="Times New Roman"/>
              </w:rPr>
              <w:t>Verbal ability subscale</w:t>
            </w:r>
          </w:p>
          <w:p w14:paraId="052393FB" w14:textId="7D65CBBB" w:rsidR="15A54E3E" w:rsidRPr="00333B31" w:rsidRDefault="15A54E3E" w:rsidP="15A54E3E">
            <w:pPr>
              <w:spacing w:line="240" w:lineRule="auto"/>
              <w:jc w:val="left"/>
              <w:rPr>
                <w:rFonts w:ascii="Times New Roman" w:hAnsi="Times New Roman" w:cs="Times New Roman"/>
              </w:rPr>
            </w:pPr>
          </w:p>
          <w:p w14:paraId="54269D96" w14:textId="5DC23306" w:rsidR="00580331" w:rsidRPr="00333B31" w:rsidRDefault="00580331" w:rsidP="15A54E3E">
            <w:pPr>
              <w:spacing w:line="240" w:lineRule="auto"/>
              <w:jc w:val="left"/>
              <w:rPr>
                <w:rFonts w:ascii="Times New Roman" w:hAnsi="Times New Roman" w:cs="Times New Roman"/>
              </w:rPr>
            </w:pPr>
            <w:r w:rsidRPr="00FF4AAD">
              <w:rPr>
                <w:rFonts w:ascii="Times New Roman" w:hAnsi="Times New Roman" w:cs="Times New Roman"/>
              </w:rPr>
              <w:t>This test consisted of 40 verbal items (a subset of 80 multiple choice questions includ</w:t>
            </w:r>
            <w:r w:rsidR="00B72460" w:rsidRPr="00FF4AAD">
              <w:rPr>
                <w:rFonts w:ascii="Times New Roman" w:hAnsi="Times New Roman" w:cs="Times New Roman"/>
              </w:rPr>
              <w:t>i</w:t>
            </w:r>
            <w:r w:rsidRPr="00FF4AAD">
              <w:rPr>
                <w:rFonts w:ascii="Times New Roman" w:hAnsi="Times New Roman" w:cs="Times New Roman"/>
              </w:rPr>
              <w:t xml:space="preserve">ng both verbal and non-verbal items). </w:t>
            </w:r>
          </w:p>
          <w:p w14:paraId="726773C3" w14:textId="6925752B" w:rsidR="00580331" w:rsidRPr="00333B31" w:rsidRDefault="15A54E3E" w:rsidP="001A4398">
            <w:pPr>
              <w:spacing w:line="257" w:lineRule="auto"/>
              <w:jc w:val="left"/>
              <w:rPr>
                <w:rFonts w:ascii="Times New Roman" w:hAnsi="Times New Roman" w:cs="Times New Roman"/>
              </w:rPr>
            </w:pPr>
            <w:r w:rsidRPr="00FF4AAD">
              <w:rPr>
                <w:rFonts w:ascii="Times New Roman" w:hAnsi="Times New Roman" w:cs="Times New Roman"/>
              </w:rPr>
              <w:t>Before the test was administered the child was shown four examples which the child and teacher completed together.</w:t>
            </w:r>
          </w:p>
          <w:p w14:paraId="405834AD" w14:textId="15F0AB68" w:rsidR="00580331" w:rsidRPr="00333B31" w:rsidRDefault="15A54E3E" w:rsidP="15A54E3E">
            <w:pPr>
              <w:spacing w:line="240" w:lineRule="auto"/>
              <w:jc w:val="left"/>
              <w:rPr>
                <w:rFonts w:ascii="Times New Roman" w:hAnsi="Times New Roman" w:cs="Times New Roman"/>
              </w:rPr>
            </w:pPr>
            <w:r w:rsidRPr="00FF4AAD">
              <w:rPr>
                <w:rFonts w:ascii="Times New Roman" w:hAnsi="Times New Roman" w:cs="Times New Roman"/>
              </w:rPr>
              <w:t>For the verbal items the child was presented with an example set of four words that were linked either logically, semantically or phonologically;</w:t>
            </w:r>
          </w:p>
          <w:p w14:paraId="1B40FBE8" w14:textId="789EBA8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 and were asked to select the correct word (out of 5 options) to complete the series. </w:t>
            </w:r>
          </w:p>
          <w:p w14:paraId="28349192" w14:textId="7BBFF12F" w:rsidR="00580331" w:rsidRPr="00333B31" w:rsidRDefault="00580331" w:rsidP="15A54E3E">
            <w:pPr>
              <w:spacing w:line="240" w:lineRule="auto"/>
              <w:jc w:val="left"/>
              <w:rPr>
                <w:rFonts w:ascii="Times New Roman" w:hAnsi="Times New Roman" w:cs="Times New Roman"/>
              </w:rPr>
            </w:pPr>
            <w:r w:rsidRPr="00FF4AAD">
              <w:rPr>
                <w:rFonts w:ascii="Times New Roman" w:hAnsi="Times New Roman" w:cs="Times New Roman"/>
              </w:rPr>
              <w:t>Duration: 30 minutes for 80 items</w:t>
            </w:r>
          </w:p>
          <w:p w14:paraId="270CAA48" w14:textId="00DCD1BD" w:rsidR="00580331" w:rsidRPr="00333B31" w:rsidRDefault="00580331" w:rsidP="15A54E3E">
            <w:pPr>
              <w:spacing w:line="240" w:lineRule="auto"/>
              <w:jc w:val="left"/>
              <w:rPr>
                <w:rFonts w:ascii="Times New Roman" w:hAnsi="Times New Roman" w:cs="Times New Roman"/>
              </w:rPr>
            </w:pPr>
          </w:p>
          <w:p w14:paraId="2BED4C12" w14:textId="2AF8BFDA" w:rsidR="00580331" w:rsidRPr="00333B31" w:rsidRDefault="15A54E3E" w:rsidP="00580331">
            <w:pPr>
              <w:spacing w:line="240" w:lineRule="auto"/>
              <w:jc w:val="left"/>
              <w:rPr>
                <w:rFonts w:ascii="Times New Roman" w:hAnsi="Times New Roman" w:cs="Times New Roman"/>
              </w:rPr>
            </w:pPr>
            <w:r w:rsidRPr="00FF4AAD">
              <w:rPr>
                <w:rFonts w:ascii="Times New Roman" w:hAnsi="Times New Roman" w:cs="Times New Roman"/>
              </w:rPr>
              <w:lastRenderedPageBreak/>
              <w:t>Each correct answer given 1 mark and 0 for incorrect answer. Total score ranges from 0 to 40.</w:t>
            </w:r>
            <w:r w:rsidRPr="00FF4AAD">
              <w:rPr>
                <w:rFonts w:ascii="Times New Roman" w:eastAsia="Calibri" w:hAnsi="Times New Roman" w:cs="Times New Roman"/>
                <w:u w:val="single"/>
              </w:rPr>
              <w:t xml:space="preserve"> </w:t>
            </w:r>
          </w:p>
        </w:tc>
        <w:tc>
          <w:tcPr>
            <w:tcW w:w="1022" w:type="pct"/>
          </w:tcPr>
          <w:p w14:paraId="498C260E" w14:textId="40AB68E8"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lastRenderedPageBreak/>
              <w:t xml:space="preserve">General Ability Test, </w:t>
            </w:r>
            <w:hyperlink r:id="rId9" w:history="1">
              <w:r w:rsidRPr="00FF4AAD">
                <w:rPr>
                  <w:rFonts w:ascii="Times New Roman" w:hAnsi="Times New Roman" w:cs="Times New Roman"/>
                  <w:u w:val="single"/>
                </w:rPr>
                <w:t>link</w:t>
              </w:r>
            </w:hyperlink>
          </w:p>
          <w:p w14:paraId="40C63C32" w14:textId="50EEC9F0" w:rsidR="15A54E3E" w:rsidRPr="00333B31" w:rsidRDefault="15A54E3E" w:rsidP="15A54E3E">
            <w:pPr>
              <w:spacing w:line="240" w:lineRule="auto"/>
              <w:jc w:val="left"/>
              <w:rPr>
                <w:rFonts w:ascii="Times New Roman" w:hAnsi="Times New Roman" w:cs="Times New Roman"/>
                <w:u w:val="single"/>
              </w:rPr>
            </w:pPr>
            <w:r w:rsidRPr="00FF4AAD">
              <w:rPr>
                <w:rFonts w:ascii="Times New Roman" w:hAnsi="Times New Roman" w:cs="Times New Roman"/>
                <w:u w:val="single"/>
              </w:rPr>
              <w:t>Verbal ability subscale</w:t>
            </w:r>
          </w:p>
          <w:p w14:paraId="209CC6EC" w14:textId="77777777" w:rsidR="00580331" w:rsidRPr="00333B31" w:rsidRDefault="00580331" w:rsidP="00580331">
            <w:pPr>
              <w:spacing w:line="240" w:lineRule="auto"/>
              <w:jc w:val="left"/>
              <w:rPr>
                <w:rFonts w:ascii="Times New Roman" w:hAnsi="Times New Roman" w:cs="Times New Roman"/>
              </w:rPr>
            </w:pPr>
          </w:p>
          <w:p w14:paraId="39880B6D" w14:textId="74A17510"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The test consisted of 40 verbal items (a subset of 80 multiple choice questions including both verbal and non-verbal items</w:t>
            </w:r>
            <w:r w:rsidR="00F64FD2" w:rsidRPr="00FF4AAD">
              <w:rPr>
                <w:rFonts w:ascii="Times New Roman" w:hAnsi="Times New Roman" w:cs="Times New Roman"/>
              </w:rPr>
              <w:t>)</w:t>
            </w:r>
            <w:r w:rsidRPr="00FF4AAD">
              <w:rPr>
                <w:rFonts w:ascii="Times New Roman" w:hAnsi="Times New Roman" w:cs="Times New Roman"/>
              </w:rPr>
              <w:t xml:space="preserve">. Before the test was administered the child was shown four examples which the child and teacher completed together. For the verbal items the child was presented with an example set of four words that were linked either logically, semantically or phonologically Next to the examples were three words, from the list, the child was required to underline the missing item which completed </w:t>
            </w:r>
            <w:r w:rsidRPr="00FF4AAD">
              <w:rPr>
                <w:rFonts w:ascii="Times New Roman" w:hAnsi="Times New Roman" w:cs="Times New Roman"/>
              </w:rPr>
              <w:lastRenderedPageBreak/>
              <w:t>the sequence. Duration: 30 minutes for 80 items</w:t>
            </w:r>
          </w:p>
          <w:p w14:paraId="332B1736" w14:textId="77777777" w:rsidR="00580331" w:rsidRPr="00333B31" w:rsidRDefault="00580331" w:rsidP="00580331">
            <w:pPr>
              <w:spacing w:line="240" w:lineRule="auto"/>
              <w:jc w:val="left"/>
              <w:rPr>
                <w:rFonts w:ascii="Times New Roman" w:hAnsi="Times New Roman" w:cs="Times New Roman"/>
              </w:rPr>
            </w:pPr>
          </w:p>
          <w:p w14:paraId="17263874" w14:textId="0DD6C090"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Each correct answer given 1 mark and 0 for incorrect answer. Total score ranges from 0 to 40</w:t>
            </w:r>
            <w:r w:rsidR="0032719C" w:rsidRPr="00FF4AAD">
              <w:rPr>
                <w:rFonts w:ascii="Times New Roman" w:hAnsi="Times New Roman" w:cs="Times New Roman"/>
              </w:rPr>
              <w:t>.</w:t>
            </w:r>
          </w:p>
        </w:tc>
        <w:tc>
          <w:tcPr>
            <w:tcW w:w="814" w:type="pct"/>
          </w:tcPr>
          <w:p w14:paraId="305078B5" w14:textId="759C1709"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lastRenderedPageBreak/>
              <w:t xml:space="preserve">BAS Word Similarities, </w:t>
            </w:r>
            <w:hyperlink r:id="rId10" w:history="1">
              <w:r w:rsidRPr="00FF4AAD">
                <w:rPr>
                  <w:rFonts w:ascii="Times New Roman" w:hAnsi="Times New Roman" w:cs="Times New Roman"/>
                  <w:u w:val="single"/>
                </w:rPr>
                <w:t>link</w:t>
              </w:r>
            </w:hyperlink>
          </w:p>
          <w:p w14:paraId="1A3384EF" w14:textId="77777777" w:rsidR="00580331" w:rsidRPr="00333B31" w:rsidRDefault="00580331" w:rsidP="00580331">
            <w:pPr>
              <w:spacing w:line="240" w:lineRule="auto"/>
              <w:jc w:val="left"/>
              <w:rPr>
                <w:rFonts w:ascii="Times New Roman" w:hAnsi="Times New Roman" w:cs="Times New Roman"/>
              </w:rPr>
            </w:pPr>
          </w:p>
          <w:p w14:paraId="457F7BBF"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The test consisted of 21 items made up of 3 words e.g. orange, banana, strawberry. The teacher read the three words and asked the child to name another word consistent with the group i.e. another type of fruit. The child then had to say what the words had in common i.e. they are all fruits. When the child was unable to name a group example and name on four successive attempts the test was stopped. Duration: Total 30 </w:t>
            </w:r>
            <w:r w:rsidRPr="00FF4AAD">
              <w:rPr>
                <w:rFonts w:ascii="Times New Roman" w:hAnsi="Times New Roman" w:cs="Times New Roman"/>
              </w:rPr>
              <w:lastRenderedPageBreak/>
              <w:t>minutes for 4 BAS tests</w:t>
            </w:r>
          </w:p>
          <w:p w14:paraId="46BB2DB2" w14:textId="77777777" w:rsidR="00580331" w:rsidRPr="00333B31" w:rsidRDefault="00580331" w:rsidP="00580331">
            <w:pPr>
              <w:spacing w:line="240" w:lineRule="auto"/>
              <w:jc w:val="left"/>
              <w:rPr>
                <w:rFonts w:ascii="Times New Roman" w:hAnsi="Times New Roman" w:cs="Times New Roman"/>
              </w:rPr>
            </w:pPr>
          </w:p>
          <w:p w14:paraId="483982E2" w14:textId="6647F700" w:rsidR="00580331" w:rsidRPr="00333B31" w:rsidRDefault="00580331" w:rsidP="15A54E3E">
            <w:pPr>
              <w:spacing w:line="240" w:lineRule="auto"/>
              <w:jc w:val="left"/>
              <w:rPr>
                <w:rFonts w:ascii="Times New Roman" w:hAnsi="Times New Roman" w:cs="Times New Roman"/>
              </w:rPr>
            </w:pPr>
            <w:r w:rsidRPr="00FF4AAD">
              <w:rPr>
                <w:rFonts w:ascii="Times New Roman" w:hAnsi="Times New Roman" w:cs="Times New Roman"/>
              </w:rPr>
              <w:t xml:space="preserve">1 point for every group example and group name, but no points if only one was correct, giving a maximum score of 21. </w:t>
            </w:r>
          </w:p>
          <w:p w14:paraId="33FE0E98" w14:textId="004D0C7A" w:rsidR="00580331" w:rsidRPr="00333B31" w:rsidRDefault="00580331" w:rsidP="15A54E3E">
            <w:pPr>
              <w:spacing w:line="240" w:lineRule="auto"/>
              <w:jc w:val="left"/>
              <w:rPr>
                <w:rFonts w:ascii="Times New Roman" w:hAnsi="Times New Roman" w:cs="Times New Roman"/>
              </w:rPr>
            </w:pPr>
          </w:p>
          <w:p w14:paraId="15D4E14E" w14:textId="4C691A45" w:rsidR="00580331" w:rsidRPr="00333B31" w:rsidRDefault="15A54E3E" w:rsidP="15A54E3E">
            <w:pPr>
              <w:spacing w:line="240" w:lineRule="auto"/>
              <w:jc w:val="left"/>
              <w:rPr>
                <w:rFonts w:ascii="Times New Roman" w:hAnsi="Times New Roman" w:cs="Times New Roman"/>
              </w:rPr>
            </w:pPr>
            <w:r w:rsidRPr="00FF4AAD">
              <w:rPr>
                <w:rFonts w:ascii="Times New Roman" w:hAnsi="Times New Roman" w:cs="Times New Roman"/>
              </w:rPr>
              <w:t>In this study only the group name scores were used, to aid comparability with the verbal reasoning tests administered in the other cohorts.</w:t>
            </w:r>
          </w:p>
        </w:tc>
        <w:tc>
          <w:tcPr>
            <w:tcW w:w="940" w:type="pct"/>
          </w:tcPr>
          <w:p w14:paraId="22D4266F" w14:textId="4E3C95E5"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lastRenderedPageBreak/>
              <w:t xml:space="preserve">BAS II Verbal Similarities, </w:t>
            </w:r>
            <w:hyperlink r:id="rId11" w:history="1">
              <w:r w:rsidRPr="00FF4AAD">
                <w:rPr>
                  <w:rFonts w:ascii="Times New Roman" w:hAnsi="Times New Roman" w:cs="Times New Roman"/>
                  <w:u w:val="single"/>
                </w:rPr>
                <w:t>link</w:t>
              </w:r>
            </w:hyperlink>
          </w:p>
          <w:p w14:paraId="3FD33389" w14:textId="77777777" w:rsidR="00580331" w:rsidRPr="00333B31" w:rsidRDefault="00580331" w:rsidP="00580331">
            <w:pPr>
              <w:spacing w:line="240" w:lineRule="auto"/>
              <w:jc w:val="left"/>
              <w:rPr>
                <w:rFonts w:ascii="Times New Roman" w:hAnsi="Times New Roman" w:cs="Times New Roman"/>
              </w:rPr>
            </w:pPr>
          </w:p>
          <w:p w14:paraId="246CE5FD"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Verbal Similarities was modified to be administered with the help of the CAPI programme. The general rule in BAS assessments is that the older the child the further into the assessment they start. As all of the cohort children were approximately the same age, they all started the assessment in the same place, at item 16, after completing Example A. The child was given three stimulus words and asked to name the class to which all the examples belong. </w:t>
            </w:r>
          </w:p>
          <w:p w14:paraId="00BFDEE0" w14:textId="77777777" w:rsidR="00580331" w:rsidRPr="00333B31" w:rsidRDefault="00580331" w:rsidP="00580331">
            <w:pPr>
              <w:spacing w:line="240" w:lineRule="auto"/>
              <w:jc w:val="left"/>
              <w:rPr>
                <w:rFonts w:ascii="Times New Roman" w:hAnsi="Times New Roman" w:cs="Times New Roman"/>
              </w:rPr>
            </w:pPr>
          </w:p>
          <w:p w14:paraId="5BD5E12F"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lastRenderedPageBreak/>
              <w:t>All items (except Example A) are scored 1 or 0 points</w:t>
            </w:r>
          </w:p>
          <w:p w14:paraId="372CAF8D"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Start at item 16 (age relevant start point) to item 28. The tests will terminate at this point (item 28) unless:</w:t>
            </w:r>
          </w:p>
          <w:p w14:paraId="4857939B" w14:textId="77777777" w:rsidR="00580331" w:rsidRPr="00333B31" w:rsidRDefault="00580331" w:rsidP="00580331">
            <w:pPr>
              <w:spacing w:line="240" w:lineRule="auto"/>
              <w:jc w:val="left"/>
              <w:rPr>
                <w:rFonts w:ascii="Times New Roman" w:hAnsi="Times New Roman" w:cs="Times New Roman"/>
              </w:rPr>
            </w:pPr>
          </w:p>
          <w:p w14:paraId="62C683EA"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There are less than 3 incorrect responses (the test continues from item 29 to 33) or if less than 3 correct answers (the test goes back to item 8 to item 15)</w:t>
            </w:r>
          </w:p>
          <w:p w14:paraId="74BF8358"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There are 5 consecutive incorrect answers and less than 3 correct, the assessment will stop and go back to items 8 to 15. If items 8 to 16 are difficult the test is routed back to item 1</w:t>
            </w:r>
          </w:p>
        </w:tc>
      </w:tr>
    </w:tbl>
    <w:p w14:paraId="7EE63921" w14:textId="77777777" w:rsidR="00F818C8" w:rsidRPr="00FF4AAD" w:rsidRDefault="00F818C8">
      <w:pPr>
        <w:rPr>
          <w:rFonts w:cs="Times New Roman"/>
        </w:rPr>
      </w:pPr>
      <w:r w:rsidRPr="00FF4AAD">
        <w:rPr>
          <w:rFonts w:cs="Times New Roman"/>
        </w:rPr>
        <w:lastRenderedPageBreak/>
        <w:br w:type="page"/>
      </w:r>
    </w:p>
    <w:tbl>
      <w:tblPr>
        <w:tblStyle w:val="TableGrid1"/>
        <w:tblW w:w="4162" w:type="pct"/>
        <w:tblLook w:val="04A0" w:firstRow="1" w:lastRow="0" w:firstColumn="1" w:lastColumn="0" w:noHBand="0" w:noVBand="1"/>
      </w:tblPr>
      <w:tblGrid>
        <w:gridCol w:w="2640"/>
        <w:gridCol w:w="2524"/>
        <w:gridCol w:w="2373"/>
        <w:gridCol w:w="1890"/>
        <w:gridCol w:w="2183"/>
      </w:tblGrid>
      <w:tr w:rsidR="007A1831" w:rsidRPr="00FF4AAD" w14:paraId="5CAA3ACF" w14:textId="77777777" w:rsidTr="15A54E3E">
        <w:tc>
          <w:tcPr>
            <w:tcW w:w="1137" w:type="pct"/>
          </w:tcPr>
          <w:p w14:paraId="1E75FB38" w14:textId="5AF01166"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lastRenderedPageBreak/>
              <w:t xml:space="preserve">14/16 years: </w:t>
            </w:r>
            <w:r w:rsidR="00F818C8" w:rsidRPr="00FF4AAD">
              <w:rPr>
                <w:rFonts w:ascii="Times New Roman" w:hAnsi="Times New Roman" w:cs="Times New Roman"/>
              </w:rPr>
              <w:t>R</w:t>
            </w:r>
            <w:r w:rsidRPr="00FF4AAD">
              <w:rPr>
                <w:rFonts w:ascii="Times New Roman" w:hAnsi="Times New Roman" w:cs="Times New Roman"/>
              </w:rPr>
              <w:t>e</w:t>
            </w:r>
            <w:r w:rsidR="00F818C8" w:rsidRPr="00FF4AAD">
              <w:rPr>
                <w:rFonts w:ascii="Times New Roman" w:hAnsi="Times New Roman" w:cs="Times New Roman"/>
              </w:rPr>
              <w:t>a</w:t>
            </w:r>
            <w:r w:rsidRPr="00FF4AAD">
              <w:rPr>
                <w:rFonts w:ascii="Times New Roman" w:hAnsi="Times New Roman" w:cs="Times New Roman"/>
              </w:rPr>
              <w:t xml:space="preserve">ding/vocabulary </w:t>
            </w:r>
          </w:p>
        </w:tc>
        <w:tc>
          <w:tcPr>
            <w:tcW w:w="1087" w:type="pct"/>
          </w:tcPr>
          <w:p w14:paraId="2F3350B6" w14:textId="4C392514"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The Watts-Vernon Reading Test, </w:t>
            </w:r>
            <w:hyperlink r:id="rId12" w:history="1">
              <w:r w:rsidRPr="00FF4AAD">
                <w:rPr>
                  <w:rFonts w:ascii="Times New Roman" w:hAnsi="Times New Roman" w:cs="Times New Roman"/>
                  <w:u w:val="single"/>
                </w:rPr>
                <w:t>link</w:t>
              </w:r>
            </w:hyperlink>
          </w:p>
          <w:p w14:paraId="5EAC26E3" w14:textId="77777777" w:rsidR="00580331" w:rsidRPr="00333B31" w:rsidRDefault="00580331" w:rsidP="00580331">
            <w:pPr>
              <w:spacing w:line="240" w:lineRule="auto"/>
              <w:jc w:val="left"/>
              <w:rPr>
                <w:rFonts w:ascii="Times New Roman" w:hAnsi="Times New Roman" w:cs="Times New Roman"/>
              </w:rPr>
            </w:pPr>
          </w:p>
          <w:p w14:paraId="0D5CCB54" w14:textId="07084719"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Participants were presented with a list of 35 sentences, and were asked to underline the correct word (from 5 different options) to complete each sentence, e.g. "You can buy stamps at a post (station, house, shop, man, office)". The total time of administration was approximately 15 minutes (10 minutes working time).</w:t>
            </w:r>
          </w:p>
          <w:p w14:paraId="3BF10878"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One mark for each correct sentence (0 - 35)</w:t>
            </w:r>
          </w:p>
        </w:tc>
        <w:tc>
          <w:tcPr>
            <w:tcW w:w="1022" w:type="pct"/>
          </w:tcPr>
          <w:p w14:paraId="28DEAADA" w14:textId="6F8DD01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Reading Comprehension Test, </w:t>
            </w:r>
            <w:hyperlink r:id="rId13" w:history="1">
              <w:r w:rsidRPr="00FF4AAD">
                <w:rPr>
                  <w:rFonts w:ascii="Times New Roman" w:hAnsi="Times New Roman" w:cs="Times New Roman"/>
                  <w:u w:val="single"/>
                </w:rPr>
                <w:t>link</w:t>
              </w:r>
            </w:hyperlink>
          </w:p>
          <w:p w14:paraId="014D3D13" w14:textId="77777777" w:rsidR="00580331" w:rsidRPr="00333B31" w:rsidRDefault="00580331" w:rsidP="00580331">
            <w:pPr>
              <w:spacing w:line="240" w:lineRule="auto"/>
              <w:jc w:val="left"/>
              <w:rPr>
                <w:rFonts w:ascii="Times New Roman" w:hAnsi="Times New Roman" w:cs="Times New Roman"/>
              </w:rPr>
            </w:pPr>
          </w:p>
          <w:p w14:paraId="0B2CA725"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The test consisted of 35 sentences. Before the test was administered the child was shown two examples which the child and teacher completed together. The child was required to read a sentence and choose from a selection of 5 words the most appropriate to complete the sentence. From the list, the child was required to underline the missing item which completed the sentence. The test was conducted under timed conditions and within time-limit.</w:t>
            </w:r>
          </w:p>
          <w:p w14:paraId="4B14F47C"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One mark for each correct sentence (0 - 35)</w:t>
            </w:r>
          </w:p>
        </w:tc>
        <w:tc>
          <w:tcPr>
            <w:tcW w:w="814" w:type="pct"/>
          </w:tcPr>
          <w:p w14:paraId="7DF4074E" w14:textId="555E0E41"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APU Vocabulary Test, </w:t>
            </w:r>
            <w:hyperlink r:id="rId14" w:history="1">
              <w:r w:rsidRPr="00FF4AAD">
                <w:rPr>
                  <w:rFonts w:ascii="Times New Roman" w:hAnsi="Times New Roman" w:cs="Times New Roman"/>
                  <w:u w:val="single"/>
                </w:rPr>
                <w:t>link</w:t>
              </w:r>
            </w:hyperlink>
          </w:p>
          <w:p w14:paraId="15C94428" w14:textId="77777777" w:rsidR="00580331" w:rsidRPr="00333B31" w:rsidRDefault="00580331" w:rsidP="00580331">
            <w:pPr>
              <w:spacing w:line="240" w:lineRule="auto"/>
              <w:jc w:val="left"/>
              <w:rPr>
                <w:rFonts w:ascii="Times New Roman" w:hAnsi="Times New Roman" w:cs="Times New Roman"/>
              </w:rPr>
            </w:pPr>
          </w:p>
          <w:p w14:paraId="65488015"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75 words in the test. Each word was followed by a multiple-choice list of 5 words from which the respondent picked the one with the same meaning as the first word. The test got progressively harder.</w:t>
            </w:r>
          </w:p>
          <w:p w14:paraId="29667F65"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75 items; 1 point for each correct response</w:t>
            </w:r>
          </w:p>
        </w:tc>
        <w:tc>
          <w:tcPr>
            <w:tcW w:w="940" w:type="pct"/>
          </w:tcPr>
          <w:p w14:paraId="5C321065" w14:textId="39FF7DDE"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APU Vocabulary Test, </w:t>
            </w:r>
            <w:hyperlink r:id="rId15" w:history="1">
              <w:r w:rsidRPr="00FF4AAD">
                <w:rPr>
                  <w:rFonts w:ascii="Times New Roman" w:hAnsi="Times New Roman" w:cs="Times New Roman"/>
                  <w:u w:val="single"/>
                </w:rPr>
                <w:t>link</w:t>
              </w:r>
            </w:hyperlink>
          </w:p>
          <w:p w14:paraId="07ABD035" w14:textId="77777777" w:rsidR="00580331" w:rsidRPr="00333B31" w:rsidRDefault="00580331" w:rsidP="00580331">
            <w:pPr>
              <w:spacing w:line="240" w:lineRule="auto"/>
              <w:jc w:val="left"/>
              <w:rPr>
                <w:rFonts w:ascii="Times New Roman" w:hAnsi="Times New Roman" w:cs="Times New Roman"/>
              </w:rPr>
            </w:pPr>
          </w:p>
          <w:p w14:paraId="655F28BD"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20 words in the test. Each word was followed by a multiple-choice list of 5 words from which the respondent picked the word with the same meaning as the original word. The test got progressively harder. In addition, the task was timed, 4 minutes was allowed and a warning was displayed on screen with </w:t>
            </w:r>
            <w:proofErr w:type="gramStart"/>
            <w:r w:rsidRPr="00FF4AAD">
              <w:rPr>
                <w:rFonts w:ascii="Times New Roman" w:hAnsi="Times New Roman" w:cs="Times New Roman"/>
              </w:rPr>
              <w:t>one minute</w:t>
            </w:r>
            <w:proofErr w:type="gramEnd"/>
            <w:r w:rsidRPr="00FF4AAD">
              <w:rPr>
                <w:rFonts w:ascii="Times New Roman" w:hAnsi="Times New Roman" w:cs="Times New Roman"/>
              </w:rPr>
              <w:t xml:space="preserve"> remaining and countdown from 60 seconds was shown.</w:t>
            </w:r>
          </w:p>
          <w:p w14:paraId="0EAAD04D" w14:textId="77777777" w:rsidR="00580331" w:rsidRPr="00333B31" w:rsidRDefault="00580331" w:rsidP="00580331">
            <w:pPr>
              <w:spacing w:line="240" w:lineRule="auto"/>
              <w:jc w:val="left"/>
              <w:rPr>
                <w:rFonts w:ascii="Times New Roman" w:hAnsi="Times New Roman" w:cs="Times New Roman"/>
              </w:rPr>
            </w:pPr>
          </w:p>
          <w:p w14:paraId="4A05D431"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20 items; 1 point for each correct response, 0 for incorrect or not attempted</w:t>
            </w:r>
          </w:p>
        </w:tc>
      </w:tr>
    </w:tbl>
    <w:p w14:paraId="099EFD55" w14:textId="77777777" w:rsidR="00580331" w:rsidRPr="00333B31" w:rsidRDefault="00580331" w:rsidP="00580331">
      <w:pPr>
        <w:spacing w:line="259" w:lineRule="auto"/>
        <w:jc w:val="left"/>
        <w:rPr>
          <w:rFonts w:eastAsia="DengXian" w:cs="Times New Roman"/>
          <w:lang w:eastAsia="zh-CN"/>
        </w:rPr>
      </w:pPr>
      <w:r w:rsidRPr="00333B31">
        <w:rPr>
          <w:rFonts w:eastAsia="DengXian" w:cs="Times New Roman"/>
          <w:lang w:eastAsia="zh-CN"/>
        </w:rPr>
        <w:br w:type="page"/>
      </w:r>
    </w:p>
    <w:tbl>
      <w:tblPr>
        <w:tblStyle w:val="TableGrid1"/>
        <w:tblW w:w="4162" w:type="pct"/>
        <w:tblLook w:val="04A0" w:firstRow="1" w:lastRow="0" w:firstColumn="1" w:lastColumn="0" w:noHBand="0" w:noVBand="1"/>
      </w:tblPr>
      <w:tblGrid>
        <w:gridCol w:w="2640"/>
        <w:gridCol w:w="2524"/>
        <w:gridCol w:w="2373"/>
        <w:gridCol w:w="1890"/>
        <w:gridCol w:w="2183"/>
      </w:tblGrid>
      <w:tr w:rsidR="007A1831" w:rsidRPr="00FF4AAD" w14:paraId="1CB67E8F" w14:textId="77777777" w:rsidTr="15A54E3E">
        <w:tc>
          <w:tcPr>
            <w:tcW w:w="1137" w:type="pct"/>
          </w:tcPr>
          <w:p w14:paraId="33694919"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lastRenderedPageBreak/>
              <w:t>10/11 years: Maths</w:t>
            </w:r>
          </w:p>
          <w:p w14:paraId="692605CB" w14:textId="77777777" w:rsidR="00580331" w:rsidRPr="00333B31" w:rsidRDefault="00580331" w:rsidP="00580331">
            <w:pPr>
              <w:spacing w:line="240" w:lineRule="auto"/>
              <w:jc w:val="left"/>
              <w:rPr>
                <w:rFonts w:ascii="Times New Roman" w:hAnsi="Times New Roman" w:cs="Times New Roman"/>
              </w:rPr>
            </w:pPr>
          </w:p>
          <w:p w14:paraId="72B9220C"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(note: assessed at 7 years in 2001c)</w:t>
            </w:r>
          </w:p>
        </w:tc>
        <w:tc>
          <w:tcPr>
            <w:tcW w:w="1087" w:type="pct"/>
          </w:tcPr>
          <w:p w14:paraId="435C1661" w14:textId="3F2DF878"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Arithmetic Test, </w:t>
            </w:r>
            <w:hyperlink r:id="rId16" w:history="1">
              <w:r w:rsidRPr="00FF4AAD">
                <w:rPr>
                  <w:rFonts w:ascii="Times New Roman" w:hAnsi="Times New Roman" w:cs="Times New Roman"/>
                  <w:u w:val="single"/>
                </w:rPr>
                <w:t>link</w:t>
              </w:r>
            </w:hyperlink>
          </w:p>
          <w:p w14:paraId="3ED34FFE" w14:textId="77777777" w:rsidR="00580331" w:rsidRPr="00333B31" w:rsidRDefault="00580331" w:rsidP="00580331">
            <w:pPr>
              <w:spacing w:line="240" w:lineRule="auto"/>
              <w:jc w:val="left"/>
              <w:rPr>
                <w:rFonts w:ascii="Times New Roman" w:hAnsi="Times New Roman" w:cs="Times New Roman"/>
              </w:rPr>
            </w:pPr>
          </w:p>
          <w:p w14:paraId="4BB0AB6C"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This test consisted of 50 questions (20 mechanical sums, 30 problem questions). Questions assessed ability to add, subtract, multiply and divide. The overall testing session at age 11 lasted under 2 hours.</w:t>
            </w:r>
          </w:p>
          <w:p w14:paraId="53AD3A81" w14:textId="77777777" w:rsidR="00580331" w:rsidRPr="00333B31" w:rsidRDefault="00580331" w:rsidP="00580331">
            <w:pPr>
              <w:spacing w:line="240" w:lineRule="auto"/>
              <w:jc w:val="left"/>
              <w:rPr>
                <w:rFonts w:ascii="Times New Roman" w:hAnsi="Times New Roman" w:cs="Times New Roman"/>
              </w:rPr>
            </w:pPr>
          </w:p>
          <w:p w14:paraId="37AA52C3"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One mark for each solved problem (0 - 50)</w:t>
            </w:r>
          </w:p>
        </w:tc>
        <w:tc>
          <w:tcPr>
            <w:tcW w:w="1022" w:type="pct"/>
          </w:tcPr>
          <w:p w14:paraId="1C35CBE6" w14:textId="1DE79870"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Mathematics Test, </w:t>
            </w:r>
            <w:hyperlink r:id="rId17" w:history="1">
              <w:r w:rsidRPr="00FF4AAD">
                <w:rPr>
                  <w:rFonts w:ascii="Times New Roman" w:hAnsi="Times New Roman" w:cs="Times New Roman"/>
                  <w:u w:val="single"/>
                </w:rPr>
                <w:t>link</w:t>
              </w:r>
            </w:hyperlink>
          </w:p>
          <w:p w14:paraId="56DBEDDA" w14:textId="77777777" w:rsidR="00580331" w:rsidRPr="00333B31" w:rsidRDefault="00580331" w:rsidP="00580331">
            <w:pPr>
              <w:spacing w:line="240" w:lineRule="auto"/>
              <w:jc w:val="left"/>
              <w:rPr>
                <w:rFonts w:ascii="Times New Roman" w:hAnsi="Times New Roman" w:cs="Times New Roman"/>
              </w:rPr>
            </w:pPr>
          </w:p>
          <w:p w14:paraId="4E409FFB"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The test consisted of 40 items. The test included, number skills, fractions, measures and geometry. Most questions were calculated directly, with a few involving multiple-choice answers. </w:t>
            </w:r>
          </w:p>
          <w:p w14:paraId="20464D95" w14:textId="77777777" w:rsidR="00580331" w:rsidRPr="00333B31" w:rsidRDefault="00580331" w:rsidP="00580331">
            <w:pPr>
              <w:spacing w:line="240" w:lineRule="auto"/>
              <w:jc w:val="left"/>
              <w:rPr>
                <w:rFonts w:ascii="Times New Roman" w:hAnsi="Times New Roman" w:cs="Times New Roman"/>
              </w:rPr>
            </w:pPr>
          </w:p>
          <w:p w14:paraId="441B0819"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One mark was awarded for each correct answer</w:t>
            </w:r>
          </w:p>
        </w:tc>
        <w:tc>
          <w:tcPr>
            <w:tcW w:w="814" w:type="pct"/>
          </w:tcPr>
          <w:p w14:paraId="5C127F0C" w14:textId="32B86702"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Friendly Maths Test, </w:t>
            </w:r>
            <w:hyperlink r:id="rId18" w:history="1">
              <w:r w:rsidRPr="00FF4AAD">
                <w:rPr>
                  <w:rFonts w:ascii="Times New Roman" w:hAnsi="Times New Roman" w:cs="Times New Roman"/>
                  <w:u w:val="single"/>
                </w:rPr>
                <w:t>link</w:t>
              </w:r>
            </w:hyperlink>
          </w:p>
          <w:p w14:paraId="4CA0D2A4" w14:textId="77777777" w:rsidR="00580331" w:rsidRPr="00333B31" w:rsidRDefault="00580331" w:rsidP="00580331">
            <w:pPr>
              <w:spacing w:line="240" w:lineRule="auto"/>
              <w:jc w:val="left"/>
              <w:rPr>
                <w:rFonts w:ascii="Times New Roman" w:hAnsi="Times New Roman" w:cs="Times New Roman"/>
              </w:rPr>
            </w:pPr>
          </w:p>
          <w:p w14:paraId="50BDAAE7"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The test consisted of a total of 72 multiple choice questions. Within each of the areas covered, the questions increased in difficulty. The test was stopped if the child failed six consecutive items.</w:t>
            </w:r>
          </w:p>
          <w:p w14:paraId="17524B25" w14:textId="77777777" w:rsidR="00580331" w:rsidRPr="00333B31" w:rsidRDefault="00580331" w:rsidP="00580331">
            <w:pPr>
              <w:spacing w:line="240" w:lineRule="auto"/>
              <w:jc w:val="left"/>
              <w:rPr>
                <w:rFonts w:ascii="Times New Roman" w:hAnsi="Times New Roman" w:cs="Times New Roman"/>
              </w:rPr>
            </w:pPr>
          </w:p>
          <w:p w14:paraId="4B197B25" w14:textId="6E08ACE6"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72 items (Basic arithmetic skills (36 items), measures (16 items), algebra (6 items), geometry (10 items) and statistics (4 items)</w:t>
            </w:r>
          </w:p>
        </w:tc>
        <w:tc>
          <w:tcPr>
            <w:tcW w:w="940" w:type="pct"/>
          </w:tcPr>
          <w:p w14:paraId="2B9616D4" w14:textId="3297D6E4"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NFER Progress in Maths (adapted), </w:t>
            </w:r>
            <w:hyperlink r:id="rId19" w:history="1">
              <w:r w:rsidRPr="00FF4AAD">
                <w:rPr>
                  <w:rFonts w:ascii="Times New Roman" w:hAnsi="Times New Roman" w:cs="Times New Roman"/>
                  <w:u w:val="single"/>
                </w:rPr>
                <w:t>link</w:t>
              </w:r>
            </w:hyperlink>
          </w:p>
          <w:p w14:paraId="37F69B6F" w14:textId="77777777" w:rsidR="00580331" w:rsidRPr="00333B31" w:rsidRDefault="00580331" w:rsidP="00580331">
            <w:pPr>
              <w:spacing w:line="240" w:lineRule="auto"/>
              <w:jc w:val="left"/>
              <w:rPr>
                <w:rFonts w:ascii="Times New Roman" w:hAnsi="Times New Roman" w:cs="Times New Roman"/>
              </w:rPr>
            </w:pPr>
          </w:p>
          <w:p w14:paraId="0AB5B1B1"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 xml:space="preserve">The test was adapted from the NFER Progress in Maths test (Cres Fernandes, NFER). All CM's had to complete an initial test and based on their score they were routed to an easier, medium or harder section. An item response scaling method (Rasch) was used to scale the results of the easy, medium and hard subtest scores to the equivalent original raw scores. </w:t>
            </w:r>
          </w:p>
          <w:p w14:paraId="776E87E6" w14:textId="77777777" w:rsidR="00580331" w:rsidRPr="00333B31" w:rsidRDefault="00580331" w:rsidP="00580331">
            <w:pPr>
              <w:spacing w:line="240" w:lineRule="auto"/>
              <w:jc w:val="left"/>
              <w:rPr>
                <w:rFonts w:ascii="Times New Roman" w:hAnsi="Times New Roman" w:cs="Times New Roman"/>
              </w:rPr>
            </w:pPr>
          </w:p>
          <w:p w14:paraId="66607006" w14:textId="77777777" w:rsidR="00580331" w:rsidRPr="00333B31" w:rsidRDefault="00580331" w:rsidP="00580331">
            <w:pPr>
              <w:spacing w:line="240" w:lineRule="auto"/>
              <w:jc w:val="left"/>
              <w:rPr>
                <w:rFonts w:ascii="Times New Roman" w:hAnsi="Times New Roman" w:cs="Times New Roman"/>
              </w:rPr>
            </w:pPr>
            <w:r w:rsidRPr="00FF4AAD">
              <w:rPr>
                <w:rFonts w:ascii="Times New Roman" w:hAnsi="Times New Roman" w:cs="Times New Roman"/>
              </w:rPr>
              <w:t>1 - 7 completed by all; routed into easier, medium and harder. Items 2 to 4, 13 and 17 score 2 points, all other items score 1 point</w:t>
            </w:r>
          </w:p>
        </w:tc>
      </w:tr>
    </w:tbl>
    <w:p w14:paraId="2021E867" w14:textId="77777777" w:rsidR="00580331" w:rsidRPr="00333B31" w:rsidRDefault="00580331" w:rsidP="00580331">
      <w:pPr>
        <w:spacing w:line="259" w:lineRule="auto"/>
        <w:jc w:val="left"/>
        <w:rPr>
          <w:rFonts w:eastAsia="DengXian" w:cs="Times New Roman"/>
          <w:lang w:eastAsia="zh-CN"/>
        </w:rPr>
      </w:pPr>
      <w:r w:rsidRPr="00333B31">
        <w:rPr>
          <w:rFonts w:eastAsia="DengXian" w:cs="Times New Roman"/>
          <w:lang w:eastAsia="zh-CN"/>
        </w:rPr>
        <w:br w:type="page"/>
      </w:r>
    </w:p>
    <w:tbl>
      <w:tblPr>
        <w:tblStyle w:val="TableGrid1"/>
        <w:tblW w:w="4162" w:type="pct"/>
        <w:tblLook w:val="04A0" w:firstRow="1" w:lastRow="0" w:firstColumn="1" w:lastColumn="0" w:noHBand="0" w:noVBand="1"/>
      </w:tblPr>
      <w:tblGrid>
        <w:gridCol w:w="2640"/>
        <w:gridCol w:w="2524"/>
        <w:gridCol w:w="2373"/>
        <w:gridCol w:w="1890"/>
        <w:gridCol w:w="2183"/>
      </w:tblGrid>
      <w:tr w:rsidR="007A1831" w:rsidRPr="00FF4AAD" w14:paraId="1D2163A9" w14:textId="77777777" w:rsidTr="15A54E3E">
        <w:tc>
          <w:tcPr>
            <w:tcW w:w="1137" w:type="pct"/>
          </w:tcPr>
          <w:p w14:paraId="4FDD7096" w14:textId="77777777"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lastRenderedPageBreak/>
              <w:t>15/17 years: Maths</w:t>
            </w:r>
          </w:p>
        </w:tc>
        <w:tc>
          <w:tcPr>
            <w:tcW w:w="1087" w:type="pct"/>
          </w:tcPr>
          <w:p w14:paraId="7D351B08" w14:textId="71BA4F48"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 xml:space="preserve">Mathematics Test, </w:t>
            </w:r>
            <w:hyperlink r:id="rId20" w:history="1">
              <w:r w:rsidRPr="00333B31">
                <w:rPr>
                  <w:rFonts w:ascii="Times New Roman" w:hAnsi="Times New Roman" w:cs="Times New Roman"/>
                  <w:u w:val="single"/>
                </w:rPr>
                <w:t>link</w:t>
              </w:r>
            </w:hyperlink>
          </w:p>
          <w:p w14:paraId="795AFB5D" w14:textId="77777777" w:rsidR="00580331" w:rsidRPr="00333B31" w:rsidRDefault="00580331" w:rsidP="00580331">
            <w:pPr>
              <w:spacing w:line="240" w:lineRule="auto"/>
              <w:jc w:val="left"/>
              <w:rPr>
                <w:rFonts w:ascii="Times New Roman" w:hAnsi="Times New Roman" w:cs="Times New Roman"/>
              </w:rPr>
            </w:pPr>
          </w:p>
          <w:p w14:paraId="326A098F" w14:textId="77777777"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Participants were administered a 47-item mathematics test, which tested arithmetic, geometry, trigonometry, and algebra.</w:t>
            </w:r>
          </w:p>
          <w:p w14:paraId="28FD86A5" w14:textId="77777777"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Duration: The total time of administration was approximately 30 minutes (25 minutes working time). Data were heavily positively skewed, indicating the test was too difficult.</w:t>
            </w:r>
          </w:p>
          <w:p w14:paraId="21233DA9" w14:textId="77777777" w:rsidR="00580331" w:rsidRPr="00333B31" w:rsidRDefault="00580331" w:rsidP="00580331">
            <w:pPr>
              <w:spacing w:line="240" w:lineRule="auto"/>
              <w:jc w:val="left"/>
              <w:rPr>
                <w:rFonts w:ascii="Times New Roman" w:hAnsi="Times New Roman" w:cs="Times New Roman"/>
              </w:rPr>
            </w:pPr>
          </w:p>
          <w:p w14:paraId="60014E70" w14:textId="77777777"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One mark for each correct item (0 - 47)</w:t>
            </w:r>
          </w:p>
        </w:tc>
        <w:tc>
          <w:tcPr>
            <w:tcW w:w="1022" w:type="pct"/>
          </w:tcPr>
          <w:p w14:paraId="2D2B1AEC" w14:textId="42B22B9E"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 xml:space="preserve">Mathematics Test, </w:t>
            </w:r>
            <w:hyperlink r:id="rId21" w:history="1">
              <w:r w:rsidRPr="00333B31">
                <w:rPr>
                  <w:rFonts w:ascii="Times New Roman" w:hAnsi="Times New Roman" w:cs="Times New Roman"/>
                  <w:u w:val="single"/>
                </w:rPr>
                <w:t>link</w:t>
              </w:r>
            </w:hyperlink>
          </w:p>
          <w:p w14:paraId="69B4895A" w14:textId="77777777" w:rsidR="00580331" w:rsidRPr="00333B31" w:rsidRDefault="00580331" w:rsidP="00580331">
            <w:pPr>
              <w:spacing w:line="240" w:lineRule="auto"/>
              <w:jc w:val="left"/>
              <w:rPr>
                <w:rFonts w:ascii="Times New Roman" w:hAnsi="Times New Roman" w:cs="Times New Roman"/>
              </w:rPr>
            </w:pPr>
          </w:p>
          <w:p w14:paraId="4E0635AF" w14:textId="77777777"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The test consisted of 31 items. The test included, number skills and geometry using 27 multiple-choice and 4 true or false questions.</w:t>
            </w:r>
          </w:p>
          <w:p w14:paraId="5F465B4E" w14:textId="77777777"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Duration: The test was conducted under timed conditions and within time-limit (45 minutes)</w:t>
            </w:r>
          </w:p>
          <w:p w14:paraId="2929AC49" w14:textId="77777777" w:rsidR="00580331" w:rsidRPr="00333B31" w:rsidRDefault="00580331" w:rsidP="00580331">
            <w:pPr>
              <w:spacing w:line="240" w:lineRule="auto"/>
              <w:jc w:val="left"/>
              <w:rPr>
                <w:rFonts w:ascii="Times New Roman" w:hAnsi="Times New Roman" w:cs="Times New Roman"/>
              </w:rPr>
            </w:pPr>
          </w:p>
          <w:p w14:paraId="3EC3240B" w14:textId="77777777"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31 items, each correct answer received one mark. The total of possible marks for the test was 31.</w:t>
            </w:r>
          </w:p>
        </w:tc>
        <w:tc>
          <w:tcPr>
            <w:tcW w:w="814" w:type="pct"/>
          </w:tcPr>
          <w:p w14:paraId="5F4A8453" w14:textId="5D02869F"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 xml:space="preserve">APU Arithmetic Test, </w:t>
            </w:r>
            <w:hyperlink r:id="rId22" w:history="1">
              <w:r w:rsidRPr="00333B31">
                <w:rPr>
                  <w:rFonts w:ascii="Times New Roman" w:hAnsi="Times New Roman" w:cs="Times New Roman"/>
                  <w:u w:val="single"/>
                </w:rPr>
                <w:t>link</w:t>
              </w:r>
            </w:hyperlink>
          </w:p>
          <w:p w14:paraId="48C3452F" w14:textId="77777777" w:rsidR="00580331" w:rsidRPr="00333B31" w:rsidRDefault="00580331" w:rsidP="00580331">
            <w:pPr>
              <w:spacing w:line="240" w:lineRule="auto"/>
              <w:jc w:val="left"/>
              <w:rPr>
                <w:rFonts w:ascii="Times New Roman" w:hAnsi="Times New Roman" w:cs="Times New Roman"/>
              </w:rPr>
            </w:pPr>
          </w:p>
          <w:p w14:paraId="0641FE89" w14:textId="77777777"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Multiple-choice: each question had five possible answers, only one of which was correct. The test gets progressively harder, starting with simple addition, multiplication, division and subtraction questions and ending with more complex mathematical calculations and problems to solve. Duration: 30 minutes</w:t>
            </w:r>
          </w:p>
          <w:p w14:paraId="2CCE74CF" w14:textId="77777777" w:rsidR="00580331" w:rsidRPr="00333B31" w:rsidRDefault="00580331" w:rsidP="00580331">
            <w:pPr>
              <w:spacing w:line="240" w:lineRule="auto"/>
              <w:jc w:val="left"/>
              <w:rPr>
                <w:rFonts w:ascii="Times New Roman" w:hAnsi="Times New Roman" w:cs="Times New Roman"/>
              </w:rPr>
            </w:pPr>
          </w:p>
          <w:p w14:paraId="0763F508" w14:textId="77777777"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60 items, 1 point for each correct response</w:t>
            </w:r>
          </w:p>
          <w:p w14:paraId="20BBE07E" w14:textId="77777777" w:rsidR="00580331" w:rsidRPr="00333B31" w:rsidRDefault="00580331" w:rsidP="00580331">
            <w:pPr>
              <w:spacing w:line="240" w:lineRule="auto"/>
              <w:jc w:val="left"/>
              <w:rPr>
                <w:rFonts w:ascii="Times New Roman" w:hAnsi="Times New Roman" w:cs="Times New Roman"/>
              </w:rPr>
            </w:pPr>
          </w:p>
          <w:p w14:paraId="629FF82B" w14:textId="77777777" w:rsidR="00580331" w:rsidRPr="00333B31" w:rsidRDefault="00580331" w:rsidP="00580331">
            <w:pPr>
              <w:spacing w:line="240" w:lineRule="auto"/>
              <w:jc w:val="left"/>
              <w:rPr>
                <w:rFonts w:ascii="Times New Roman" w:hAnsi="Times New Roman" w:cs="Times New Roman"/>
              </w:rPr>
            </w:pPr>
          </w:p>
        </w:tc>
        <w:tc>
          <w:tcPr>
            <w:tcW w:w="940" w:type="pct"/>
          </w:tcPr>
          <w:p w14:paraId="2E0084E1" w14:textId="46645C3F"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 xml:space="preserve">Number Analogies, </w:t>
            </w:r>
            <w:hyperlink r:id="rId23" w:history="1">
              <w:r w:rsidRPr="00333B31">
                <w:rPr>
                  <w:rFonts w:ascii="Times New Roman" w:hAnsi="Times New Roman" w:cs="Times New Roman"/>
                  <w:u w:val="single"/>
                </w:rPr>
                <w:t>link</w:t>
              </w:r>
            </w:hyperlink>
          </w:p>
          <w:p w14:paraId="64F67DDC" w14:textId="77777777" w:rsidR="00580331" w:rsidRPr="00333B31" w:rsidRDefault="00580331" w:rsidP="00580331">
            <w:pPr>
              <w:spacing w:line="240" w:lineRule="auto"/>
              <w:jc w:val="left"/>
              <w:rPr>
                <w:rFonts w:ascii="Times New Roman" w:hAnsi="Times New Roman" w:cs="Times New Roman"/>
              </w:rPr>
            </w:pPr>
          </w:p>
          <w:p w14:paraId="5F473DC2" w14:textId="77777777"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Number Analogies is a short version of the Quantitative Reasoning Battery which aims to assess reasoning ability with numbers. The test forms part of Granada Learning (GL)-Assessments’ Cognitive Ability Tests. Cohort members had 6 minutes to</w:t>
            </w:r>
          </w:p>
          <w:p w14:paraId="4B191757" w14:textId="77777777" w:rsidR="00580331" w:rsidRPr="00333B31" w:rsidRDefault="00580331" w:rsidP="00580331">
            <w:pPr>
              <w:spacing w:line="240" w:lineRule="auto"/>
              <w:jc w:val="left"/>
              <w:rPr>
                <w:rFonts w:ascii="Times New Roman" w:hAnsi="Times New Roman" w:cs="Times New Roman"/>
              </w:rPr>
            </w:pPr>
            <w:r w:rsidRPr="00333B31">
              <w:rPr>
                <w:rFonts w:ascii="Times New Roman" w:hAnsi="Times New Roman" w:cs="Times New Roman"/>
              </w:rPr>
              <w:t>work through the 10 multiple choice questions, with one point given per correct answer.</w:t>
            </w:r>
          </w:p>
          <w:p w14:paraId="1CA1329C" w14:textId="77777777" w:rsidR="00580331" w:rsidRPr="00333B31" w:rsidRDefault="00580331" w:rsidP="00580331">
            <w:pPr>
              <w:spacing w:line="240" w:lineRule="auto"/>
              <w:jc w:val="left"/>
              <w:rPr>
                <w:rFonts w:ascii="Times New Roman" w:hAnsi="Times New Roman" w:cs="Times New Roman"/>
              </w:rPr>
            </w:pPr>
          </w:p>
          <w:p w14:paraId="6F1F4184" w14:textId="77777777" w:rsidR="00580331" w:rsidRPr="00333B31" w:rsidRDefault="00580331" w:rsidP="00580331">
            <w:pPr>
              <w:spacing w:line="240" w:lineRule="auto"/>
              <w:jc w:val="left"/>
              <w:rPr>
                <w:rFonts w:ascii="Times New Roman" w:hAnsi="Times New Roman" w:cs="Times New Roman"/>
              </w:rPr>
            </w:pPr>
          </w:p>
        </w:tc>
      </w:tr>
    </w:tbl>
    <w:p w14:paraId="2FC9C30E" w14:textId="77777777" w:rsidR="00580331" w:rsidRPr="007A1831" w:rsidRDefault="00580331" w:rsidP="00580331">
      <w:pPr>
        <w:spacing w:line="259" w:lineRule="auto"/>
        <w:jc w:val="left"/>
        <w:rPr>
          <w:rFonts w:ascii="Calibri" w:eastAsia="DengXian" w:hAnsi="Calibri" w:cs="Times New Roman"/>
          <w:lang w:eastAsia="zh-CN"/>
        </w:rPr>
        <w:sectPr w:rsidR="00580331" w:rsidRPr="007A1831" w:rsidSect="00580331">
          <w:pgSz w:w="16838" w:h="11906" w:orient="landscape"/>
          <w:pgMar w:top="1440" w:right="1440" w:bottom="1440" w:left="1440" w:header="708" w:footer="708" w:gutter="0"/>
          <w:cols w:space="708"/>
          <w:docGrid w:linePitch="360"/>
        </w:sectPr>
      </w:pPr>
    </w:p>
    <w:p w14:paraId="24F903DE" w14:textId="6C19AB33" w:rsidR="00580331" w:rsidRPr="007A1831" w:rsidRDefault="00580331" w:rsidP="00580331">
      <w:pPr>
        <w:spacing w:line="259" w:lineRule="auto"/>
        <w:jc w:val="left"/>
        <w:rPr>
          <w:rFonts w:ascii="Calibri" w:eastAsia="DengXian" w:hAnsi="Calibri" w:cs="Times New Roman"/>
          <w:lang w:eastAsia="zh-CN"/>
        </w:rPr>
      </w:pPr>
    </w:p>
    <w:p w14:paraId="4A29A556" w14:textId="273C0F66" w:rsidR="005A30AA" w:rsidRPr="007167EF" w:rsidRDefault="00B520F9" w:rsidP="005A30AA">
      <w:pPr>
        <w:rPr>
          <w:b/>
        </w:rPr>
      </w:pPr>
      <w:bookmarkStart w:id="0" w:name="_Hlk126845712"/>
      <w:r w:rsidRPr="007167EF">
        <w:rPr>
          <w:b/>
        </w:rPr>
        <w:t>Supplementary file 1b</w:t>
      </w:r>
      <w:r w:rsidR="005A30AA" w:rsidRPr="007167EF">
        <w:rPr>
          <w:b/>
        </w:rPr>
        <w:t>.</w:t>
      </w:r>
      <w:bookmarkEnd w:id="0"/>
      <w:r w:rsidR="005A30AA" w:rsidRPr="007167EF">
        <w:rPr>
          <w:b/>
        </w:rPr>
        <w:t xml:space="preserve"> The numbers of unique scores in each cognition test </w:t>
      </w:r>
    </w:p>
    <w:tbl>
      <w:tblPr>
        <w:tblW w:w="5000" w:type="pct"/>
        <w:jc w:val="center"/>
        <w:tblCellMar>
          <w:top w:w="113" w:type="dxa"/>
        </w:tblCellMar>
        <w:tblLook w:val="0420" w:firstRow="1" w:lastRow="0" w:firstColumn="0" w:lastColumn="0" w:noHBand="0" w:noVBand="1"/>
      </w:tblPr>
      <w:tblGrid>
        <w:gridCol w:w="681"/>
        <w:gridCol w:w="715"/>
        <w:gridCol w:w="1354"/>
        <w:gridCol w:w="735"/>
        <w:gridCol w:w="601"/>
        <w:gridCol w:w="601"/>
        <w:gridCol w:w="729"/>
        <w:gridCol w:w="1155"/>
        <w:gridCol w:w="765"/>
        <w:gridCol w:w="1690"/>
      </w:tblGrid>
      <w:tr w:rsidR="00294445" w:rsidRPr="005A30AA" w14:paraId="766E63BE" w14:textId="33F6B390" w:rsidTr="005A4706">
        <w:trPr>
          <w:cantSplit/>
          <w:tblHeader/>
          <w:jc w:val="center"/>
        </w:trPr>
        <w:tc>
          <w:tcPr>
            <w:tcW w:w="377" w:type="pct"/>
            <w:tcBorders>
              <w:top w:val="single" w:sz="16" w:space="0" w:color="000000"/>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7F46E053" w14:textId="77777777" w:rsidR="005B607D" w:rsidRPr="00AF6213" w:rsidRDefault="005B607D" w:rsidP="005A30AA">
            <w:pPr>
              <w:spacing w:after="0" w:line="240" w:lineRule="auto"/>
              <w:jc w:val="left"/>
              <w:rPr>
                <w:rFonts w:eastAsia="Calibri" w:cs="Times New Roman"/>
              </w:rPr>
            </w:pPr>
            <w:bookmarkStart w:id="1" w:name="_Hlk126835990"/>
            <w:r w:rsidRPr="00AF6213">
              <w:rPr>
                <w:rFonts w:eastAsia="Calibri" w:cs="Times New Roman"/>
              </w:rPr>
              <w:t>Test</w:t>
            </w:r>
          </w:p>
        </w:tc>
        <w:tc>
          <w:tcPr>
            <w:tcW w:w="396" w:type="pct"/>
            <w:tcBorders>
              <w:top w:val="single" w:sz="16" w:space="0" w:color="000000"/>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5D18C770" w14:textId="77777777" w:rsidR="005B607D" w:rsidRPr="00AF6213" w:rsidRDefault="005B607D" w:rsidP="005A30AA">
            <w:pPr>
              <w:spacing w:after="0" w:line="240" w:lineRule="auto"/>
              <w:jc w:val="left"/>
              <w:rPr>
                <w:rFonts w:eastAsia="Calibri" w:cs="Times New Roman"/>
              </w:rPr>
            </w:pPr>
            <w:r w:rsidRPr="00AF6213">
              <w:rPr>
                <w:rFonts w:eastAsia="Calibri" w:cs="Times New Roman"/>
              </w:rPr>
              <w:t>Cohort</w:t>
            </w:r>
          </w:p>
        </w:tc>
        <w:tc>
          <w:tcPr>
            <w:tcW w:w="750" w:type="pct"/>
            <w:tcBorders>
              <w:top w:val="single" w:sz="16" w:space="0" w:color="000000"/>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1AA7F41F" w14:textId="77777777" w:rsidR="005B607D" w:rsidRPr="00AF6213" w:rsidRDefault="005B607D" w:rsidP="005A30AA">
            <w:pPr>
              <w:spacing w:after="0" w:line="240" w:lineRule="auto"/>
              <w:jc w:val="left"/>
              <w:rPr>
                <w:rFonts w:eastAsia="Calibri" w:cs="Times New Roman"/>
              </w:rPr>
            </w:pPr>
            <w:r w:rsidRPr="00AF6213">
              <w:rPr>
                <w:rFonts w:eastAsia="Calibri" w:cs="Times New Roman"/>
              </w:rPr>
              <w:t>Mean</w:t>
            </w:r>
          </w:p>
        </w:tc>
        <w:tc>
          <w:tcPr>
            <w:tcW w:w="407" w:type="pct"/>
            <w:tcBorders>
              <w:top w:val="single" w:sz="16" w:space="0" w:color="000000"/>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384D1A56" w14:textId="77777777" w:rsidR="005B607D" w:rsidRPr="00AF6213" w:rsidRDefault="005B607D" w:rsidP="005A30AA">
            <w:pPr>
              <w:spacing w:after="0" w:line="240" w:lineRule="auto"/>
              <w:jc w:val="left"/>
              <w:rPr>
                <w:rFonts w:eastAsia="Calibri" w:cs="Times New Roman"/>
              </w:rPr>
            </w:pPr>
            <w:r w:rsidRPr="00AF6213">
              <w:rPr>
                <w:rFonts w:eastAsia="Calibri" w:cs="Times New Roman"/>
              </w:rPr>
              <w:t>SD</w:t>
            </w:r>
          </w:p>
        </w:tc>
        <w:tc>
          <w:tcPr>
            <w:tcW w:w="333" w:type="pct"/>
            <w:tcBorders>
              <w:top w:val="single" w:sz="16" w:space="0" w:color="000000"/>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00F81D41" w14:textId="77777777" w:rsidR="005B607D" w:rsidRPr="00AF6213" w:rsidRDefault="005B607D" w:rsidP="005A30AA">
            <w:pPr>
              <w:spacing w:after="0" w:line="240" w:lineRule="auto"/>
              <w:jc w:val="left"/>
              <w:rPr>
                <w:rFonts w:eastAsia="Calibri" w:cs="Times New Roman"/>
              </w:rPr>
            </w:pPr>
            <w:r w:rsidRPr="00AF6213">
              <w:rPr>
                <w:rFonts w:eastAsia="Calibri" w:cs="Times New Roman"/>
              </w:rPr>
              <w:t>Min.</w:t>
            </w:r>
            <w:r w:rsidRPr="00AF6213">
              <w:rPr>
                <w:rFonts w:eastAsia="Calibri" w:cs="Times New Roman"/>
              </w:rPr>
              <w:br/>
              <w:t>Score</w:t>
            </w:r>
          </w:p>
        </w:tc>
        <w:tc>
          <w:tcPr>
            <w:tcW w:w="333" w:type="pct"/>
            <w:tcBorders>
              <w:top w:val="single" w:sz="16" w:space="0" w:color="000000"/>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4986E914" w14:textId="77777777" w:rsidR="005B607D" w:rsidRPr="00AF6213" w:rsidRDefault="005B607D" w:rsidP="005A30AA">
            <w:pPr>
              <w:spacing w:after="0" w:line="240" w:lineRule="auto"/>
              <w:jc w:val="left"/>
              <w:rPr>
                <w:rFonts w:eastAsia="Calibri" w:cs="Times New Roman"/>
              </w:rPr>
            </w:pPr>
            <w:r w:rsidRPr="00AF6213">
              <w:rPr>
                <w:rFonts w:eastAsia="Calibri" w:cs="Times New Roman"/>
              </w:rPr>
              <w:t>Max.</w:t>
            </w:r>
            <w:r w:rsidRPr="00AF6213">
              <w:rPr>
                <w:rFonts w:eastAsia="Calibri" w:cs="Times New Roman"/>
              </w:rPr>
              <w:br/>
              <w:t>Score</w:t>
            </w:r>
          </w:p>
        </w:tc>
        <w:tc>
          <w:tcPr>
            <w:tcW w:w="404" w:type="pct"/>
            <w:tcBorders>
              <w:top w:val="single" w:sz="16" w:space="0" w:color="000000"/>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57A89362" w14:textId="77777777" w:rsidR="005B607D" w:rsidRPr="00AF6213" w:rsidRDefault="005B607D" w:rsidP="005A30AA">
            <w:pPr>
              <w:spacing w:after="0" w:line="240" w:lineRule="auto"/>
              <w:jc w:val="left"/>
              <w:rPr>
                <w:rFonts w:eastAsia="Calibri" w:cs="Times New Roman"/>
              </w:rPr>
            </w:pPr>
            <w:r w:rsidRPr="00AF6213">
              <w:rPr>
                <w:rFonts w:eastAsia="Calibri" w:cs="Times New Roman"/>
              </w:rPr>
              <w:t>N</w:t>
            </w:r>
          </w:p>
        </w:tc>
        <w:tc>
          <w:tcPr>
            <w:tcW w:w="640" w:type="pct"/>
            <w:tcBorders>
              <w:top w:val="single" w:sz="16" w:space="0" w:color="000000"/>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792B0A36" w14:textId="77777777" w:rsidR="005B607D" w:rsidRPr="00AF6213" w:rsidRDefault="005B607D" w:rsidP="005A30AA">
            <w:pPr>
              <w:spacing w:after="0" w:line="240" w:lineRule="auto"/>
              <w:jc w:val="left"/>
              <w:rPr>
                <w:rFonts w:eastAsia="Calibri" w:cs="Times New Roman"/>
              </w:rPr>
            </w:pPr>
            <w:r w:rsidRPr="00AF6213">
              <w:rPr>
                <w:rFonts w:eastAsia="Calibri" w:cs="Times New Roman"/>
              </w:rPr>
              <w:t>Observed</w:t>
            </w:r>
          </w:p>
        </w:tc>
        <w:tc>
          <w:tcPr>
            <w:tcW w:w="424" w:type="pct"/>
            <w:tcBorders>
              <w:top w:val="single" w:sz="16" w:space="0" w:color="000000"/>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0333C43D" w14:textId="77777777" w:rsidR="005B607D" w:rsidRPr="00AF6213" w:rsidRDefault="005B607D" w:rsidP="005A30AA">
            <w:pPr>
              <w:spacing w:after="0" w:line="240" w:lineRule="auto"/>
              <w:jc w:val="left"/>
              <w:rPr>
                <w:rFonts w:eastAsia="Calibri" w:cs="Times New Roman"/>
              </w:rPr>
            </w:pPr>
            <w:r w:rsidRPr="00AF6213">
              <w:rPr>
                <w:rFonts w:eastAsia="Calibri" w:cs="Times New Roman"/>
              </w:rPr>
              <w:t># Unique</w:t>
            </w:r>
            <w:r w:rsidRPr="00AF6213">
              <w:rPr>
                <w:rFonts w:eastAsia="Calibri" w:cs="Times New Roman"/>
              </w:rPr>
              <w:br/>
              <w:t>Scores</w:t>
            </w:r>
          </w:p>
        </w:tc>
        <w:tc>
          <w:tcPr>
            <w:tcW w:w="936" w:type="pct"/>
            <w:tcBorders>
              <w:top w:val="single" w:sz="16" w:space="0" w:color="000000"/>
              <w:left w:val="none" w:sz="0" w:space="0" w:color="000000"/>
              <w:bottom w:val="single" w:sz="16" w:space="0" w:color="000000"/>
              <w:right w:val="none" w:sz="0" w:space="0" w:color="000000"/>
            </w:tcBorders>
            <w:shd w:val="clear" w:color="auto" w:fill="FFFFFF"/>
          </w:tcPr>
          <w:p w14:paraId="1A53783A" w14:textId="2CC51AA8" w:rsidR="005B607D" w:rsidRPr="00AF6213" w:rsidRDefault="00AF6213" w:rsidP="005A30AA">
            <w:pPr>
              <w:spacing w:after="0" w:line="240" w:lineRule="auto"/>
              <w:jc w:val="left"/>
              <w:rPr>
                <w:rFonts w:eastAsia="Calibri" w:cs="Times New Roman"/>
              </w:rPr>
            </w:pPr>
            <w:r w:rsidRPr="00AF6213">
              <w:rPr>
                <w:rFonts w:eastAsia="Calibri" w:cs="Times New Roman"/>
              </w:rPr>
              <w:t>Range used</w:t>
            </w:r>
            <w:r w:rsidR="005B607D" w:rsidRPr="00AF6213">
              <w:rPr>
                <w:rFonts w:eastAsia="Calibri" w:cs="Times New Roman"/>
              </w:rPr>
              <w:t xml:space="preserve"> in sensitivity analysis</w:t>
            </w:r>
          </w:p>
        </w:tc>
      </w:tr>
      <w:tr w:rsidR="003C6D8C" w:rsidRPr="005A30AA" w14:paraId="2B7C67FF" w14:textId="77B2D5AC" w:rsidTr="005A4706">
        <w:trPr>
          <w:cantSplit/>
          <w:jc w:val="center"/>
        </w:trPr>
        <w:tc>
          <w:tcPr>
            <w:tcW w:w="377" w:type="pct"/>
            <w:vMerge w:val="restar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3F56A03"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Maths @ 7/11</w:t>
            </w: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8F09D79"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1946c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1D6277D" w14:textId="41C00579" w:rsidR="003C6D8C" w:rsidRPr="00AF6213" w:rsidRDefault="003C6D8C" w:rsidP="003C6D8C">
            <w:pPr>
              <w:spacing w:after="0" w:line="240" w:lineRule="auto"/>
              <w:jc w:val="left"/>
              <w:rPr>
                <w:rFonts w:eastAsia="Calibri" w:cs="Times New Roman"/>
              </w:rPr>
            </w:pPr>
            <w:r>
              <w:rPr>
                <w:rFonts w:eastAsia="Times New Roman" w:cs="Times New Roman"/>
                <w:color w:val="000000"/>
                <w:sz w:val="20"/>
                <w:szCs w:val="20"/>
              </w:rPr>
              <w:t>26.4</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FB5BC0D" w14:textId="7E9EC812" w:rsidR="003C6D8C" w:rsidRPr="00AF6213" w:rsidRDefault="003C6D8C" w:rsidP="003C6D8C">
            <w:pPr>
              <w:spacing w:after="0" w:line="240" w:lineRule="auto"/>
              <w:jc w:val="left"/>
              <w:rPr>
                <w:rFonts w:eastAsia="Calibri" w:cs="Times New Roman"/>
              </w:rPr>
            </w:pPr>
            <w:r>
              <w:rPr>
                <w:rFonts w:eastAsia="Times New Roman" w:cs="Times New Roman"/>
                <w:color w:val="000000"/>
                <w:sz w:val="20"/>
                <w:szCs w:val="20"/>
              </w:rPr>
              <w:t>11.7</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9FC302B"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AD09540"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50</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EFA717F"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5,362</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8E0E64A" w14:textId="2295E603" w:rsidR="003C6D8C" w:rsidRPr="00AF6213" w:rsidRDefault="003C6D8C" w:rsidP="003C6D8C">
            <w:pPr>
              <w:spacing w:after="0" w:line="240" w:lineRule="auto"/>
              <w:jc w:val="left"/>
              <w:rPr>
                <w:rFonts w:eastAsia="Calibri" w:cs="Times New Roman"/>
              </w:rPr>
            </w:pPr>
            <w:r>
              <w:rPr>
                <w:rFonts w:eastAsia="Times New Roman" w:cs="Times New Roman"/>
                <w:color w:val="000000"/>
                <w:sz w:val="20"/>
                <w:szCs w:val="20"/>
              </w:rPr>
              <w:t>4,015</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6EF4D7F"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51</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22BC22BE" w14:textId="2C51C625" w:rsidR="003C6D8C" w:rsidRPr="00AF6213" w:rsidRDefault="003C6D8C" w:rsidP="003C6D8C">
            <w:pPr>
              <w:spacing w:after="0" w:line="240" w:lineRule="auto"/>
              <w:jc w:val="left"/>
              <w:rPr>
                <w:rFonts w:eastAsia="Calibri" w:cs="Times New Roman"/>
              </w:rPr>
            </w:pPr>
            <w:r w:rsidRPr="00AF6213">
              <w:rPr>
                <w:rFonts w:cs="Times New Roman"/>
              </w:rPr>
              <w:t>0-28</w:t>
            </w:r>
          </w:p>
        </w:tc>
      </w:tr>
      <w:tr w:rsidR="003C6D8C" w:rsidRPr="005A30AA" w14:paraId="7B9F7B61" w14:textId="0D853E8D" w:rsidTr="005A4706">
        <w:trPr>
          <w:cantSplit/>
          <w:jc w:val="center"/>
        </w:trPr>
        <w:tc>
          <w:tcPr>
            <w:tcW w:w="377" w:type="pct"/>
            <w:vMerge/>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EAE7960" w14:textId="77777777" w:rsidR="003C6D8C" w:rsidRPr="00AF6213" w:rsidRDefault="003C6D8C" w:rsidP="003C6D8C">
            <w:pPr>
              <w:spacing w:after="0" w:line="240" w:lineRule="auto"/>
              <w:jc w:val="left"/>
              <w:rPr>
                <w:rFonts w:eastAsia="Calibri" w:cs="Times New Roman"/>
              </w:rPr>
            </w:pP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6734C9C"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1958c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04EFCB9" w14:textId="6BA5BEAE" w:rsidR="003C6D8C" w:rsidRPr="00AF6213" w:rsidRDefault="003C6D8C" w:rsidP="003C6D8C">
            <w:pPr>
              <w:spacing w:after="0" w:line="240" w:lineRule="auto"/>
              <w:jc w:val="left"/>
              <w:rPr>
                <w:rFonts w:eastAsia="Calibri" w:cs="Times New Roman"/>
              </w:rPr>
            </w:pPr>
            <w:r>
              <w:rPr>
                <w:rFonts w:eastAsia="Times New Roman" w:cs="Times New Roman"/>
                <w:color w:val="000000"/>
                <w:sz w:val="20"/>
                <w:szCs w:val="20"/>
              </w:rPr>
              <w:t>16.8</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1422F4F" w14:textId="5090FEE3" w:rsidR="003C6D8C" w:rsidRPr="00AF6213" w:rsidRDefault="003C6D8C" w:rsidP="003C6D8C">
            <w:pPr>
              <w:spacing w:after="0" w:line="240" w:lineRule="auto"/>
              <w:jc w:val="left"/>
              <w:rPr>
                <w:rFonts w:eastAsia="Calibri" w:cs="Times New Roman"/>
              </w:rPr>
            </w:pPr>
            <w:r>
              <w:rPr>
                <w:rFonts w:eastAsia="Times New Roman" w:cs="Times New Roman"/>
                <w:color w:val="000000"/>
                <w:sz w:val="20"/>
                <w:szCs w:val="20"/>
              </w:rPr>
              <w:t>10.3</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31DA4F9"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34E8B92"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40</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74D32D7"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17,109</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7A42193" w14:textId="658F3709" w:rsidR="003C6D8C" w:rsidRPr="00AF6213" w:rsidRDefault="003C6D8C" w:rsidP="003C6D8C">
            <w:pPr>
              <w:spacing w:after="0" w:line="240" w:lineRule="auto"/>
              <w:jc w:val="left"/>
              <w:rPr>
                <w:rFonts w:eastAsia="Calibri" w:cs="Times New Roman"/>
              </w:rPr>
            </w:pPr>
            <w:r>
              <w:rPr>
                <w:rFonts w:eastAsia="Times New Roman" w:cs="Times New Roman"/>
                <w:color w:val="000000"/>
                <w:sz w:val="20"/>
                <w:szCs w:val="20"/>
              </w:rPr>
              <w:t>13,533</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EA8B21C"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41</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4BBD4F3C" w14:textId="0E388496" w:rsidR="003C6D8C" w:rsidRPr="00AF6213" w:rsidRDefault="003C6D8C" w:rsidP="003C6D8C">
            <w:pPr>
              <w:spacing w:after="0" w:line="240" w:lineRule="auto"/>
              <w:jc w:val="left"/>
              <w:rPr>
                <w:rFonts w:eastAsia="Calibri" w:cs="Times New Roman"/>
              </w:rPr>
            </w:pPr>
            <w:r w:rsidRPr="00AF6213">
              <w:rPr>
                <w:rFonts w:eastAsia="Calibri" w:cs="Times New Roman"/>
              </w:rPr>
              <w:t>0-28</w:t>
            </w:r>
          </w:p>
        </w:tc>
      </w:tr>
      <w:tr w:rsidR="003C6D8C" w:rsidRPr="005A30AA" w14:paraId="49ABAE2C" w14:textId="6CA8EA12" w:rsidTr="005A4706">
        <w:trPr>
          <w:cantSplit/>
          <w:jc w:val="center"/>
        </w:trPr>
        <w:tc>
          <w:tcPr>
            <w:tcW w:w="377" w:type="pct"/>
            <w:vMerge/>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04D2CFB" w14:textId="77777777" w:rsidR="003C6D8C" w:rsidRPr="00AF6213" w:rsidRDefault="003C6D8C" w:rsidP="003C6D8C">
            <w:pPr>
              <w:spacing w:after="0" w:line="240" w:lineRule="auto"/>
              <w:jc w:val="left"/>
              <w:rPr>
                <w:rFonts w:eastAsia="Calibri" w:cs="Times New Roman"/>
              </w:rPr>
            </w:pP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BC36397"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1970c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1D0597E" w14:textId="423F35AD" w:rsidR="003C6D8C" w:rsidRPr="00AF6213" w:rsidRDefault="003C6D8C" w:rsidP="003C6D8C">
            <w:pPr>
              <w:spacing w:after="0" w:line="240" w:lineRule="auto"/>
              <w:jc w:val="left"/>
              <w:rPr>
                <w:rFonts w:eastAsia="Calibri" w:cs="Times New Roman"/>
              </w:rPr>
            </w:pPr>
            <w:r>
              <w:rPr>
                <w:rFonts w:eastAsia="Times New Roman" w:cs="Times New Roman"/>
                <w:color w:val="000000"/>
                <w:sz w:val="20"/>
                <w:szCs w:val="20"/>
              </w:rPr>
              <w:t>44.0</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106151C" w14:textId="0DFB0CC9" w:rsidR="003C6D8C" w:rsidRPr="00AF6213" w:rsidRDefault="003C6D8C" w:rsidP="003C6D8C">
            <w:pPr>
              <w:spacing w:after="0" w:line="240" w:lineRule="auto"/>
              <w:jc w:val="left"/>
              <w:rPr>
                <w:rFonts w:eastAsia="Calibri" w:cs="Times New Roman"/>
              </w:rPr>
            </w:pPr>
            <w:r>
              <w:rPr>
                <w:rFonts w:eastAsia="Times New Roman" w:cs="Times New Roman"/>
                <w:color w:val="000000"/>
                <w:sz w:val="20"/>
                <w:szCs w:val="20"/>
              </w:rPr>
              <w:t>12.3</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164A0F4"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1</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C7F5296"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72</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B9002D6"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16,549</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EC98F84" w14:textId="732633D0" w:rsidR="003C6D8C" w:rsidRPr="00AF6213" w:rsidRDefault="003C6D8C" w:rsidP="003C6D8C">
            <w:pPr>
              <w:spacing w:after="0" w:line="240" w:lineRule="auto"/>
              <w:jc w:val="left"/>
              <w:rPr>
                <w:rFonts w:eastAsia="Calibri" w:cs="Times New Roman"/>
              </w:rPr>
            </w:pPr>
            <w:r>
              <w:rPr>
                <w:rFonts w:eastAsia="Times New Roman" w:cs="Times New Roman"/>
                <w:color w:val="000000"/>
                <w:sz w:val="20"/>
                <w:szCs w:val="20"/>
              </w:rPr>
              <w:t>11,392</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5938CE4"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71</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2728A861" w14:textId="0FA05716" w:rsidR="003C6D8C" w:rsidRPr="00AF6213" w:rsidRDefault="003C6D8C" w:rsidP="003C6D8C">
            <w:pPr>
              <w:spacing w:after="0" w:line="240" w:lineRule="auto"/>
              <w:jc w:val="left"/>
              <w:rPr>
                <w:rFonts w:eastAsia="Calibri" w:cs="Times New Roman"/>
              </w:rPr>
            </w:pPr>
            <w:r w:rsidRPr="00AF6213">
              <w:rPr>
                <w:rFonts w:eastAsia="Calibri" w:cs="Times New Roman"/>
              </w:rPr>
              <w:t>0-28</w:t>
            </w:r>
          </w:p>
        </w:tc>
      </w:tr>
      <w:tr w:rsidR="003C6D8C" w:rsidRPr="005A30AA" w14:paraId="4F112536" w14:textId="042455A4" w:rsidTr="005A4706">
        <w:trPr>
          <w:cantSplit/>
          <w:jc w:val="center"/>
        </w:trPr>
        <w:tc>
          <w:tcPr>
            <w:tcW w:w="377" w:type="pct"/>
            <w:vMerge/>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A45B3FF" w14:textId="77777777" w:rsidR="003C6D8C" w:rsidRPr="00AF6213" w:rsidRDefault="003C6D8C" w:rsidP="003C6D8C">
            <w:pPr>
              <w:spacing w:after="0" w:line="240" w:lineRule="auto"/>
              <w:jc w:val="left"/>
              <w:rPr>
                <w:rFonts w:eastAsia="Calibri" w:cs="Times New Roman"/>
              </w:rPr>
            </w:pP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F173646"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2001c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889DFD6" w14:textId="1B9EA6A1" w:rsidR="003C6D8C" w:rsidRPr="00AF6213" w:rsidRDefault="003C6D8C" w:rsidP="003C6D8C">
            <w:pPr>
              <w:spacing w:after="0" w:line="240" w:lineRule="auto"/>
              <w:jc w:val="left"/>
              <w:rPr>
                <w:rFonts w:eastAsia="Calibri" w:cs="Times New Roman"/>
              </w:rPr>
            </w:pPr>
            <w:r>
              <w:rPr>
                <w:rFonts w:eastAsia="Times New Roman" w:cs="Times New Roman"/>
                <w:color w:val="000000"/>
                <w:sz w:val="20"/>
                <w:szCs w:val="20"/>
              </w:rPr>
              <w:t>18.4</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C5D0EB9" w14:textId="306B2FE7" w:rsidR="003C6D8C" w:rsidRPr="00AF6213" w:rsidRDefault="003C6D8C" w:rsidP="003C6D8C">
            <w:pPr>
              <w:spacing w:after="0" w:line="240" w:lineRule="auto"/>
              <w:jc w:val="left"/>
              <w:rPr>
                <w:rFonts w:eastAsia="Calibri" w:cs="Times New Roman"/>
              </w:rPr>
            </w:pPr>
            <w:r>
              <w:rPr>
                <w:rFonts w:eastAsia="Times New Roman" w:cs="Times New Roman"/>
                <w:color w:val="000000"/>
                <w:sz w:val="20"/>
                <w:szCs w:val="20"/>
              </w:rPr>
              <w:t>5.8</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90AC451"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D1A53F5"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28</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613B3A5"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13,342</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CDFB263" w14:textId="1B197A5A" w:rsidR="003C6D8C" w:rsidRPr="00AF6213" w:rsidRDefault="003C6D8C" w:rsidP="003C6D8C">
            <w:pPr>
              <w:spacing w:after="0" w:line="240" w:lineRule="auto"/>
              <w:jc w:val="left"/>
              <w:rPr>
                <w:rFonts w:eastAsia="Calibri" w:cs="Times New Roman"/>
              </w:rPr>
            </w:pPr>
            <w:r>
              <w:rPr>
                <w:rFonts w:eastAsia="Times New Roman" w:cs="Times New Roman"/>
                <w:color w:val="000000"/>
                <w:sz w:val="20"/>
                <w:szCs w:val="20"/>
              </w:rPr>
              <w:t>12,068</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CCB3397" w14:textId="77777777" w:rsidR="003C6D8C" w:rsidRPr="00AF6213" w:rsidRDefault="003C6D8C" w:rsidP="003C6D8C">
            <w:pPr>
              <w:spacing w:after="0" w:line="240" w:lineRule="auto"/>
              <w:jc w:val="left"/>
              <w:rPr>
                <w:rFonts w:eastAsia="Calibri" w:cs="Times New Roman"/>
              </w:rPr>
            </w:pPr>
            <w:r w:rsidRPr="00AF6213">
              <w:rPr>
                <w:rFonts w:eastAsia="Calibri" w:cs="Times New Roman"/>
              </w:rPr>
              <w:t>21</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00F62057" w14:textId="614EB814" w:rsidR="003C6D8C" w:rsidRPr="00AF6213" w:rsidRDefault="003C6D8C" w:rsidP="003C6D8C">
            <w:pPr>
              <w:spacing w:after="0" w:line="240" w:lineRule="auto"/>
              <w:jc w:val="left"/>
              <w:rPr>
                <w:rFonts w:eastAsia="Calibri" w:cs="Times New Roman"/>
              </w:rPr>
            </w:pPr>
            <w:r w:rsidRPr="00AF6213">
              <w:rPr>
                <w:rFonts w:cs="Times New Roman"/>
              </w:rPr>
              <w:t>0-28</w:t>
            </w:r>
          </w:p>
        </w:tc>
      </w:tr>
      <w:tr w:rsidR="00BF05BE" w:rsidRPr="005A30AA" w14:paraId="1A8916C6" w14:textId="6C80287B" w:rsidTr="005A4706">
        <w:trPr>
          <w:cantSplit/>
          <w:jc w:val="center"/>
        </w:trPr>
        <w:tc>
          <w:tcPr>
            <w:tcW w:w="377" w:type="pct"/>
            <w:vMerge w:val="restar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FCD73B0"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Maths @ 15/17</w:t>
            </w: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7DC166E"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1946c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1555E98" w14:textId="3B778279" w:rsidR="00BF05BE" w:rsidRPr="00AF6213" w:rsidRDefault="00BF05BE" w:rsidP="00BF05BE">
            <w:pPr>
              <w:spacing w:after="0" w:line="240" w:lineRule="auto"/>
              <w:jc w:val="left"/>
              <w:rPr>
                <w:rFonts w:eastAsia="Calibri" w:cs="Times New Roman"/>
              </w:rPr>
            </w:pPr>
            <w:r>
              <w:rPr>
                <w:rFonts w:eastAsia="Times New Roman" w:cs="Times New Roman"/>
                <w:color w:val="000000"/>
                <w:sz w:val="20"/>
                <w:szCs w:val="20"/>
              </w:rPr>
              <w:t>14.3</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31A9E86" w14:textId="72D52323" w:rsidR="00BF05BE" w:rsidRPr="00AF6213" w:rsidRDefault="00BF05BE" w:rsidP="00BF05BE">
            <w:pPr>
              <w:spacing w:after="0" w:line="240" w:lineRule="auto"/>
              <w:jc w:val="left"/>
              <w:rPr>
                <w:rFonts w:eastAsia="Calibri" w:cs="Times New Roman"/>
              </w:rPr>
            </w:pPr>
            <w:r>
              <w:rPr>
                <w:rFonts w:eastAsia="Times New Roman" w:cs="Times New Roman"/>
                <w:color w:val="000000"/>
                <w:sz w:val="20"/>
                <w:szCs w:val="20"/>
              </w:rPr>
              <w:t>10.2</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F404216"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F342F45"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46</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006257C"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5,362</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6D8E175" w14:textId="75B1E4FB" w:rsidR="00BF05BE" w:rsidRPr="00AF6213" w:rsidRDefault="00BF05BE" w:rsidP="00BF05BE">
            <w:pPr>
              <w:spacing w:after="0" w:line="240" w:lineRule="auto"/>
              <w:jc w:val="left"/>
              <w:rPr>
                <w:rFonts w:eastAsia="Calibri" w:cs="Times New Roman"/>
              </w:rPr>
            </w:pPr>
            <w:r>
              <w:rPr>
                <w:rFonts w:eastAsia="Times New Roman" w:cs="Times New Roman"/>
                <w:color w:val="000000"/>
                <w:sz w:val="20"/>
                <w:szCs w:val="20"/>
              </w:rPr>
              <w:t>4,003</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94E366C"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47</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0B9DEDF9" w14:textId="1935ED63" w:rsidR="00BF05BE" w:rsidRPr="00AF6213" w:rsidRDefault="00BF05BE" w:rsidP="00BF05BE">
            <w:pPr>
              <w:spacing w:after="0" w:line="240" w:lineRule="auto"/>
              <w:jc w:val="left"/>
              <w:rPr>
                <w:rFonts w:eastAsia="Calibri" w:cs="Times New Roman"/>
              </w:rPr>
            </w:pPr>
            <w:r w:rsidRPr="00AF6213">
              <w:rPr>
                <w:rFonts w:eastAsia="Calibri" w:cs="Times New Roman"/>
              </w:rPr>
              <w:t>0-10</w:t>
            </w:r>
          </w:p>
        </w:tc>
      </w:tr>
      <w:tr w:rsidR="00BF05BE" w:rsidRPr="005A30AA" w14:paraId="4ECCBDEA" w14:textId="11C41DE8" w:rsidTr="005A4706">
        <w:trPr>
          <w:cantSplit/>
          <w:jc w:val="center"/>
        </w:trPr>
        <w:tc>
          <w:tcPr>
            <w:tcW w:w="377" w:type="pct"/>
            <w:vMerge/>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83B6B32" w14:textId="77777777" w:rsidR="00BF05BE" w:rsidRPr="00AF6213" w:rsidRDefault="00BF05BE" w:rsidP="00BF05BE">
            <w:pPr>
              <w:spacing w:after="0" w:line="240" w:lineRule="auto"/>
              <w:jc w:val="left"/>
              <w:rPr>
                <w:rFonts w:eastAsia="Calibri" w:cs="Times New Roman"/>
              </w:rPr>
            </w:pP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A8C18A8"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1958c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B9AC76A" w14:textId="44AA6758" w:rsidR="00BF05BE" w:rsidRPr="00AF6213" w:rsidRDefault="00BF05BE" w:rsidP="00BF05BE">
            <w:pPr>
              <w:spacing w:after="0" w:line="240" w:lineRule="auto"/>
              <w:jc w:val="left"/>
              <w:rPr>
                <w:rFonts w:eastAsia="Calibri" w:cs="Times New Roman"/>
              </w:rPr>
            </w:pPr>
            <w:r>
              <w:rPr>
                <w:rFonts w:eastAsia="Times New Roman" w:cs="Times New Roman"/>
                <w:color w:val="000000"/>
                <w:sz w:val="20"/>
                <w:szCs w:val="20"/>
              </w:rPr>
              <w:t>12.8</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BE0F3F0" w14:textId="584B860A" w:rsidR="00BF05BE" w:rsidRPr="00AF6213" w:rsidRDefault="00BF05BE" w:rsidP="00BF05BE">
            <w:pPr>
              <w:spacing w:after="0" w:line="240" w:lineRule="auto"/>
              <w:jc w:val="left"/>
              <w:rPr>
                <w:rFonts w:eastAsia="Calibri" w:cs="Times New Roman"/>
              </w:rPr>
            </w:pPr>
            <w:r>
              <w:rPr>
                <w:rFonts w:eastAsia="Times New Roman" w:cs="Times New Roman"/>
                <w:color w:val="000000"/>
                <w:sz w:val="20"/>
                <w:szCs w:val="20"/>
              </w:rPr>
              <w:t>7.0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FFB3480"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319E525"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31</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378A3B2"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17,109</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62CA2AD" w14:textId="64621D20" w:rsidR="00BF05BE" w:rsidRPr="00AF6213" w:rsidRDefault="00BF05BE" w:rsidP="00BF05BE">
            <w:pPr>
              <w:spacing w:after="0" w:line="240" w:lineRule="auto"/>
              <w:jc w:val="left"/>
              <w:rPr>
                <w:rFonts w:eastAsia="Calibri" w:cs="Times New Roman"/>
              </w:rPr>
            </w:pPr>
            <w:r>
              <w:rPr>
                <w:rFonts w:eastAsia="Times New Roman" w:cs="Times New Roman"/>
                <w:color w:val="000000"/>
                <w:sz w:val="20"/>
                <w:szCs w:val="20"/>
              </w:rPr>
              <w:t>11,256</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969BDD5"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32</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2BBC1630" w14:textId="77B946BF" w:rsidR="00BF05BE" w:rsidRPr="00AF6213" w:rsidRDefault="00BF05BE" w:rsidP="00BF05BE">
            <w:pPr>
              <w:spacing w:after="0" w:line="240" w:lineRule="auto"/>
              <w:jc w:val="left"/>
              <w:rPr>
                <w:rFonts w:eastAsia="Calibri" w:cs="Times New Roman"/>
              </w:rPr>
            </w:pPr>
            <w:r w:rsidRPr="00AF6213">
              <w:rPr>
                <w:rFonts w:eastAsia="Calibri" w:cs="Times New Roman"/>
              </w:rPr>
              <w:t>0-10</w:t>
            </w:r>
          </w:p>
        </w:tc>
      </w:tr>
      <w:tr w:rsidR="00BF05BE" w:rsidRPr="005A30AA" w14:paraId="55524643" w14:textId="78986961" w:rsidTr="005A4706">
        <w:trPr>
          <w:cantSplit/>
          <w:jc w:val="center"/>
        </w:trPr>
        <w:tc>
          <w:tcPr>
            <w:tcW w:w="377" w:type="pct"/>
            <w:vMerge/>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F9E90ED" w14:textId="77777777" w:rsidR="00BF05BE" w:rsidRPr="00AF6213" w:rsidRDefault="00BF05BE" w:rsidP="00BF05BE">
            <w:pPr>
              <w:spacing w:after="0" w:line="240" w:lineRule="auto"/>
              <w:jc w:val="left"/>
              <w:rPr>
                <w:rFonts w:eastAsia="Calibri" w:cs="Times New Roman"/>
              </w:rPr>
            </w:pP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12AA28D"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1970c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BAAB583" w14:textId="23043941" w:rsidR="00BF05BE" w:rsidRPr="00AF6213" w:rsidRDefault="00BF05BE" w:rsidP="00BF05BE">
            <w:pPr>
              <w:spacing w:after="0" w:line="240" w:lineRule="auto"/>
              <w:jc w:val="left"/>
              <w:rPr>
                <w:rFonts w:eastAsia="Calibri" w:cs="Times New Roman"/>
              </w:rPr>
            </w:pPr>
            <w:r>
              <w:rPr>
                <w:rFonts w:eastAsia="Times New Roman" w:cs="Times New Roman"/>
                <w:color w:val="000000"/>
                <w:sz w:val="20"/>
                <w:szCs w:val="20"/>
              </w:rPr>
              <w:t>36.8</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F026EEE" w14:textId="74154A47" w:rsidR="00BF05BE" w:rsidRPr="00AF6213" w:rsidRDefault="00BF05BE" w:rsidP="00BF05BE">
            <w:pPr>
              <w:spacing w:after="0" w:line="240" w:lineRule="auto"/>
              <w:jc w:val="left"/>
              <w:rPr>
                <w:rFonts w:eastAsia="Calibri" w:cs="Times New Roman"/>
              </w:rPr>
            </w:pPr>
            <w:r>
              <w:rPr>
                <w:rFonts w:eastAsia="Times New Roman" w:cs="Times New Roman"/>
                <w:color w:val="000000"/>
                <w:sz w:val="20"/>
                <w:szCs w:val="20"/>
              </w:rPr>
              <w:t>11.8</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B66828A"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6AADF6C"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60</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449EC4F"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16,549</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2FB3D69" w14:textId="6FCF738F" w:rsidR="00BF05BE" w:rsidRPr="00AF6213" w:rsidRDefault="00BF05BE" w:rsidP="00BF05BE">
            <w:pPr>
              <w:spacing w:after="0" w:line="240" w:lineRule="auto"/>
              <w:jc w:val="left"/>
              <w:rPr>
                <w:rFonts w:eastAsia="Calibri" w:cs="Times New Roman"/>
              </w:rPr>
            </w:pPr>
            <w:r>
              <w:rPr>
                <w:rFonts w:eastAsia="Times New Roman" w:cs="Times New Roman"/>
                <w:color w:val="000000"/>
                <w:sz w:val="20"/>
                <w:szCs w:val="20"/>
              </w:rPr>
              <w:t>3,634</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B6FAD27"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61</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0A0F969E" w14:textId="29E28CF4" w:rsidR="00BF05BE" w:rsidRPr="00AF6213" w:rsidRDefault="00BF05BE" w:rsidP="00BF05BE">
            <w:pPr>
              <w:spacing w:after="0" w:line="240" w:lineRule="auto"/>
              <w:jc w:val="left"/>
              <w:rPr>
                <w:rFonts w:eastAsia="Calibri" w:cs="Times New Roman"/>
              </w:rPr>
            </w:pPr>
            <w:r w:rsidRPr="00AF6213">
              <w:rPr>
                <w:rFonts w:eastAsia="Calibri" w:cs="Times New Roman"/>
              </w:rPr>
              <w:t>0-10</w:t>
            </w:r>
          </w:p>
        </w:tc>
      </w:tr>
      <w:tr w:rsidR="00BF05BE" w:rsidRPr="005A30AA" w14:paraId="6CF8E20B" w14:textId="3161B538" w:rsidTr="005A4706">
        <w:trPr>
          <w:cantSplit/>
          <w:jc w:val="center"/>
        </w:trPr>
        <w:tc>
          <w:tcPr>
            <w:tcW w:w="377" w:type="pct"/>
            <w:vMerge/>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05E649C" w14:textId="77777777" w:rsidR="00BF05BE" w:rsidRPr="00AF6213" w:rsidRDefault="00BF05BE" w:rsidP="00BF05BE">
            <w:pPr>
              <w:spacing w:after="0" w:line="240" w:lineRule="auto"/>
              <w:jc w:val="left"/>
              <w:rPr>
                <w:rFonts w:eastAsia="Calibri" w:cs="Times New Roman"/>
              </w:rPr>
            </w:pP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046A091"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2001c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08ACA18" w14:textId="04913934" w:rsidR="00BF05BE" w:rsidRPr="00AF6213" w:rsidRDefault="00BF05BE" w:rsidP="00BF05BE">
            <w:pPr>
              <w:spacing w:after="0" w:line="240" w:lineRule="auto"/>
              <w:jc w:val="left"/>
              <w:rPr>
                <w:rFonts w:eastAsia="Calibri" w:cs="Times New Roman"/>
              </w:rPr>
            </w:pPr>
            <w:r>
              <w:rPr>
                <w:rFonts w:eastAsia="Times New Roman" w:cs="Times New Roman"/>
                <w:color w:val="000000"/>
                <w:sz w:val="20"/>
                <w:szCs w:val="20"/>
              </w:rPr>
              <w:t>5.2</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777D862" w14:textId="524C23EE" w:rsidR="00BF05BE" w:rsidRPr="00AF6213" w:rsidRDefault="00BF05BE" w:rsidP="00BF05BE">
            <w:pPr>
              <w:spacing w:after="0" w:line="240" w:lineRule="auto"/>
              <w:jc w:val="left"/>
              <w:rPr>
                <w:rFonts w:eastAsia="Calibri" w:cs="Times New Roman"/>
              </w:rPr>
            </w:pPr>
            <w:r>
              <w:rPr>
                <w:rFonts w:eastAsia="Times New Roman" w:cs="Times New Roman"/>
                <w:color w:val="000000"/>
                <w:sz w:val="20"/>
                <w:szCs w:val="20"/>
              </w:rPr>
              <w:t>2.7</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BB4DD07"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4901C94"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10</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7A514BC"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13,342</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3194844" w14:textId="4E0B4976" w:rsidR="00BF05BE" w:rsidRPr="00AF6213" w:rsidRDefault="00BF05BE" w:rsidP="00BF05BE">
            <w:pPr>
              <w:spacing w:after="0" w:line="240" w:lineRule="auto"/>
              <w:jc w:val="left"/>
              <w:rPr>
                <w:rFonts w:eastAsia="Calibri" w:cs="Times New Roman"/>
              </w:rPr>
            </w:pPr>
            <w:r>
              <w:rPr>
                <w:rFonts w:eastAsia="Times New Roman" w:cs="Times New Roman"/>
                <w:color w:val="000000"/>
                <w:sz w:val="20"/>
                <w:szCs w:val="20"/>
              </w:rPr>
              <w:t>8,485</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BF6159F" w14:textId="77777777" w:rsidR="00BF05BE" w:rsidRPr="00AF6213" w:rsidRDefault="00BF05BE" w:rsidP="00BF05BE">
            <w:pPr>
              <w:spacing w:after="0" w:line="240" w:lineRule="auto"/>
              <w:jc w:val="left"/>
              <w:rPr>
                <w:rFonts w:eastAsia="Calibri" w:cs="Times New Roman"/>
              </w:rPr>
            </w:pPr>
            <w:r w:rsidRPr="00AF6213">
              <w:rPr>
                <w:rFonts w:eastAsia="Calibri" w:cs="Times New Roman"/>
              </w:rPr>
              <w:t>11</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0C71F8D1" w14:textId="65450551" w:rsidR="00BF05BE" w:rsidRPr="00AF6213" w:rsidRDefault="00BF05BE" w:rsidP="00BF05BE">
            <w:pPr>
              <w:spacing w:after="0" w:line="240" w:lineRule="auto"/>
              <w:jc w:val="left"/>
              <w:rPr>
                <w:rFonts w:eastAsia="Calibri" w:cs="Times New Roman"/>
              </w:rPr>
            </w:pPr>
            <w:r w:rsidRPr="00AF6213">
              <w:rPr>
                <w:rFonts w:eastAsia="Calibri" w:cs="Times New Roman"/>
              </w:rPr>
              <w:t>0-10</w:t>
            </w:r>
          </w:p>
        </w:tc>
      </w:tr>
      <w:tr w:rsidR="00294445" w:rsidRPr="005A30AA" w14:paraId="5E88F3CA" w14:textId="132A4E49" w:rsidTr="005A4706">
        <w:trPr>
          <w:cantSplit/>
          <w:jc w:val="center"/>
        </w:trPr>
        <w:tc>
          <w:tcPr>
            <w:tcW w:w="377" w:type="pct"/>
            <w:vMerge w:val="restar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304C2C0"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Verbal @ 10/11</w:t>
            </w: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8AFF1E1"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1946c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0DF0C11" w14:textId="0E87C26E" w:rsidR="00294445" w:rsidRPr="00AF6213" w:rsidRDefault="00294445" w:rsidP="00294445">
            <w:pPr>
              <w:spacing w:after="0" w:line="240" w:lineRule="auto"/>
              <w:jc w:val="left"/>
              <w:rPr>
                <w:rFonts w:eastAsia="Calibri" w:cs="Times New Roman"/>
              </w:rPr>
            </w:pPr>
            <w:r>
              <w:rPr>
                <w:rFonts w:eastAsia="Times New Roman" w:cs="Times New Roman"/>
                <w:color w:val="000000"/>
                <w:sz w:val="20"/>
                <w:szCs w:val="20"/>
              </w:rPr>
              <w:t>23.4</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7DEE561" w14:textId="093AB44E" w:rsidR="00294445" w:rsidRPr="00AF6213" w:rsidRDefault="00294445" w:rsidP="00294445">
            <w:pPr>
              <w:spacing w:after="0" w:line="240" w:lineRule="auto"/>
              <w:jc w:val="left"/>
              <w:rPr>
                <w:rFonts w:eastAsia="Calibri" w:cs="Times New Roman"/>
              </w:rPr>
            </w:pPr>
            <w:r>
              <w:rPr>
                <w:rFonts w:eastAsia="Times New Roman" w:cs="Times New Roman"/>
                <w:color w:val="000000"/>
                <w:sz w:val="20"/>
                <w:szCs w:val="20"/>
              </w:rPr>
              <w:t>9.2</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D12A815"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FC71267"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40</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31A0576"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5,362</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8504613" w14:textId="2C23CC9C" w:rsidR="00294445" w:rsidRPr="00AF6213" w:rsidRDefault="00294445" w:rsidP="00294445">
            <w:pPr>
              <w:spacing w:after="0" w:line="240" w:lineRule="auto"/>
              <w:jc w:val="left"/>
              <w:rPr>
                <w:rFonts w:eastAsia="Calibri" w:cs="Times New Roman"/>
              </w:rPr>
            </w:pPr>
            <w:r>
              <w:rPr>
                <w:rFonts w:eastAsia="Times New Roman" w:cs="Times New Roman"/>
                <w:color w:val="000000"/>
                <w:sz w:val="20"/>
                <w:szCs w:val="20"/>
              </w:rPr>
              <w:t>4,022</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A9D284F"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41</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590A0AC7" w14:textId="5F4F6DB2" w:rsidR="00294445" w:rsidRPr="00AF6213" w:rsidRDefault="00294445" w:rsidP="00294445">
            <w:pPr>
              <w:spacing w:after="0" w:line="240" w:lineRule="auto"/>
              <w:jc w:val="left"/>
              <w:rPr>
                <w:rFonts w:eastAsia="Calibri" w:cs="Times New Roman"/>
              </w:rPr>
            </w:pPr>
            <w:r w:rsidRPr="00AF6213">
              <w:rPr>
                <w:rFonts w:cs="Times New Roman"/>
              </w:rPr>
              <w:t>0-21</w:t>
            </w:r>
          </w:p>
        </w:tc>
      </w:tr>
      <w:tr w:rsidR="00294445" w:rsidRPr="005A30AA" w14:paraId="663B4301" w14:textId="42A18313" w:rsidTr="005A4706">
        <w:trPr>
          <w:cantSplit/>
          <w:jc w:val="center"/>
        </w:trPr>
        <w:tc>
          <w:tcPr>
            <w:tcW w:w="377" w:type="pct"/>
            <w:vMerge/>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6FD7415" w14:textId="77777777" w:rsidR="00294445" w:rsidRPr="00AF6213" w:rsidRDefault="00294445" w:rsidP="00294445">
            <w:pPr>
              <w:spacing w:after="0" w:line="240" w:lineRule="auto"/>
              <w:jc w:val="left"/>
              <w:rPr>
                <w:rFonts w:eastAsia="Calibri" w:cs="Times New Roman"/>
              </w:rPr>
            </w:pP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45B3275"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1958c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9AB6A67" w14:textId="746D3FF4" w:rsidR="00294445" w:rsidRPr="00AF6213" w:rsidRDefault="00294445" w:rsidP="00294445">
            <w:pPr>
              <w:spacing w:after="0" w:line="240" w:lineRule="auto"/>
              <w:jc w:val="left"/>
              <w:rPr>
                <w:rFonts w:eastAsia="Calibri" w:cs="Times New Roman"/>
              </w:rPr>
            </w:pPr>
            <w:r>
              <w:rPr>
                <w:rFonts w:eastAsia="Times New Roman" w:cs="Times New Roman"/>
                <w:color w:val="000000"/>
                <w:sz w:val="20"/>
                <w:szCs w:val="20"/>
              </w:rPr>
              <w:t>22.2</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01DB83B" w14:textId="1E3B7831" w:rsidR="00294445" w:rsidRPr="00AF6213" w:rsidRDefault="00294445" w:rsidP="00294445">
            <w:pPr>
              <w:spacing w:after="0" w:line="240" w:lineRule="auto"/>
              <w:jc w:val="left"/>
              <w:rPr>
                <w:rFonts w:eastAsia="Calibri" w:cs="Times New Roman"/>
              </w:rPr>
            </w:pPr>
            <w:r>
              <w:rPr>
                <w:rFonts w:eastAsia="Times New Roman" w:cs="Times New Roman"/>
                <w:color w:val="000000"/>
                <w:sz w:val="20"/>
                <w:szCs w:val="20"/>
              </w:rPr>
              <w:t>9.3</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F315580"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2A9CD77"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40</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73C3EC0"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17,109</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D404D26" w14:textId="6A7EAFB6" w:rsidR="00294445" w:rsidRPr="00AF6213" w:rsidRDefault="00294445" w:rsidP="00294445">
            <w:pPr>
              <w:spacing w:after="0" w:line="240" w:lineRule="auto"/>
              <w:jc w:val="left"/>
              <w:rPr>
                <w:rFonts w:eastAsia="Calibri" w:cs="Times New Roman"/>
              </w:rPr>
            </w:pPr>
            <w:r>
              <w:rPr>
                <w:rFonts w:eastAsia="Times New Roman" w:cs="Times New Roman"/>
                <w:color w:val="000000"/>
                <w:sz w:val="20"/>
                <w:szCs w:val="20"/>
              </w:rPr>
              <w:t>13,540</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6DC9F52"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41</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492E5368" w14:textId="254EC5D8" w:rsidR="00294445" w:rsidRPr="00AF6213" w:rsidRDefault="00294445" w:rsidP="00294445">
            <w:pPr>
              <w:spacing w:after="0" w:line="240" w:lineRule="auto"/>
              <w:jc w:val="left"/>
              <w:rPr>
                <w:rFonts w:eastAsia="Calibri" w:cs="Times New Roman"/>
              </w:rPr>
            </w:pPr>
            <w:r w:rsidRPr="00AF6213">
              <w:rPr>
                <w:rFonts w:cs="Times New Roman"/>
              </w:rPr>
              <w:t>0-21</w:t>
            </w:r>
          </w:p>
        </w:tc>
      </w:tr>
      <w:tr w:rsidR="00294445" w:rsidRPr="005A30AA" w14:paraId="7875CC6E" w14:textId="46BF8678" w:rsidTr="005A4706">
        <w:trPr>
          <w:cantSplit/>
          <w:jc w:val="center"/>
        </w:trPr>
        <w:tc>
          <w:tcPr>
            <w:tcW w:w="377" w:type="pct"/>
            <w:vMerge/>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A867BC5" w14:textId="77777777" w:rsidR="00294445" w:rsidRPr="00AF6213" w:rsidRDefault="00294445" w:rsidP="00294445">
            <w:pPr>
              <w:spacing w:after="0" w:line="240" w:lineRule="auto"/>
              <w:jc w:val="left"/>
              <w:rPr>
                <w:rFonts w:eastAsia="Calibri" w:cs="Times New Roman"/>
              </w:rPr>
            </w:pP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446F873"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1970c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1B64359" w14:textId="1927D700" w:rsidR="00294445" w:rsidRPr="00AF6213" w:rsidRDefault="00294445" w:rsidP="00294445">
            <w:pPr>
              <w:spacing w:after="0" w:line="240" w:lineRule="auto"/>
              <w:jc w:val="left"/>
              <w:rPr>
                <w:rFonts w:eastAsia="Calibri" w:cs="Times New Roman"/>
              </w:rPr>
            </w:pPr>
            <w:r>
              <w:rPr>
                <w:rFonts w:eastAsia="Times New Roman" w:cs="Times New Roman"/>
                <w:color w:val="000000"/>
                <w:sz w:val="20"/>
                <w:szCs w:val="20"/>
              </w:rPr>
              <w:t>12.6</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8427292" w14:textId="286FD479" w:rsidR="00294445" w:rsidRPr="00AF6213" w:rsidRDefault="00294445" w:rsidP="00294445">
            <w:pPr>
              <w:spacing w:after="0" w:line="240" w:lineRule="auto"/>
              <w:jc w:val="left"/>
              <w:rPr>
                <w:rFonts w:eastAsia="Calibri" w:cs="Times New Roman"/>
              </w:rPr>
            </w:pPr>
            <w:r>
              <w:rPr>
                <w:rFonts w:eastAsia="Times New Roman" w:cs="Times New Roman"/>
                <w:color w:val="000000"/>
                <w:sz w:val="20"/>
                <w:szCs w:val="20"/>
              </w:rPr>
              <w:t>2.5</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831F838"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00C6A7D"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21</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75E17B3"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16,549</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FC00326" w14:textId="6536E5A5" w:rsidR="00294445" w:rsidRPr="00AF6213" w:rsidRDefault="00294445" w:rsidP="00294445">
            <w:pPr>
              <w:spacing w:after="0" w:line="240" w:lineRule="auto"/>
              <w:jc w:val="left"/>
              <w:rPr>
                <w:rFonts w:eastAsia="Calibri" w:cs="Times New Roman"/>
              </w:rPr>
            </w:pPr>
            <w:r>
              <w:rPr>
                <w:rFonts w:eastAsia="Times New Roman" w:cs="Times New Roman"/>
                <w:color w:val="000000"/>
                <w:sz w:val="20"/>
                <w:szCs w:val="20"/>
              </w:rPr>
              <w:t>11,235</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4458977"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22</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3C967B6A" w14:textId="1A541916" w:rsidR="00294445" w:rsidRPr="00AF6213" w:rsidRDefault="00294445" w:rsidP="00294445">
            <w:pPr>
              <w:spacing w:after="0" w:line="240" w:lineRule="auto"/>
              <w:jc w:val="left"/>
              <w:rPr>
                <w:rFonts w:eastAsia="Calibri" w:cs="Times New Roman"/>
              </w:rPr>
            </w:pPr>
            <w:r w:rsidRPr="00AF6213">
              <w:rPr>
                <w:rFonts w:cs="Times New Roman"/>
              </w:rPr>
              <w:t>0-21</w:t>
            </w:r>
          </w:p>
        </w:tc>
      </w:tr>
      <w:tr w:rsidR="00294445" w:rsidRPr="005A30AA" w14:paraId="66AAB8F0" w14:textId="4363FF39" w:rsidTr="005A4706">
        <w:trPr>
          <w:cantSplit/>
          <w:jc w:val="center"/>
        </w:trPr>
        <w:tc>
          <w:tcPr>
            <w:tcW w:w="377" w:type="pct"/>
            <w:vMerge/>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A30A234" w14:textId="77777777" w:rsidR="00294445" w:rsidRPr="00AF6213" w:rsidRDefault="00294445" w:rsidP="00294445">
            <w:pPr>
              <w:spacing w:after="0" w:line="240" w:lineRule="auto"/>
              <w:jc w:val="left"/>
              <w:rPr>
                <w:rFonts w:eastAsia="Calibri" w:cs="Times New Roman"/>
              </w:rPr>
            </w:pP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6CB83AE"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2001c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8875513" w14:textId="6812A434" w:rsidR="00294445" w:rsidRPr="00AF6213" w:rsidRDefault="00294445" w:rsidP="00294445">
            <w:pPr>
              <w:spacing w:after="0" w:line="240" w:lineRule="auto"/>
              <w:jc w:val="left"/>
              <w:rPr>
                <w:rFonts w:eastAsia="Calibri" w:cs="Times New Roman"/>
              </w:rPr>
            </w:pPr>
            <w:r>
              <w:rPr>
                <w:rFonts w:eastAsia="Times New Roman" w:cs="Times New Roman"/>
                <w:color w:val="000000"/>
                <w:sz w:val="20"/>
                <w:szCs w:val="20"/>
              </w:rPr>
              <w:t>120.4</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AD7697C" w14:textId="2E3243D2" w:rsidR="00294445" w:rsidRPr="00AF6213" w:rsidRDefault="00294445" w:rsidP="00294445">
            <w:pPr>
              <w:spacing w:after="0" w:line="240" w:lineRule="auto"/>
              <w:jc w:val="left"/>
              <w:rPr>
                <w:rFonts w:eastAsia="Calibri" w:cs="Times New Roman"/>
              </w:rPr>
            </w:pPr>
            <w:r>
              <w:rPr>
                <w:rFonts w:eastAsia="Times New Roman" w:cs="Times New Roman"/>
                <w:color w:val="000000"/>
                <w:sz w:val="20"/>
                <w:szCs w:val="20"/>
              </w:rPr>
              <w:t>17.2</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4F67AA2"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10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ECB88B9"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179</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148DBF4"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13,342</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32AE2B3" w14:textId="59609C77" w:rsidR="00294445" w:rsidRPr="00AF6213" w:rsidRDefault="00294445" w:rsidP="00294445">
            <w:pPr>
              <w:spacing w:after="0" w:line="240" w:lineRule="auto"/>
              <w:jc w:val="left"/>
              <w:rPr>
                <w:rFonts w:eastAsia="Calibri" w:cs="Times New Roman"/>
              </w:rPr>
            </w:pPr>
            <w:r>
              <w:rPr>
                <w:rFonts w:eastAsia="Times New Roman" w:cs="Times New Roman"/>
                <w:color w:val="000000"/>
                <w:sz w:val="20"/>
                <w:szCs w:val="20"/>
              </w:rPr>
              <w:t>11,535</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F47DCAC" w14:textId="77777777" w:rsidR="00294445" w:rsidRPr="00AF6213" w:rsidRDefault="00294445" w:rsidP="00294445">
            <w:pPr>
              <w:spacing w:after="0" w:line="240" w:lineRule="auto"/>
              <w:jc w:val="left"/>
              <w:rPr>
                <w:rFonts w:eastAsia="Calibri" w:cs="Times New Roman"/>
              </w:rPr>
            </w:pPr>
            <w:r w:rsidRPr="00AF6213">
              <w:rPr>
                <w:rFonts w:eastAsia="Calibri" w:cs="Times New Roman"/>
              </w:rPr>
              <w:t>40</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6E430093" w14:textId="3AF9FD9C" w:rsidR="00294445" w:rsidRPr="00AF6213" w:rsidRDefault="00294445" w:rsidP="00294445">
            <w:pPr>
              <w:spacing w:after="0" w:line="240" w:lineRule="auto"/>
              <w:jc w:val="left"/>
              <w:rPr>
                <w:rFonts w:eastAsia="Calibri" w:cs="Times New Roman"/>
              </w:rPr>
            </w:pPr>
            <w:r w:rsidRPr="00AF6213">
              <w:rPr>
                <w:rFonts w:cs="Times New Roman"/>
              </w:rPr>
              <w:t>0-21</w:t>
            </w:r>
          </w:p>
        </w:tc>
      </w:tr>
      <w:tr w:rsidR="005A4706" w:rsidRPr="005A30AA" w14:paraId="2083E37D" w14:textId="710F7E58" w:rsidTr="005A4706">
        <w:trPr>
          <w:cantSplit/>
          <w:jc w:val="center"/>
        </w:trPr>
        <w:tc>
          <w:tcPr>
            <w:tcW w:w="377" w:type="pct"/>
            <w:vMerge w:val="restart"/>
            <w:tcBorders>
              <w:top w:val="dashed" w:sz="8" w:space="0" w:color="7F7F7F"/>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3E85CC52"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Vocab @ 14/16</w:t>
            </w: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DFC3D4F"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1946c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0C8B92B" w14:textId="67B9CD43" w:rsidR="005A4706" w:rsidRPr="00AF6213" w:rsidRDefault="005A4706" w:rsidP="005A4706">
            <w:pPr>
              <w:spacing w:after="0" w:line="240" w:lineRule="auto"/>
              <w:jc w:val="left"/>
              <w:rPr>
                <w:rFonts w:eastAsia="Calibri" w:cs="Times New Roman"/>
              </w:rPr>
            </w:pPr>
            <w:r>
              <w:rPr>
                <w:rFonts w:eastAsia="Times New Roman" w:cs="Times New Roman"/>
                <w:color w:val="000000"/>
                <w:sz w:val="20"/>
                <w:szCs w:val="20"/>
              </w:rPr>
              <w:t>24.5</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F748CAC" w14:textId="5E045EFA" w:rsidR="005A4706" w:rsidRPr="00AF6213" w:rsidRDefault="005A4706" w:rsidP="005A4706">
            <w:pPr>
              <w:spacing w:after="0" w:line="240" w:lineRule="auto"/>
              <w:jc w:val="left"/>
              <w:rPr>
                <w:rFonts w:eastAsia="Calibri" w:cs="Times New Roman"/>
              </w:rPr>
            </w:pPr>
            <w:r>
              <w:rPr>
                <w:rFonts w:eastAsia="Times New Roman" w:cs="Times New Roman"/>
                <w:color w:val="000000"/>
                <w:sz w:val="20"/>
                <w:szCs w:val="20"/>
              </w:rPr>
              <w:t>6.6</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5458B75"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803F3C7"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35</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0AABDED4"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5,362</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E903411" w14:textId="68BC7C47" w:rsidR="005A4706" w:rsidRPr="00AF6213" w:rsidRDefault="005A4706" w:rsidP="005A4706">
            <w:pPr>
              <w:spacing w:after="0" w:line="240" w:lineRule="auto"/>
              <w:jc w:val="left"/>
              <w:rPr>
                <w:rFonts w:eastAsia="Calibri" w:cs="Times New Roman"/>
              </w:rPr>
            </w:pPr>
            <w:r>
              <w:rPr>
                <w:rFonts w:eastAsia="Times New Roman" w:cs="Times New Roman"/>
                <w:color w:val="000000"/>
                <w:sz w:val="20"/>
                <w:szCs w:val="20"/>
              </w:rPr>
              <w:t>4,002</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D2A7432"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36</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7A6EF891" w14:textId="4F36141C" w:rsidR="005A4706" w:rsidRPr="00AF6213" w:rsidRDefault="005A4706" w:rsidP="005A4706">
            <w:pPr>
              <w:spacing w:after="0" w:line="240" w:lineRule="auto"/>
              <w:jc w:val="left"/>
              <w:rPr>
                <w:rFonts w:eastAsia="Calibri" w:cs="Times New Roman"/>
              </w:rPr>
            </w:pPr>
            <w:r w:rsidRPr="00AF6213">
              <w:rPr>
                <w:rFonts w:cs="Times New Roman"/>
              </w:rPr>
              <w:t>0-</w:t>
            </w:r>
            <w:r w:rsidR="00F54AF6">
              <w:rPr>
                <w:rFonts w:cs="Times New Roman"/>
              </w:rPr>
              <w:t>19</w:t>
            </w:r>
          </w:p>
        </w:tc>
      </w:tr>
      <w:tr w:rsidR="005A4706" w:rsidRPr="005A30AA" w14:paraId="21929C65" w14:textId="38C1BAB6" w:rsidTr="005A4706">
        <w:trPr>
          <w:cantSplit/>
          <w:jc w:val="center"/>
        </w:trPr>
        <w:tc>
          <w:tcPr>
            <w:tcW w:w="377" w:type="pct"/>
            <w:vMerge/>
            <w:tcBorders>
              <w:top w:val="single" w:sz="16" w:space="0" w:color="000000"/>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7EBB0700" w14:textId="77777777" w:rsidR="005A4706" w:rsidRPr="00AF6213" w:rsidRDefault="005A4706" w:rsidP="005A4706">
            <w:pPr>
              <w:spacing w:after="0" w:line="240" w:lineRule="auto"/>
              <w:jc w:val="left"/>
              <w:rPr>
                <w:rFonts w:eastAsia="Calibri" w:cs="Times New Roman"/>
              </w:rPr>
            </w:pP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8088DF9"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1958c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B3B76C7" w14:textId="68AE4658" w:rsidR="005A4706" w:rsidRPr="00AF6213" w:rsidRDefault="005A4706" w:rsidP="005A4706">
            <w:pPr>
              <w:spacing w:after="0" w:line="240" w:lineRule="auto"/>
              <w:jc w:val="left"/>
              <w:rPr>
                <w:rFonts w:eastAsia="Calibri" w:cs="Times New Roman"/>
              </w:rPr>
            </w:pPr>
            <w:r>
              <w:rPr>
                <w:rFonts w:eastAsia="Times New Roman" w:cs="Times New Roman"/>
                <w:color w:val="000000"/>
                <w:sz w:val="20"/>
                <w:szCs w:val="20"/>
              </w:rPr>
              <w:t>25.5</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3488AA9" w14:textId="00CD8573" w:rsidR="005A4706" w:rsidRPr="00AF6213" w:rsidRDefault="005A4706" w:rsidP="005A4706">
            <w:pPr>
              <w:spacing w:after="0" w:line="240" w:lineRule="auto"/>
              <w:jc w:val="left"/>
              <w:rPr>
                <w:rFonts w:eastAsia="Calibri" w:cs="Times New Roman"/>
              </w:rPr>
            </w:pPr>
            <w:r>
              <w:rPr>
                <w:rFonts w:eastAsia="Times New Roman" w:cs="Times New Roman"/>
                <w:color w:val="000000"/>
                <w:sz w:val="20"/>
                <w:szCs w:val="20"/>
              </w:rPr>
              <w:t>6.9</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0FC2B1F"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50F00CE"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35</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3B9EAFAF"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17,109</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1C6A60A" w14:textId="67853A55" w:rsidR="005A4706" w:rsidRPr="00AF6213" w:rsidRDefault="005A4706" w:rsidP="005A4706">
            <w:pPr>
              <w:spacing w:after="0" w:line="240" w:lineRule="auto"/>
              <w:jc w:val="left"/>
              <w:rPr>
                <w:rFonts w:eastAsia="Calibri" w:cs="Times New Roman"/>
              </w:rPr>
            </w:pPr>
            <w:r>
              <w:rPr>
                <w:rFonts w:eastAsia="Times New Roman" w:cs="Times New Roman"/>
                <w:color w:val="000000"/>
                <w:sz w:val="20"/>
                <w:szCs w:val="20"/>
              </w:rPr>
              <w:t>11,315</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CDCA2D3"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36</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7B24A285" w14:textId="74B85123" w:rsidR="005A4706" w:rsidRPr="00AF6213" w:rsidRDefault="005A4706" w:rsidP="005A4706">
            <w:pPr>
              <w:spacing w:after="0" w:line="240" w:lineRule="auto"/>
              <w:jc w:val="left"/>
              <w:rPr>
                <w:rFonts w:eastAsia="Calibri" w:cs="Times New Roman"/>
              </w:rPr>
            </w:pPr>
            <w:r w:rsidRPr="00AF6213">
              <w:rPr>
                <w:rFonts w:cs="Times New Roman"/>
              </w:rPr>
              <w:t>0-</w:t>
            </w:r>
            <w:r w:rsidR="00F54AF6">
              <w:rPr>
                <w:rFonts w:cs="Times New Roman"/>
              </w:rPr>
              <w:t>19</w:t>
            </w:r>
          </w:p>
        </w:tc>
      </w:tr>
      <w:tr w:rsidR="005A4706" w:rsidRPr="005A30AA" w14:paraId="52045F3B" w14:textId="6A72939D" w:rsidTr="005A4706">
        <w:trPr>
          <w:cantSplit/>
          <w:jc w:val="center"/>
        </w:trPr>
        <w:tc>
          <w:tcPr>
            <w:tcW w:w="377" w:type="pct"/>
            <w:vMerge/>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0868E9C" w14:textId="77777777" w:rsidR="005A4706" w:rsidRPr="00AF6213" w:rsidRDefault="005A4706" w:rsidP="005A4706">
            <w:pPr>
              <w:spacing w:after="0" w:line="240" w:lineRule="auto"/>
              <w:jc w:val="left"/>
              <w:rPr>
                <w:rFonts w:eastAsia="Calibri" w:cs="Times New Roman"/>
              </w:rPr>
            </w:pPr>
          </w:p>
        </w:tc>
        <w:tc>
          <w:tcPr>
            <w:tcW w:w="396"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519A7D4"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1970c</w:t>
            </w:r>
          </w:p>
        </w:tc>
        <w:tc>
          <w:tcPr>
            <w:tcW w:w="75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448297D" w14:textId="5E0D9DC1" w:rsidR="005A4706" w:rsidRPr="00AF6213" w:rsidRDefault="005A4706" w:rsidP="005A4706">
            <w:pPr>
              <w:spacing w:after="0" w:line="240" w:lineRule="auto"/>
              <w:jc w:val="left"/>
              <w:rPr>
                <w:rFonts w:eastAsia="Calibri" w:cs="Times New Roman"/>
              </w:rPr>
            </w:pPr>
            <w:r>
              <w:rPr>
                <w:rFonts w:eastAsia="Times New Roman" w:cs="Times New Roman"/>
                <w:color w:val="000000"/>
                <w:sz w:val="20"/>
                <w:szCs w:val="20"/>
              </w:rPr>
              <w:t>10.2</w:t>
            </w:r>
          </w:p>
        </w:tc>
        <w:tc>
          <w:tcPr>
            <w:tcW w:w="407"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2F6C601A" w14:textId="4B69E0A3" w:rsidR="005A4706" w:rsidRPr="00AF6213" w:rsidRDefault="005A4706" w:rsidP="005A4706">
            <w:pPr>
              <w:spacing w:after="0" w:line="240" w:lineRule="auto"/>
              <w:jc w:val="left"/>
              <w:rPr>
                <w:rFonts w:eastAsia="Calibri" w:cs="Times New Roman"/>
              </w:rPr>
            </w:pPr>
            <w:r>
              <w:rPr>
                <w:rFonts w:eastAsia="Times New Roman" w:cs="Times New Roman"/>
                <w:color w:val="000000"/>
                <w:sz w:val="20"/>
                <w:szCs w:val="20"/>
              </w:rPr>
              <w:t>4.2</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6BAF880E"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8036D48"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20</w:t>
            </w:r>
          </w:p>
        </w:tc>
        <w:tc>
          <w:tcPr>
            <w:tcW w:w="40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46844816"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16,549</w:t>
            </w:r>
          </w:p>
        </w:tc>
        <w:tc>
          <w:tcPr>
            <w:tcW w:w="640"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5BCE412B" w14:textId="37DB99CB" w:rsidR="005A4706" w:rsidRPr="00AF6213" w:rsidRDefault="005A4706" w:rsidP="005A4706">
            <w:pPr>
              <w:spacing w:after="0" w:line="240" w:lineRule="auto"/>
              <w:jc w:val="left"/>
              <w:rPr>
                <w:rFonts w:eastAsia="Calibri" w:cs="Times New Roman"/>
              </w:rPr>
            </w:pPr>
            <w:r>
              <w:rPr>
                <w:rFonts w:eastAsia="Times New Roman" w:cs="Times New Roman"/>
                <w:color w:val="000000"/>
                <w:sz w:val="20"/>
                <w:szCs w:val="20"/>
              </w:rPr>
              <w:t>5,613</w:t>
            </w:r>
          </w:p>
        </w:tc>
        <w:tc>
          <w:tcPr>
            <w:tcW w:w="424" w:type="pct"/>
            <w:tcBorders>
              <w:top w:val="dashed" w:sz="8" w:space="0" w:color="7F7F7F"/>
              <w:left w:val="none" w:sz="0" w:space="0" w:color="000000"/>
              <w:bottom w:val="dashed" w:sz="8" w:space="0" w:color="7F7F7F"/>
              <w:right w:val="none" w:sz="0" w:space="0" w:color="000000"/>
            </w:tcBorders>
            <w:shd w:val="clear" w:color="auto" w:fill="FFFFFF"/>
            <w:tcMar>
              <w:top w:w="0" w:type="dxa"/>
              <w:left w:w="0" w:type="dxa"/>
              <w:bottom w:w="0" w:type="dxa"/>
              <w:right w:w="0" w:type="dxa"/>
            </w:tcMar>
            <w:vAlign w:val="center"/>
          </w:tcPr>
          <w:p w14:paraId="12A6EBE9"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21</w:t>
            </w:r>
          </w:p>
        </w:tc>
        <w:tc>
          <w:tcPr>
            <w:tcW w:w="936" w:type="pct"/>
            <w:tcBorders>
              <w:top w:val="dashed" w:sz="8" w:space="0" w:color="7F7F7F"/>
              <w:left w:val="none" w:sz="0" w:space="0" w:color="000000"/>
              <w:bottom w:val="dashed" w:sz="8" w:space="0" w:color="7F7F7F"/>
              <w:right w:val="none" w:sz="0" w:space="0" w:color="000000"/>
            </w:tcBorders>
            <w:shd w:val="clear" w:color="auto" w:fill="FFFFFF"/>
          </w:tcPr>
          <w:p w14:paraId="4895DCDB" w14:textId="18C0FAFD" w:rsidR="005A4706" w:rsidRPr="00AF6213" w:rsidRDefault="005A4706" w:rsidP="005A4706">
            <w:pPr>
              <w:spacing w:after="0" w:line="240" w:lineRule="auto"/>
              <w:jc w:val="left"/>
              <w:rPr>
                <w:rFonts w:eastAsia="Calibri" w:cs="Times New Roman"/>
              </w:rPr>
            </w:pPr>
            <w:r w:rsidRPr="00AF6213">
              <w:rPr>
                <w:rFonts w:cs="Times New Roman"/>
              </w:rPr>
              <w:t>0-</w:t>
            </w:r>
            <w:r w:rsidR="00F54AF6">
              <w:rPr>
                <w:rFonts w:cs="Times New Roman"/>
              </w:rPr>
              <w:t>19</w:t>
            </w:r>
          </w:p>
        </w:tc>
      </w:tr>
      <w:tr w:rsidR="005A4706" w:rsidRPr="005A30AA" w14:paraId="294F7F35" w14:textId="1E58DBC1" w:rsidTr="005A4706">
        <w:trPr>
          <w:cantSplit/>
          <w:jc w:val="center"/>
        </w:trPr>
        <w:tc>
          <w:tcPr>
            <w:tcW w:w="377" w:type="pct"/>
            <w:vMerge/>
            <w:tcBorders>
              <w:top w:val="dashed" w:sz="8" w:space="0" w:color="7F7F7F"/>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0CC64403" w14:textId="77777777" w:rsidR="005A4706" w:rsidRPr="00AF6213" w:rsidRDefault="005A4706" w:rsidP="005A4706">
            <w:pPr>
              <w:spacing w:after="0" w:line="240" w:lineRule="auto"/>
              <w:jc w:val="left"/>
              <w:rPr>
                <w:rFonts w:eastAsia="Calibri" w:cs="Times New Roman"/>
              </w:rPr>
            </w:pPr>
          </w:p>
        </w:tc>
        <w:tc>
          <w:tcPr>
            <w:tcW w:w="396" w:type="pct"/>
            <w:tcBorders>
              <w:top w:val="dashed" w:sz="8" w:space="0" w:color="7F7F7F"/>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2D2BD7F2"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2001c</w:t>
            </w:r>
          </w:p>
        </w:tc>
        <w:tc>
          <w:tcPr>
            <w:tcW w:w="750" w:type="pct"/>
            <w:tcBorders>
              <w:top w:val="dashed" w:sz="8" w:space="0" w:color="7F7F7F"/>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060822E1" w14:textId="3E696AD1" w:rsidR="005A4706" w:rsidRPr="00AF6213" w:rsidRDefault="005A4706" w:rsidP="005A4706">
            <w:pPr>
              <w:spacing w:after="0" w:line="240" w:lineRule="auto"/>
              <w:jc w:val="left"/>
              <w:rPr>
                <w:rFonts w:eastAsia="Calibri" w:cs="Times New Roman"/>
              </w:rPr>
            </w:pPr>
            <w:r>
              <w:rPr>
                <w:rFonts w:eastAsia="Times New Roman" w:cs="Times New Roman"/>
                <w:color w:val="000000"/>
                <w:sz w:val="20"/>
                <w:szCs w:val="20"/>
              </w:rPr>
              <w:t>7.1</w:t>
            </w:r>
          </w:p>
        </w:tc>
        <w:tc>
          <w:tcPr>
            <w:tcW w:w="407" w:type="pct"/>
            <w:tcBorders>
              <w:top w:val="dashed" w:sz="8" w:space="0" w:color="7F7F7F"/>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012EBB8D" w14:textId="6D33A286" w:rsidR="005A4706" w:rsidRPr="00AF6213" w:rsidRDefault="005A4706" w:rsidP="005A4706">
            <w:pPr>
              <w:spacing w:after="0" w:line="240" w:lineRule="auto"/>
              <w:jc w:val="left"/>
              <w:rPr>
                <w:rFonts w:eastAsia="Calibri" w:cs="Times New Roman"/>
              </w:rPr>
            </w:pPr>
            <w:r>
              <w:rPr>
                <w:rFonts w:eastAsia="Times New Roman" w:cs="Times New Roman"/>
                <w:color w:val="000000"/>
                <w:sz w:val="20"/>
                <w:szCs w:val="20"/>
              </w:rPr>
              <w:t>2.6</w:t>
            </w:r>
          </w:p>
        </w:tc>
        <w:tc>
          <w:tcPr>
            <w:tcW w:w="333" w:type="pct"/>
            <w:tcBorders>
              <w:top w:val="dashed" w:sz="8" w:space="0" w:color="7F7F7F"/>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78DDD155"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0</w:t>
            </w:r>
          </w:p>
        </w:tc>
        <w:tc>
          <w:tcPr>
            <w:tcW w:w="333" w:type="pct"/>
            <w:tcBorders>
              <w:top w:val="dashed" w:sz="8" w:space="0" w:color="7F7F7F"/>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70B4A429" w14:textId="70EEDD45" w:rsidR="005A4706" w:rsidRPr="00AF6213" w:rsidRDefault="005A4706" w:rsidP="005A4706">
            <w:pPr>
              <w:spacing w:after="0" w:line="240" w:lineRule="auto"/>
              <w:jc w:val="left"/>
              <w:rPr>
                <w:rFonts w:eastAsia="Calibri" w:cs="Times New Roman"/>
              </w:rPr>
            </w:pPr>
            <w:r w:rsidRPr="00AF6213">
              <w:rPr>
                <w:rFonts w:eastAsia="Calibri" w:cs="Times New Roman"/>
              </w:rPr>
              <w:t>1</w:t>
            </w:r>
            <w:r>
              <w:rPr>
                <w:rFonts w:eastAsia="Calibri" w:cs="Times New Roman"/>
              </w:rPr>
              <w:t>9</w:t>
            </w:r>
          </w:p>
        </w:tc>
        <w:tc>
          <w:tcPr>
            <w:tcW w:w="404" w:type="pct"/>
            <w:tcBorders>
              <w:top w:val="dashed" w:sz="8" w:space="0" w:color="7F7F7F"/>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5D0AAF0E"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13,342</w:t>
            </w:r>
          </w:p>
        </w:tc>
        <w:tc>
          <w:tcPr>
            <w:tcW w:w="640" w:type="pct"/>
            <w:tcBorders>
              <w:top w:val="dashed" w:sz="8" w:space="0" w:color="7F7F7F"/>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7DEA9728" w14:textId="16ABA42B" w:rsidR="005A4706" w:rsidRPr="00AF6213" w:rsidRDefault="005A4706" w:rsidP="005A4706">
            <w:pPr>
              <w:spacing w:after="0" w:line="240" w:lineRule="auto"/>
              <w:jc w:val="left"/>
              <w:rPr>
                <w:rFonts w:eastAsia="Calibri" w:cs="Times New Roman"/>
              </w:rPr>
            </w:pPr>
            <w:r>
              <w:rPr>
                <w:rFonts w:eastAsia="Times New Roman" w:cs="Times New Roman"/>
                <w:color w:val="000000"/>
                <w:sz w:val="20"/>
                <w:szCs w:val="20"/>
              </w:rPr>
              <w:t>9,609</w:t>
            </w:r>
          </w:p>
        </w:tc>
        <w:tc>
          <w:tcPr>
            <w:tcW w:w="424" w:type="pct"/>
            <w:tcBorders>
              <w:top w:val="dashed" w:sz="8" w:space="0" w:color="7F7F7F"/>
              <w:left w:val="none" w:sz="0" w:space="0" w:color="000000"/>
              <w:bottom w:val="single" w:sz="16" w:space="0" w:color="000000"/>
              <w:right w:val="none" w:sz="0" w:space="0" w:color="000000"/>
            </w:tcBorders>
            <w:shd w:val="clear" w:color="auto" w:fill="FFFFFF"/>
            <w:tcMar>
              <w:top w:w="0" w:type="dxa"/>
              <w:left w:w="0" w:type="dxa"/>
              <w:bottom w:w="0" w:type="dxa"/>
              <w:right w:w="0" w:type="dxa"/>
            </w:tcMar>
            <w:vAlign w:val="center"/>
          </w:tcPr>
          <w:p w14:paraId="2BB5C907" w14:textId="77777777" w:rsidR="005A4706" w:rsidRPr="00AF6213" w:rsidRDefault="005A4706" w:rsidP="005A4706">
            <w:pPr>
              <w:spacing w:after="0" w:line="240" w:lineRule="auto"/>
              <w:jc w:val="left"/>
              <w:rPr>
                <w:rFonts w:eastAsia="Calibri" w:cs="Times New Roman"/>
              </w:rPr>
            </w:pPr>
            <w:r w:rsidRPr="00AF6213">
              <w:rPr>
                <w:rFonts w:eastAsia="Calibri" w:cs="Times New Roman"/>
              </w:rPr>
              <w:t>19</w:t>
            </w:r>
          </w:p>
        </w:tc>
        <w:tc>
          <w:tcPr>
            <w:tcW w:w="936" w:type="pct"/>
            <w:tcBorders>
              <w:top w:val="dashed" w:sz="8" w:space="0" w:color="7F7F7F"/>
              <w:left w:val="none" w:sz="0" w:space="0" w:color="000000"/>
              <w:bottom w:val="single" w:sz="16" w:space="0" w:color="000000"/>
              <w:right w:val="none" w:sz="0" w:space="0" w:color="000000"/>
            </w:tcBorders>
            <w:shd w:val="clear" w:color="auto" w:fill="FFFFFF"/>
          </w:tcPr>
          <w:p w14:paraId="51F32BE4" w14:textId="4B62F962" w:rsidR="005A4706" w:rsidRPr="00AF6213" w:rsidRDefault="005A4706" w:rsidP="005A4706">
            <w:pPr>
              <w:spacing w:after="0" w:line="240" w:lineRule="auto"/>
              <w:jc w:val="left"/>
              <w:rPr>
                <w:rFonts w:eastAsia="Calibri" w:cs="Times New Roman"/>
              </w:rPr>
            </w:pPr>
            <w:r w:rsidRPr="00AF6213">
              <w:rPr>
                <w:rFonts w:cs="Times New Roman"/>
              </w:rPr>
              <w:t>0-</w:t>
            </w:r>
            <w:r w:rsidR="00F54AF6">
              <w:rPr>
                <w:rFonts w:cs="Times New Roman"/>
              </w:rPr>
              <w:t>19</w:t>
            </w:r>
          </w:p>
        </w:tc>
      </w:tr>
      <w:bookmarkEnd w:id="1"/>
    </w:tbl>
    <w:p w14:paraId="08682166" w14:textId="1DD5F9FB" w:rsidR="005A30AA" w:rsidRDefault="005A30AA" w:rsidP="005A30AA"/>
    <w:p w14:paraId="34E3E74E" w14:textId="262D5C00" w:rsidR="005A30AA" w:rsidRDefault="005A30AA" w:rsidP="005A30AA"/>
    <w:p w14:paraId="352F3C79" w14:textId="77777777" w:rsidR="005A30AA" w:rsidRPr="005A30AA" w:rsidRDefault="005A30AA" w:rsidP="005A30AA"/>
    <w:p w14:paraId="3513E5BC" w14:textId="77777777" w:rsidR="005A30AA" w:rsidRPr="005A30AA" w:rsidRDefault="005A30AA" w:rsidP="005A30AA"/>
    <w:p w14:paraId="71A72469" w14:textId="77777777" w:rsidR="005A30AA" w:rsidRDefault="005A30AA" w:rsidP="00680DAA">
      <w:pPr>
        <w:pStyle w:val="Caption"/>
        <w:keepNext/>
        <w:rPr>
          <w:i w:val="0"/>
          <w:color w:val="auto"/>
        </w:rPr>
        <w:sectPr w:rsidR="005A30AA" w:rsidSect="005A30AA">
          <w:pgSz w:w="11906" w:h="16838"/>
          <w:pgMar w:top="1440" w:right="1440" w:bottom="1440" w:left="1440" w:header="708" w:footer="708" w:gutter="0"/>
          <w:cols w:space="708"/>
          <w:docGrid w:linePitch="360"/>
        </w:sectPr>
      </w:pPr>
    </w:p>
    <w:p w14:paraId="222FA025" w14:textId="67E42CCB" w:rsidR="00680DAA" w:rsidRPr="007167EF" w:rsidRDefault="00B520F9" w:rsidP="00680DAA">
      <w:pPr>
        <w:pStyle w:val="Caption"/>
        <w:keepNext/>
        <w:rPr>
          <w:b/>
          <w:i w:val="0"/>
          <w:color w:val="auto"/>
        </w:rPr>
      </w:pPr>
      <w:r w:rsidRPr="007167EF">
        <w:rPr>
          <w:b/>
          <w:i w:val="0"/>
          <w:color w:val="auto"/>
        </w:rPr>
        <w:lastRenderedPageBreak/>
        <w:t>Supplementary file 1</w:t>
      </w:r>
      <w:r w:rsidR="007845A6">
        <w:rPr>
          <w:b/>
          <w:i w:val="0"/>
          <w:color w:val="auto"/>
        </w:rPr>
        <w:t>c</w:t>
      </w:r>
      <w:bookmarkStart w:id="2" w:name="_GoBack"/>
      <w:bookmarkEnd w:id="2"/>
      <w:r w:rsidR="007A1831" w:rsidRPr="007167EF">
        <w:rPr>
          <w:b/>
          <w:i w:val="0"/>
          <w:color w:val="auto"/>
        </w:rPr>
        <w:t xml:space="preserve">. </w:t>
      </w:r>
      <w:r w:rsidR="00680DAA" w:rsidRPr="007167EF">
        <w:rPr>
          <w:b/>
          <w:i w:val="0"/>
          <w:color w:val="auto"/>
        </w:rPr>
        <w:t>Descriptive statistics, observed and imputed data. Imputed data drawn from 32 imputations.</w:t>
      </w:r>
    </w:p>
    <w:tbl>
      <w:tblPr>
        <w:tblW w:w="5000" w:type="pct"/>
        <w:jc w:val="center"/>
        <w:tblLook w:val="0420" w:firstRow="1" w:lastRow="0" w:firstColumn="0" w:lastColumn="0" w:noHBand="0" w:noVBand="1"/>
      </w:tblPr>
      <w:tblGrid>
        <w:gridCol w:w="1168"/>
        <w:gridCol w:w="1521"/>
        <w:gridCol w:w="921"/>
        <w:gridCol w:w="765"/>
        <w:gridCol w:w="1069"/>
        <w:gridCol w:w="980"/>
        <w:gridCol w:w="765"/>
        <w:gridCol w:w="1133"/>
        <w:gridCol w:w="983"/>
        <w:gridCol w:w="765"/>
        <w:gridCol w:w="1133"/>
        <w:gridCol w:w="921"/>
        <w:gridCol w:w="765"/>
        <w:gridCol w:w="1069"/>
      </w:tblGrid>
      <w:tr w:rsidR="007A1831" w:rsidRPr="007A1831" w14:paraId="410367B8" w14:textId="77777777" w:rsidTr="00680DAA">
        <w:trPr>
          <w:cantSplit/>
          <w:tblHeader/>
          <w:jc w:val="center"/>
        </w:trPr>
        <w:tc>
          <w:tcPr>
            <w:tcW w:w="963" w:type="pct"/>
            <w:gridSpan w:val="2"/>
            <w:tcBorders>
              <w:top w:val="single" w:sz="16" w:space="0" w:color="000000"/>
            </w:tcBorders>
            <w:shd w:val="clear" w:color="auto" w:fill="FFFFFF"/>
            <w:tcMar>
              <w:top w:w="0" w:type="dxa"/>
              <w:left w:w="0" w:type="dxa"/>
              <w:bottom w:w="0" w:type="dxa"/>
              <w:right w:w="0" w:type="dxa"/>
            </w:tcMar>
            <w:vAlign w:val="center"/>
          </w:tcPr>
          <w:p w14:paraId="6E391789" w14:textId="77777777" w:rsidR="00680DAA" w:rsidRPr="007A1831" w:rsidRDefault="00680DAA" w:rsidP="00AF0CE7">
            <w:pPr>
              <w:spacing w:before="60" w:after="60"/>
              <w:ind w:left="60" w:right="60"/>
              <w:jc w:val="right"/>
            </w:pPr>
          </w:p>
        </w:tc>
        <w:tc>
          <w:tcPr>
            <w:tcW w:w="987" w:type="pct"/>
            <w:gridSpan w:val="3"/>
            <w:tcBorders>
              <w:top w:val="single" w:sz="16" w:space="0" w:color="000000"/>
            </w:tcBorders>
            <w:shd w:val="clear" w:color="auto" w:fill="FFFFFF"/>
            <w:tcMar>
              <w:top w:w="0" w:type="dxa"/>
              <w:left w:w="0" w:type="dxa"/>
              <w:bottom w:w="0" w:type="dxa"/>
              <w:right w:w="0" w:type="dxa"/>
            </w:tcMar>
            <w:vAlign w:val="center"/>
          </w:tcPr>
          <w:p w14:paraId="1F48D616" w14:textId="77777777" w:rsidR="00680DAA" w:rsidRPr="007A1831" w:rsidRDefault="00680DAA" w:rsidP="00AF0CE7">
            <w:pPr>
              <w:spacing w:before="60" w:after="60"/>
              <w:ind w:left="60" w:right="60"/>
              <w:jc w:val="center"/>
            </w:pPr>
            <w:r w:rsidRPr="007A1831">
              <w:rPr>
                <w:rFonts w:eastAsia="Times New Roman" w:cs="Times New Roman"/>
                <w:sz w:val="20"/>
                <w:szCs w:val="20"/>
              </w:rPr>
              <w:t>1946c</w:t>
            </w:r>
          </w:p>
        </w:tc>
        <w:tc>
          <w:tcPr>
            <w:tcW w:w="1031" w:type="pct"/>
            <w:gridSpan w:val="3"/>
            <w:tcBorders>
              <w:top w:val="single" w:sz="16" w:space="0" w:color="000000"/>
            </w:tcBorders>
            <w:shd w:val="clear" w:color="auto" w:fill="FFFFFF"/>
            <w:tcMar>
              <w:top w:w="0" w:type="dxa"/>
              <w:left w:w="0" w:type="dxa"/>
              <w:bottom w:w="0" w:type="dxa"/>
              <w:right w:w="0" w:type="dxa"/>
            </w:tcMar>
            <w:vAlign w:val="center"/>
          </w:tcPr>
          <w:p w14:paraId="4849D273" w14:textId="77777777" w:rsidR="00680DAA" w:rsidRPr="007A1831" w:rsidRDefault="00680DAA" w:rsidP="00AF0CE7">
            <w:pPr>
              <w:spacing w:before="60" w:after="60"/>
              <w:ind w:left="60" w:right="60"/>
              <w:jc w:val="center"/>
            </w:pPr>
            <w:r w:rsidRPr="007A1831">
              <w:rPr>
                <w:rFonts w:eastAsia="Times New Roman" w:cs="Times New Roman"/>
                <w:sz w:val="20"/>
                <w:szCs w:val="20"/>
              </w:rPr>
              <w:t>1958c</w:t>
            </w:r>
          </w:p>
        </w:tc>
        <w:tc>
          <w:tcPr>
            <w:tcW w:w="1032" w:type="pct"/>
            <w:gridSpan w:val="3"/>
            <w:tcBorders>
              <w:top w:val="single" w:sz="16" w:space="0" w:color="000000"/>
            </w:tcBorders>
            <w:shd w:val="clear" w:color="auto" w:fill="FFFFFF"/>
            <w:tcMar>
              <w:top w:w="0" w:type="dxa"/>
              <w:left w:w="0" w:type="dxa"/>
              <w:bottom w:w="0" w:type="dxa"/>
              <w:right w:w="0" w:type="dxa"/>
            </w:tcMar>
            <w:vAlign w:val="center"/>
          </w:tcPr>
          <w:p w14:paraId="531B520E" w14:textId="77777777" w:rsidR="00680DAA" w:rsidRPr="007A1831" w:rsidRDefault="00680DAA" w:rsidP="00AF0CE7">
            <w:pPr>
              <w:spacing w:before="60" w:after="60"/>
              <w:ind w:left="60" w:right="60"/>
              <w:jc w:val="center"/>
            </w:pPr>
            <w:r w:rsidRPr="007A1831">
              <w:rPr>
                <w:rFonts w:eastAsia="Times New Roman" w:cs="Times New Roman"/>
                <w:sz w:val="20"/>
                <w:szCs w:val="20"/>
              </w:rPr>
              <w:t>1970c</w:t>
            </w:r>
          </w:p>
        </w:tc>
        <w:tc>
          <w:tcPr>
            <w:tcW w:w="988" w:type="pct"/>
            <w:gridSpan w:val="3"/>
            <w:tcBorders>
              <w:top w:val="single" w:sz="16" w:space="0" w:color="000000"/>
            </w:tcBorders>
            <w:shd w:val="clear" w:color="auto" w:fill="FFFFFF"/>
            <w:tcMar>
              <w:top w:w="0" w:type="dxa"/>
              <w:left w:w="0" w:type="dxa"/>
              <w:bottom w:w="0" w:type="dxa"/>
              <w:right w:w="0" w:type="dxa"/>
            </w:tcMar>
            <w:vAlign w:val="center"/>
          </w:tcPr>
          <w:p w14:paraId="5A27B97A" w14:textId="77777777" w:rsidR="00680DAA" w:rsidRPr="007A1831" w:rsidRDefault="00680DAA" w:rsidP="00AF0CE7">
            <w:pPr>
              <w:spacing w:before="60" w:after="60"/>
              <w:ind w:left="60" w:right="60"/>
              <w:jc w:val="center"/>
            </w:pPr>
            <w:r w:rsidRPr="007A1831">
              <w:rPr>
                <w:rFonts w:eastAsia="Times New Roman" w:cs="Times New Roman"/>
                <w:sz w:val="20"/>
                <w:szCs w:val="20"/>
              </w:rPr>
              <w:t>2001c</w:t>
            </w:r>
          </w:p>
        </w:tc>
      </w:tr>
      <w:tr w:rsidR="007A1831" w:rsidRPr="007A1831" w14:paraId="1AD2326B" w14:textId="77777777" w:rsidTr="00680DAA">
        <w:trPr>
          <w:cantSplit/>
          <w:tblHeader/>
          <w:jc w:val="center"/>
        </w:trPr>
        <w:tc>
          <w:tcPr>
            <w:tcW w:w="418" w:type="pct"/>
            <w:tcBorders>
              <w:bottom w:val="single" w:sz="16" w:space="0" w:color="000000"/>
            </w:tcBorders>
            <w:shd w:val="clear" w:color="auto" w:fill="FFFFFF"/>
            <w:tcMar>
              <w:top w:w="0" w:type="dxa"/>
              <w:left w:w="0" w:type="dxa"/>
              <w:bottom w:w="0" w:type="dxa"/>
              <w:right w:w="0" w:type="dxa"/>
            </w:tcMar>
            <w:vAlign w:val="center"/>
          </w:tcPr>
          <w:p w14:paraId="3AAED4FC" w14:textId="77777777" w:rsidR="00680DAA" w:rsidRPr="007A1831" w:rsidRDefault="00680DAA" w:rsidP="00AF0CE7">
            <w:pPr>
              <w:spacing w:before="60" w:after="60"/>
              <w:ind w:left="60" w:right="60"/>
              <w:jc w:val="right"/>
            </w:pPr>
          </w:p>
        </w:tc>
        <w:tc>
          <w:tcPr>
            <w:tcW w:w="544" w:type="pct"/>
            <w:tcBorders>
              <w:bottom w:val="single" w:sz="16" w:space="0" w:color="000000"/>
            </w:tcBorders>
            <w:shd w:val="clear" w:color="auto" w:fill="FFFFFF"/>
            <w:tcMar>
              <w:top w:w="0" w:type="dxa"/>
              <w:left w:w="0" w:type="dxa"/>
              <w:bottom w:w="0" w:type="dxa"/>
              <w:right w:w="0" w:type="dxa"/>
            </w:tcMar>
            <w:vAlign w:val="center"/>
          </w:tcPr>
          <w:p w14:paraId="602DAAE6" w14:textId="77777777" w:rsidR="00680DAA" w:rsidRPr="007A1831" w:rsidRDefault="00680DAA" w:rsidP="00AF0CE7">
            <w:pPr>
              <w:spacing w:before="60" w:after="60"/>
              <w:ind w:left="60" w:right="60"/>
              <w:jc w:val="right"/>
            </w:pPr>
            <w:r w:rsidRPr="007A1831">
              <w:rPr>
                <w:rFonts w:eastAsia="Times New Roman" w:cs="Times New Roman"/>
                <w:sz w:val="20"/>
                <w:szCs w:val="20"/>
              </w:rPr>
              <w:t>Variable</w:t>
            </w:r>
          </w:p>
        </w:tc>
        <w:tc>
          <w:tcPr>
            <w:tcW w:w="330" w:type="pct"/>
            <w:tcBorders>
              <w:bottom w:val="single" w:sz="16" w:space="0" w:color="000000"/>
            </w:tcBorders>
            <w:shd w:val="clear" w:color="auto" w:fill="FFFFFF"/>
            <w:tcMar>
              <w:top w:w="0" w:type="dxa"/>
              <w:left w:w="0" w:type="dxa"/>
              <w:bottom w:w="0" w:type="dxa"/>
              <w:right w:w="0" w:type="dxa"/>
            </w:tcMar>
            <w:vAlign w:val="center"/>
          </w:tcPr>
          <w:p w14:paraId="53023436" w14:textId="77777777" w:rsidR="00680DAA" w:rsidRPr="007A1831" w:rsidRDefault="00680DAA" w:rsidP="00AF0CE7">
            <w:pPr>
              <w:spacing w:before="60" w:after="60"/>
              <w:ind w:left="60" w:right="60"/>
              <w:jc w:val="center"/>
            </w:pPr>
            <w:r w:rsidRPr="007A1831">
              <w:rPr>
                <w:rFonts w:eastAsia="Times New Roman" w:cs="Times New Roman"/>
                <w:sz w:val="20"/>
                <w:szCs w:val="20"/>
              </w:rPr>
              <w:t>Observed</w:t>
            </w:r>
          </w:p>
        </w:tc>
        <w:tc>
          <w:tcPr>
            <w:tcW w:w="274" w:type="pct"/>
            <w:tcBorders>
              <w:bottom w:val="single" w:sz="16" w:space="0" w:color="000000"/>
            </w:tcBorders>
            <w:shd w:val="clear" w:color="auto" w:fill="FFFFFF"/>
            <w:tcMar>
              <w:top w:w="0" w:type="dxa"/>
              <w:left w:w="0" w:type="dxa"/>
              <w:bottom w:w="0" w:type="dxa"/>
              <w:right w:w="0" w:type="dxa"/>
            </w:tcMar>
            <w:vAlign w:val="center"/>
          </w:tcPr>
          <w:p w14:paraId="1699E2B9" w14:textId="77777777" w:rsidR="00680DAA" w:rsidRPr="007A1831" w:rsidRDefault="00680DAA" w:rsidP="00AF0CE7">
            <w:pPr>
              <w:spacing w:before="60" w:after="60"/>
              <w:ind w:left="60" w:right="60"/>
              <w:jc w:val="center"/>
            </w:pPr>
            <w:r w:rsidRPr="007A1831">
              <w:rPr>
                <w:rFonts w:eastAsia="Times New Roman" w:cs="Times New Roman"/>
                <w:sz w:val="20"/>
                <w:szCs w:val="20"/>
              </w:rPr>
              <w:t>Missing %</w:t>
            </w:r>
          </w:p>
        </w:tc>
        <w:tc>
          <w:tcPr>
            <w:tcW w:w="383" w:type="pct"/>
            <w:tcBorders>
              <w:bottom w:val="single" w:sz="16" w:space="0" w:color="000000"/>
            </w:tcBorders>
            <w:shd w:val="clear" w:color="auto" w:fill="FFFFFF"/>
            <w:tcMar>
              <w:top w:w="0" w:type="dxa"/>
              <w:left w:w="0" w:type="dxa"/>
              <w:bottom w:w="0" w:type="dxa"/>
              <w:right w:w="0" w:type="dxa"/>
            </w:tcMar>
            <w:vAlign w:val="center"/>
          </w:tcPr>
          <w:p w14:paraId="289B8449" w14:textId="77777777" w:rsidR="00680DAA" w:rsidRPr="007A1831" w:rsidRDefault="00680DAA" w:rsidP="00AF0CE7">
            <w:pPr>
              <w:spacing w:before="60" w:after="60"/>
              <w:ind w:left="60" w:right="60"/>
              <w:jc w:val="center"/>
            </w:pPr>
            <w:r w:rsidRPr="007A1831">
              <w:rPr>
                <w:rFonts w:eastAsia="Times New Roman" w:cs="Times New Roman"/>
                <w:sz w:val="20"/>
                <w:szCs w:val="20"/>
              </w:rPr>
              <w:t>Imputed</w:t>
            </w:r>
          </w:p>
        </w:tc>
        <w:tc>
          <w:tcPr>
            <w:tcW w:w="351" w:type="pct"/>
            <w:tcBorders>
              <w:bottom w:val="single" w:sz="16" w:space="0" w:color="000000"/>
            </w:tcBorders>
            <w:shd w:val="clear" w:color="auto" w:fill="FFFFFF"/>
            <w:tcMar>
              <w:top w:w="0" w:type="dxa"/>
              <w:left w:w="0" w:type="dxa"/>
              <w:bottom w:w="0" w:type="dxa"/>
              <w:right w:w="0" w:type="dxa"/>
            </w:tcMar>
            <w:vAlign w:val="center"/>
          </w:tcPr>
          <w:p w14:paraId="712EBD62" w14:textId="77777777" w:rsidR="00680DAA" w:rsidRPr="007A1831" w:rsidRDefault="00680DAA" w:rsidP="00AF0CE7">
            <w:pPr>
              <w:spacing w:before="60" w:after="60"/>
              <w:ind w:left="60" w:right="60"/>
              <w:jc w:val="center"/>
            </w:pPr>
            <w:r w:rsidRPr="007A1831">
              <w:rPr>
                <w:rFonts w:eastAsia="Times New Roman" w:cs="Times New Roman"/>
                <w:sz w:val="20"/>
                <w:szCs w:val="20"/>
              </w:rPr>
              <w:t>Observed</w:t>
            </w:r>
          </w:p>
        </w:tc>
        <w:tc>
          <w:tcPr>
            <w:tcW w:w="274" w:type="pct"/>
            <w:tcBorders>
              <w:bottom w:val="single" w:sz="16" w:space="0" w:color="000000"/>
            </w:tcBorders>
            <w:shd w:val="clear" w:color="auto" w:fill="FFFFFF"/>
            <w:tcMar>
              <w:top w:w="0" w:type="dxa"/>
              <w:left w:w="0" w:type="dxa"/>
              <w:bottom w:w="0" w:type="dxa"/>
              <w:right w:w="0" w:type="dxa"/>
            </w:tcMar>
            <w:vAlign w:val="center"/>
          </w:tcPr>
          <w:p w14:paraId="292442C7" w14:textId="77777777" w:rsidR="00680DAA" w:rsidRPr="007A1831" w:rsidRDefault="00680DAA" w:rsidP="00AF0CE7">
            <w:pPr>
              <w:spacing w:before="60" w:after="60"/>
              <w:ind w:left="60" w:right="60"/>
              <w:jc w:val="center"/>
            </w:pPr>
            <w:r w:rsidRPr="007A1831">
              <w:rPr>
                <w:rFonts w:eastAsia="Times New Roman" w:cs="Times New Roman"/>
                <w:sz w:val="20"/>
                <w:szCs w:val="20"/>
              </w:rPr>
              <w:t>Missing %</w:t>
            </w:r>
          </w:p>
        </w:tc>
        <w:tc>
          <w:tcPr>
            <w:tcW w:w="406" w:type="pct"/>
            <w:tcBorders>
              <w:bottom w:val="single" w:sz="16" w:space="0" w:color="000000"/>
            </w:tcBorders>
            <w:shd w:val="clear" w:color="auto" w:fill="FFFFFF"/>
            <w:tcMar>
              <w:top w:w="0" w:type="dxa"/>
              <w:left w:w="0" w:type="dxa"/>
              <w:bottom w:w="0" w:type="dxa"/>
              <w:right w:w="0" w:type="dxa"/>
            </w:tcMar>
            <w:vAlign w:val="center"/>
          </w:tcPr>
          <w:p w14:paraId="6F228E9A" w14:textId="77777777" w:rsidR="00680DAA" w:rsidRPr="007A1831" w:rsidRDefault="00680DAA" w:rsidP="00AF0CE7">
            <w:pPr>
              <w:spacing w:before="60" w:after="60"/>
              <w:ind w:left="60" w:right="60"/>
              <w:jc w:val="center"/>
            </w:pPr>
            <w:r w:rsidRPr="007A1831">
              <w:rPr>
                <w:rFonts w:eastAsia="Times New Roman" w:cs="Times New Roman"/>
                <w:sz w:val="20"/>
                <w:szCs w:val="20"/>
              </w:rPr>
              <w:t>Imputed</w:t>
            </w:r>
          </w:p>
        </w:tc>
        <w:tc>
          <w:tcPr>
            <w:tcW w:w="352" w:type="pct"/>
            <w:tcBorders>
              <w:bottom w:val="single" w:sz="16" w:space="0" w:color="000000"/>
            </w:tcBorders>
            <w:shd w:val="clear" w:color="auto" w:fill="FFFFFF"/>
            <w:tcMar>
              <w:top w:w="0" w:type="dxa"/>
              <w:left w:w="0" w:type="dxa"/>
              <w:bottom w:w="0" w:type="dxa"/>
              <w:right w:w="0" w:type="dxa"/>
            </w:tcMar>
            <w:vAlign w:val="center"/>
          </w:tcPr>
          <w:p w14:paraId="1BC5A0A2" w14:textId="77777777" w:rsidR="00680DAA" w:rsidRPr="007A1831" w:rsidRDefault="00680DAA" w:rsidP="00AF0CE7">
            <w:pPr>
              <w:spacing w:before="60" w:after="60"/>
              <w:ind w:left="60" w:right="60"/>
              <w:jc w:val="center"/>
            </w:pPr>
            <w:r w:rsidRPr="007A1831">
              <w:rPr>
                <w:rFonts w:eastAsia="Times New Roman" w:cs="Times New Roman"/>
                <w:sz w:val="20"/>
                <w:szCs w:val="20"/>
              </w:rPr>
              <w:t>Observed</w:t>
            </w:r>
          </w:p>
        </w:tc>
        <w:tc>
          <w:tcPr>
            <w:tcW w:w="274" w:type="pct"/>
            <w:tcBorders>
              <w:bottom w:val="single" w:sz="16" w:space="0" w:color="000000"/>
            </w:tcBorders>
            <w:shd w:val="clear" w:color="auto" w:fill="FFFFFF"/>
            <w:tcMar>
              <w:top w:w="0" w:type="dxa"/>
              <w:left w:w="0" w:type="dxa"/>
              <w:bottom w:w="0" w:type="dxa"/>
              <w:right w:w="0" w:type="dxa"/>
            </w:tcMar>
            <w:vAlign w:val="center"/>
          </w:tcPr>
          <w:p w14:paraId="07B035E8" w14:textId="77777777" w:rsidR="00680DAA" w:rsidRPr="007A1831" w:rsidRDefault="00680DAA" w:rsidP="00AF0CE7">
            <w:pPr>
              <w:spacing w:before="60" w:after="60"/>
              <w:ind w:left="60" w:right="60"/>
              <w:jc w:val="center"/>
            </w:pPr>
            <w:r w:rsidRPr="007A1831">
              <w:rPr>
                <w:rFonts w:eastAsia="Times New Roman" w:cs="Times New Roman"/>
                <w:sz w:val="20"/>
                <w:szCs w:val="20"/>
              </w:rPr>
              <w:t>Missing %</w:t>
            </w:r>
          </w:p>
        </w:tc>
        <w:tc>
          <w:tcPr>
            <w:tcW w:w="406" w:type="pct"/>
            <w:tcBorders>
              <w:bottom w:val="single" w:sz="16" w:space="0" w:color="000000"/>
            </w:tcBorders>
            <w:shd w:val="clear" w:color="auto" w:fill="FFFFFF"/>
            <w:tcMar>
              <w:top w:w="0" w:type="dxa"/>
              <w:left w:w="0" w:type="dxa"/>
              <w:bottom w:w="0" w:type="dxa"/>
              <w:right w:w="0" w:type="dxa"/>
            </w:tcMar>
            <w:vAlign w:val="center"/>
          </w:tcPr>
          <w:p w14:paraId="0E10AA99" w14:textId="77777777" w:rsidR="00680DAA" w:rsidRPr="007A1831" w:rsidRDefault="00680DAA" w:rsidP="00AF0CE7">
            <w:pPr>
              <w:spacing w:before="60" w:after="60"/>
              <w:ind w:left="60" w:right="60"/>
              <w:jc w:val="center"/>
            </w:pPr>
            <w:r w:rsidRPr="007A1831">
              <w:rPr>
                <w:rFonts w:eastAsia="Times New Roman" w:cs="Times New Roman"/>
                <w:sz w:val="20"/>
                <w:szCs w:val="20"/>
              </w:rPr>
              <w:t>Imputed</w:t>
            </w:r>
          </w:p>
        </w:tc>
        <w:tc>
          <w:tcPr>
            <w:tcW w:w="330" w:type="pct"/>
            <w:tcBorders>
              <w:bottom w:val="single" w:sz="16" w:space="0" w:color="000000"/>
            </w:tcBorders>
            <w:shd w:val="clear" w:color="auto" w:fill="FFFFFF"/>
            <w:tcMar>
              <w:top w:w="0" w:type="dxa"/>
              <w:left w:w="0" w:type="dxa"/>
              <w:bottom w:w="0" w:type="dxa"/>
              <w:right w:w="0" w:type="dxa"/>
            </w:tcMar>
            <w:vAlign w:val="center"/>
          </w:tcPr>
          <w:p w14:paraId="306D7498" w14:textId="77777777" w:rsidR="00680DAA" w:rsidRPr="007A1831" w:rsidRDefault="00680DAA" w:rsidP="00AF0CE7">
            <w:pPr>
              <w:spacing w:before="60" w:after="60"/>
              <w:ind w:left="60" w:right="60"/>
              <w:jc w:val="center"/>
            </w:pPr>
            <w:r w:rsidRPr="007A1831">
              <w:rPr>
                <w:rFonts w:eastAsia="Times New Roman" w:cs="Times New Roman"/>
                <w:sz w:val="20"/>
                <w:szCs w:val="20"/>
              </w:rPr>
              <w:t>Observed</w:t>
            </w:r>
          </w:p>
        </w:tc>
        <w:tc>
          <w:tcPr>
            <w:tcW w:w="274" w:type="pct"/>
            <w:tcBorders>
              <w:bottom w:val="single" w:sz="16" w:space="0" w:color="000000"/>
            </w:tcBorders>
            <w:shd w:val="clear" w:color="auto" w:fill="FFFFFF"/>
            <w:tcMar>
              <w:top w:w="0" w:type="dxa"/>
              <w:left w:w="0" w:type="dxa"/>
              <w:bottom w:w="0" w:type="dxa"/>
              <w:right w:w="0" w:type="dxa"/>
            </w:tcMar>
            <w:vAlign w:val="center"/>
          </w:tcPr>
          <w:p w14:paraId="721EA9DB" w14:textId="77777777" w:rsidR="00680DAA" w:rsidRPr="007A1831" w:rsidRDefault="00680DAA" w:rsidP="00AF0CE7">
            <w:pPr>
              <w:spacing w:before="60" w:after="60"/>
              <w:ind w:left="60" w:right="60"/>
              <w:jc w:val="center"/>
            </w:pPr>
            <w:r w:rsidRPr="007A1831">
              <w:rPr>
                <w:rFonts w:eastAsia="Times New Roman" w:cs="Times New Roman"/>
                <w:sz w:val="20"/>
                <w:szCs w:val="20"/>
              </w:rPr>
              <w:t>Missing %</w:t>
            </w:r>
          </w:p>
        </w:tc>
        <w:tc>
          <w:tcPr>
            <w:tcW w:w="384" w:type="pct"/>
            <w:tcBorders>
              <w:bottom w:val="single" w:sz="16" w:space="0" w:color="000000"/>
            </w:tcBorders>
            <w:shd w:val="clear" w:color="auto" w:fill="FFFFFF"/>
            <w:tcMar>
              <w:top w:w="0" w:type="dxa"/>
              <w:left w:w="0" w:type="dxa"/>
              <w:bottom w:w="0" w:type="dxa"/>
              <w:right w:w="0" w:type="dxa"/>
            </w:tcMar>
            <w:vAlign w:val="center"/>
          </w:tcPr>
          <w:p w14:paraId="1D673112" w14:textId="77777777" w:rsidR="00680DAA" w:rsidRPr="007A1831" w:rsidRDefault="00680DAA" w:rsidP="00AF0CE7">
            <w:pPr>
              <w:spacing w:before="60" w:after="60"/>
              <w:ind w:left="60" w:right="60"/>
              <w:jc w:val="center"/>
            </w:pPr>
            <w:r w:rsidRPr="007A1831">
              <w:rPr>
                <w:rFonts w:eastAsia="Times New Roman" w:cs="Times New Roman"/>
                <w:sz w:val="20"/>
                <w:szCs w:val="20"/>
              </w:rPr>
              <w:t>Imputed</w:t>
            </w:r>
          </w:p>
        </w:tc>
      </w:tr>
      <w:tr w:rsidR="007A1831" w:rsidRPr="007A1831" w14:paraId="5167E0F9" w14:textId="77777777" w:rsidTr="00680DAA">
        <w:trPr>
          <w:cantSplit/>
          <w:jc w:val="center"/>
        </w:trPr>
        <w:tc>
          <w:tcPr>
            <w:tcW w:w="418" w:type="pct"/>
            <w:tcBorders>
              <w:top w:val="single" w:sz="16" w:space="0" w:color="000000"/>
              <w:bottom w:val="dashed" w:sz="8" w:space="0" w:color="7F7F7F"/>
            </w:tcBorders>
            <w:shd w:val="clear" w:color="auto" w:fill="FFFFFF"/>
            <w:tcMar>
              <w:top w:w="0" w:type="dxa"/>
              <w:left w:w="0" w:type="dxa"/>
              <w:bottom w:w="0" w:type="dxa"/>
              <w:right w:w="0" w:type="dxa"/>
            </w:tcMar>
            <w:vAlign w:val="center"/>
          </w:tcPr>
          <w:p w14:paraId="0CE4F32A" w14:textId="77777777" w:rsidR="00680DAA" w:rsidRPr="007A1831" w:rsidRDefault="00680DAA" w:rsidP="00AF0CE7">
            <w:pPr>
              <w:spacing w:before="60" w:after="60"/>
              <w:ind w:left="60" w:right="60"/>
              <w:jc w:val="right"/>
            </w:pPr>
          </w:p>
        </w:tc>
        <w:tc>
          <w:tcPr>
            <w:tcW w:w="544" w:type="pct"/>
            <w:tcBorders>
              <w:top w:val="single" w:sz="16" w:space="0" w:color="000000"/>
              <w:bottom w:val="dashed" w:sz="8" w:space="0" w:color="7F7F7F"/>
              <w:right w:val="dashed" w:sz="8" w:space="0" w:color="7F7F7F"/>
            </w:tcBorders>
            <w:shd w:val="clear" w:color="auto" w:fill="FFFFFF"/>
            <w:tcMar>
              <w:top w:w="0" w:type="dxa"/>
              <w:left w:w="0" w:type="dxa"/>
              <w:bottom w:w="0" w:type="dxa"/>
              <w:right w:w="0" w:type="dxa"/>
            </w:tcMar>
            <w:vAlign w:val="center"/>
          </w:tcPr>
          <w:p w14:paraId="46513FE4" w14:textId="77777777" w:rsidR="00680DAA" w:rsidRPr="007A1831" w:rsidRDefault="00680DAA" w:rsidP="00AF0CE7">
            <w:pPr>
              <w:spacing w:before="60" w:after="60"/>
              <w:ind w:left="60" w:right="60"/>
              <w:jc w:val="right"/>
            </w:pPr>
            <w:r w:rsidRPr="007A1831">
              <w:rPr>
                <w:rFonts w:eastAsia="Times New Roman" w:cs="Times New Roman"/>
                <w:sz w:val="20"/>
                <w:szCs w:val="20"/>
              </w:rPr>
              <w:t>Sample Size</w:t>
            </w:r>
          </w:p>
        </w:tc>
        <w:tc>
          <w:tcPr>
            <w:tcW w:w="330" w:type="pct"/>
            <w:tcBorders>
              <w:top w:val="single" w:sz="16" w:space="0" w:color="000000"/>
              <w:bottom w:val="dashed" w:sz="8" w:space="0" w:color="7F7F7F"/>
            </w:tcBorders>
            <w:shd w:val="clear" w:color="auto" w:fill="FFFFFF"/>
            <w:tcMar>
              <w:top w:w="0" w:type="dxa"/>
              <w:left w:w="0" w:type="dxa"/>
              <w:bottom w:w="0" w:type="dxa"/>
              <w:right w:w="0" w:type="dxa"/>
            </w:tcMar>
            <w:vAlign w:val="center"/>
          </w:tcPr>
          <w:p w14:paraId="360CD90F" w14:textId="77777777" w:rsidR="00680DAA" w:rsidRPr="007A1831" w:rsidRDefault="00680DAA" w:rsidP="00AF0CE7">
            <w:pPr>
              <w:spacing w:before="60" w:after="60"/>
              <w:ind w:left="60" w:right="60"/>
              <w:jc w:val="center"/>
            </w:pPr>
            <w:r w:rsidRPr="007A1831">
              <w:rPr>
                <w:rFonts w:eastAsia="Times New Roman" w:cs="Times New Roman"/>
                <w:sz w:val="20"/>
                <w:szCs w:val="20"/>
              </w:rPr>
              <w:t>5,348</w:t>
            </w:r>
          </w:p>
        </w:tc>
        <w:tc>
          <w:tcPr>
            <w:tcW w:w="274" w:type="pct"/>
            <w:tcBorders>
              <w:top w:val="single" w:sz="16" w:space="0" w:color="000000"/>
              <w:bottom w:val="dashed" w:sz="8" w:space="0" w:color="7F7F7F"/>
            </w:tcBorders>
            <w:shd w:val="clear" w:color="auto" w:fill="FFFFFF"/>
            <w:tcMar>
              <w:top w:w="0" w:type="dxa"/>
              <w:left w:w="0" w:type="dxa"/>
              <w:bottom w:w="0" w:type="dxa"/>
              <w:right w:w="0" w:type="dxa"/>
            </w:tcMar>
            <w:vAlign w:val="center"/>
          </w:tcPr>
          <w:p w14:paraId="25EFD603" w14:textId="77777777" w:rsidR="00680DAA" w:rsidRPr="007A1831" w:rsidRDefault="00680DAA" w:rsidP="00AF0CE7">
            <w:pPr>
              <w:spacing w:before="60" w:after="60"/>
              <w:ind w:left="60" w:right="60"/>
              <w:jc w:val="center"/>
            </w:pPr>
          </w:p>
        </w:tc>
        <w:tc>
          <w:tcPr>
            <w:tcW w:w="383" w:type="pct"/>
            <w:tcBorders>
              <w:top w:val="single" w:sz="16" w:space="0" w:color="000000"/>
              <w:bottom w:val="dashed" w:sz="8" w:space="0" w:color="7F7F7F"/>
              <w:right w:val="dashed" w:sz="8" w:space="0" w:color="7F7F7F"/>
            </w:tcBorders>
            <w:shd w:val="clear" w:color="auto" w:fill="FFFFFF"/>
            <w:tcMar>
              <w:top w:w="0" w:type="dxa"/>
              <w:left w:w="0" w:type="dxa"/>
              <w:bottom w:w="0" w:type="dxa"/>
              <w:right w:w="0" w:type="dxa"/>
            </w:tcMar>
            <w:vAlign w:val="center"/>
          </w:tcPr>
          <w:p w14:paraId="7CF20874" w14:textId="77777777" w:rsidR="00680DAA" w:rsidRPr="007A1831" w:rsidRDefault="00680DAA" w:rsidP="00AF0CE7">
            <w:pPr>
              <w:spacing w:before="60" w:after="60"/>
              <w:ind w:left="60" w:right="60"/>
              <w:jc w:val="center"/>
            </w:pPr>
            <w:r w:rsidRPr="007A1831">
              <w:rPr>
                <w:rFonts w:eastAsia="Times New Roman" w:cs="Times New Roman"/>
                <w:sz w:val="20"/>
                <w:szCs w:val="20"/>
              </w:rPr>
              <w:t>5,348</w:t>
            </w:r>
          </w:p>
        </w:tc>
        <w:tc>
          <w:tcPr>
            <w:tcW w:w="351" w:type="pct"/>
            <w:tcBorders>
              <w:top w:val="single" w:sz="16" w:space="0" w:color="000000"/>
              <w:bottom w:val="dashed" w:sz="8" w:space="0" w:color="7F7F7F"/>
            </w:tcBorders>
            <w:shd w:val="clear" w:color="auto" w:fill="FFFFFF"/>
            <w:tcMar>
              <w:top w:w="0" w:type="dxa"/>
              <w:left w:w="0" w:type="dxa"/>
              <w:bottom w:w="0" w:type="dxa"/>
              <w:right w:w="0" w:type="dxa"/>
            </w:tcMar>
            <w:vAlign w:val="center"/>
          </w:tcPr>
          <w:p w14:paraId="6C3B4266" w14:textId="77777777" w:rsidR="00680DAA" w:rsidRPr="007A1831" w:rsidRDefault="00680DAA" w:rsidP="00AF0CE7">
            <w:pPr>
              <w:spacing w:before="60" w:after="60"/>
              <w:ind w:left="60" w:right="60"/>
              <w:jc w:val="center"/>
            </w:pPr>
            <w:r w:rsidRPr="007A1831">
              <w:rPr>
                <w:rFonts w:eastAsia="Times New Roman" w:cs="Times New Roman"/>
                <w:sz w:val="20"/>
                <w:szCs w:val="20"/>
              </w:rPr>
              <w:t>17,490</w:t>
            </w:r>
          </w:p>
        </w:tc>
        <w:tc>
          <w:tcPr>
            <w:tcW w:w="274" w:type="pct"/>
            <w:tcBorders>
              <w:top w:val="single" w:sz="16" w:space="0" w:color="000000"/>
              <w:bottom w:val="dashed" w:sz="8" w:space="0" w:color="7F7F7F"/>
            </w:tcBorders>
            <w:shd w:val="clear" w:color="auto" w:fill="FFFFFF"/>
            <w:tcMar>
              <w:top w:w="0" w:type="dxa"/>
              <w:left w:w="0" w:type="dxa"/>
              <w:bottom w:w="0" w:type="dxa"/>
              <w:right w:w="0" w:type="dxa"/>
            </w:tcMar>
            <w:vAlign w:val="center"/>
          </w:tcPr>
          <w:p w14:paraId="386F316D" w14:textId="77777777" w:rsidR="00680DAA" w:rsidRPr="007A1831" w:rsidRDefault="00680DAA" w:rsidP="00AF0CE7">
            <w:pPr>
              <w:spacing w:before="60" w:after="60"/>
              <w:ind w:left="60" w:right="60"/>
              <w:jc w:val="center"/>
            </w:pPr>
          </w:p>
        </w:tc>
        <w:tc>
          <w:tcPr>
            <w:tcW w:w="406" w:type="pct"/>
            <w:tcBorders>
              <w:top w:val="single" w:sz="16" w:space="0" w:color="000000"/>
              <w:bottom w:val="dashed" w:sz="8" w:space="0" w:color="7F7F7F"/>
              <w:right w:val="dashed" w:sz="8" w:space="0" w:color="7F7F7F"/>
            </w:tcBorders>
            <w:shd w:val="clear" w:color="auto" w:fill="FFFFFF"/>
            <w:tcMar>
              <w:top w:w="0" w:type="dxa"/>
              <w:left w:w="0" w:type="dxa"/>
              <w:bottom w:w="0" w:type="dxa"/>
              <w:right w:w="0" w:type="dxa"/>
            </w:tcMar>
            <w:vAlign w:val="center"/>
          </w:tcPr>
          <w:p w14:paraId="1CC7EB81" w14:textId="77777777" w:rsidR="00680DAA" w:rsidRPr="007A1831" w:rsidRDefault="00680DAA" w:rsidP="00AF0CE7">
            <w:pPr>
              <w:spacing w:before="60" w:after="60"/>
              <w:ind w:left="60" w:right="60"/>
              <w:jc w:val="center"/>
            </w:pPr>
            <w:r w:rsidRPr="007A1831">
              <w:rPr>
                <w:rFonts w:eastAsia="Times New Roman" w:cs="Times New Roman"/>
                <w:sz w:val="20"/>
                <w:szCs w:val="20"/>
              </w:rPr>
              <w:t>17,490</w:t>
            </w:r>
          </w:p>
        </w:tc>
        <w:tc>
          <w:tcPr>
            <w:tcW w:w="352" w:type="pct"/>
            <w:tcBorders>
              <w:top w:val="single" w:sz="16" w:space="0" w:color="000000"/>
              <w:bottom w:val="dashed" w:sz="8" w:space="0" w:color="7F7F7F"/>
            </w:tcBorders>
            <w:shd w:val="clear" w:color="auto" w:fill="FFFFFF"/>
            <w:tcMar>
              <w:top w:w="0" w:type="dxa"/>
              <w:left w:w="0" w:type="dxa"/>
              <w:bottom w:w="0" w:type="dxa"/>
              <w:right w:w="0" w:type="dxa"/>
            </w:tcMar>
            <w:vAlign w:val="center"/>
          </w:tcPr>
          <w:p w14:paraId="3CA28396" w14:textId="77777777" w:rsidR="00680DAA" w:rsidRPr="007A1831" w:rsidRDefault="00680DAA" w:rsidP="00AF0CE7">
            <w:pPr>
              <w:spacing w:before="60" w:after="60"/>
              <w:ind w:left="60" w:right="60"/>
              <w:jc w:val="center"/>
            </w:pPr>
            <w:r w:rsidRPr="007A1831">
              <w:rPr>
                <w:rFonts w:eastAsia="Times New Roman" w:cs="Times New Roman"/>
                <w:sz w:val="20"/>
                <w:szCs w:val="20"/>
              </w:rPr>
              <w:t>17,617</w:t>
            </w:r>
          </w:p>
        </w:tc>
        <w:tc>
          <w:tcPr>
            <w:tcW w:w="274" w:type="pct"/>
            <w:tcBorders>
              <w:top w:val="single" w:sz="16" w:space="0" w:color="000000"/>
              <w:bottom w:val="dashed" w:sz="8" w:space="0" w:color="7F7F7F"/>
            </w:tcBorders>
            <w:shd w:val="clear" w:color="auto" w:fill="FFFFFF"/>
            <w:tcMar>
              <w:top w:w="0" w:type="dxa"/>
              <w:left w:w="0" w:type="dxa"/>
              <w:bottom w:w="0" w:type="dxa"/>
              <w:right w:w="0" w:type="dxa"/>
            </w:tcMar>
            <w:vAlign w:val="center"/>
          </w:tcPr>
          <w:p w14:paraId="419EF586" w14:textId="77777777" w:rsidR="00680DAA" w:rsidRPr="007A1831" w:rsidRDefault="00680DAA" w:rsidP="00AF0CE7">
            <w:pPr>
              <w:spacing w:before="60" w:after="60"/>
              <w:ind w:left="60" w:right="60"/>
              <w:jc w:val="center"/>
            </w:pPr>
          </w:p>
        </w:tc>
        <w:tc>
          <w:tcPr>
            <w:tcW w:w="406" w:type="pct"/>
            <w:tcBorders>
              <w:top w:val="single" w:sz="16" w:space="0" w:color="000000"/>
              <w:bottom w:val="dashed" w:sz="8" w:space="0" w:color="7F7F7F"/>
              <w:right w:val="dashed" w:sz="8" w:space="0" w:color="7F7F7F"/>
            </w:tcBorders>
            <w:shd w:val="clear" w:color="auto" w:fill="FFFFFF"/>
            <w:tcMar>
              <w:top w:w="0" w:type="dxa"/>
              <w:left w:w="0" w:type="dxa"/>
              <w:bottom w:w="0" w:type="dxa"/>
              <w:right w:w="0" w:type="dxa"/>
            </w:tcMar>
            <w:vAlign w:val="center"/>
          </w:tcPr>
          <w:p w14:paraId="0A3DDBF7" w14:textId="77777777" w:rsidR="00680DAA" w:rsidRPr="007A1831" w:rsidRDefault="00680DAA" w:rsidP="00AF0CE7">
            <w:pPr>
              <w:spacing w:before="60" w:after="60"/>
              <w:ind w:left="60" w:right="60"/>
              <w:jc w:val="center"/>
            </w:pPr>
            <w:r w:rsidRPr="007A1831">
              <w:rPr>
                <w:rFonts w:eastAsia="Times New Roman" w:cs="Times New Roman"/>
                <w:sz w:val="20"/>
                <w:szCs w:val="20"/>
              </w:rPr>
              <w:t>17,617</w:t>
            </w:r>
          </w:p>
        </w:tc>
        <w:tc>
          <w:tcPr>
            <w:tcW w:w="330" w:type="pct"/>
            <w:tcBorders>
              <w:top w:val="single" w:sz="16" w:space="0" w:color="000000"/>
              <w:bottom w:val="dashed" w:sz="8" w:space="0" w:color="7F7F7F"/>
            </w:tcBorders>
            <w:shd w:val="clear" w:color="auto" w:fill="FFFFFF"/>
            <w:tcMar>
              <w:top w:w="0" w:type="dxa"/>
              <w:left w:w="0" w:type="dxa"/>
              <w:bottom w:w="0" w:type="dxa"/>
              <w:right w:w="0" w:type="dxa"/>
            </w:tcMar>
            <w:vAlign w:val="center"/>
          </w:tcPr>
          <w:p w14:paraId="022C54BF" w14:textId="77777777" w:rsidR="00680DAA" w:rsidRPr="007A1831" w:rsidRDefault="00680DAA" w:rsidP="00AF0CE7">
            <w:pPr>
              <w:spacing w:before="60" w:after="60"/>
              <w:ind w:left="60" w:right="60"/>
              <w:jc w:val="center"/>
            </w:pPr>
            <w:r w:rsidRPr="007A1831">
              <w:rPr>
                <w:rFonts w:eastAsia="Times New Roman" w:cs="Times New Roman"/>
                <w:sz w:val="20"/>
                <w:szCs w:val="20"/>
              </w:rPr>
              <w:t>17,057</w:t>
            </w:r>
          </w:p>
        </w:tc>
        <w:tc>
          <w:tcPr>
            <w:tcW w:w="274" w:type="pct"/>
            <w:tcBorders>
              <w:top w:val="single" w:sz="16" w:space="0" w:color="000000"/>
              <w:bottom w:val="dashed" w:sz="8" w:space="0" w:color="7F7F7F"/>
            </w:tcBorders>
            <w:shd w:val="clear" w:color="auto" w:fill="FFFFFF"/>
            <w:tcMar>
              <w:top w:w="0" w:type="dxa"/>
              <w:left w:w="0" w:type="dxa"/>
              <w:bottom w:w="0" w:type="dxa"/>
              <w:right w:w="0" w:type="dxa"/>
            </w:tcMar>
            <w:vAlign w:val="center"/>
          </w:tcPr>
          <w:p w14:paraId="79BBD7D5" w14:textId="77777777" w:rsidR="00680DAA" w:rsidRPr="007A1831" w:rsidRDefault="00680DAA" w:rsidP="00AF0CE7">
            <w:pPr>
              <w:spacing w:before="60" w:after="60"/>
              <w:ind w:left="60" w:right="60"/>
              <w:jc w:val="center"/>
            </w:pPr>
          </w:p>
        </w:tc>
        <w:tc>
          <w:tcPr>
            <w:tcW w:w="384" w:type="pct"/>
            <w:tcBorders>
              <w:top w:val="single" w:sz="16" w:space="0" w:color="000000"/>
              <w:bottom w:val="dashed" w:sz="8" w:space="0" w:color="7F7F7F"/>
            </w:tcBorders>
            <w:shd w:val="clear" w:color="auto" w:fill="FFFFFF"/>
            <w:tcMar>
              <w:top w:w="0" w:type="dxa"/>
              <w:left w:w="0" w:type="dxa"/>
              <w:bottom w:w="0" w:type="dxa"/>
              <w:right w:w="0" w:type="dxa"/>
            </w:tcMar>
            <w:vAlign w:val="center"/>
          </w:tcPr>
          <w:p w14:paraId="36540C47" w14:textId="77777777" w:rsidR="00680DAA" w:rsidRPr="007A1831" w:rsidRDefault="00680DAA" w:rsidP="00AF0CE7">
            <w:pPr>
              <w:spacing w:before="60" w:after="60"/>
              <w:ind w:left="60" w:right="60"/>
              <w:jc w:val="center"/>
            </w:pPr>
            <w:r w:rsidRPr="007A1831">
              <w:rPr>
                <w:rFonts w:eastAsia="Times New Roman" w:cs="Times New Roman"/>
                <w:sz w:val="20"/>
                <w:szCs w:val="20"/>
              </w:rPr>
              <w:t>17,057</w:t>
            </w:r>
          </w:p>
        </w:tc>
      </w:tr>
      <w:tr w:rsidR="007A1831" w:rsidRPr="007A1831" w14:paraId="214DD3BC" w14:textId="77777777" w:rsidTr="00680DAA">
        <w:trPr>
          <w:cantSplit/>
          <w:jc w:val="center"/>
        </w:trPr>
        <w:tc>
          <w:tcPr>
            <w:tcW w:w="418" w:type="pct"/>
            <w:vMerge w:val="restart"/>
            <w:tcBorders>
              <w:top w:val="dashed" w:sz="8" w:space="0" w:color="7F7F7F"/>
              <w:bottom w:val="dashed" w:sz="8" w:space="0" w:color="7F7F7F"/>
            </w:tcBorders>
            <w:shd w:val="clear" w:color="auto" w:fill="FFFFFF"/>
            <w:tcMar>
              <w:top w:w="0" w:type="dxa"/>
              <w:left w:w="0" w:type="dxa"/>
              <w:bottom w:w="0" w:type="dxa"/>
              <w:right w:w="0" w:type="dxa"/>
            </w:tcMar>
            <w:vAlign w:val="center"/>
          </w:tcPr>
          <w:p w14:paraId="192EA0DA" w14:textId="77777777" w:rsidR="00680DAA" w:rsidRPr="007A1831" w:rsidRDefault="00680DAA" w:rsidP="00AF0CE7">
            <w:pPr>
              <w:spacing w:before="60" w:after="60"/>
              <w:ind w:left="60" w:right="60"/>
              <w:jc w:val="right"/>
            </w:pPr>
            <w:r w:rsidRPr="007A1831">
              <w:rPr>
                <w:rFonts w:eastAsia="Times New Roman" w:cs="Times New Roman"/>
                <w:sz w:val="20"/>
                <w:szCs w:val="20"/>
              </w:rPr>
              <w:t>Sex</w:t>
            </w: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2CDD905B" w14:textId="77777777" w:rsidR="00680DAA" w:rsidRPr="007A1831" w:rsidRDefault="00680DAA" w:rsidP="00AF0CE7">
            <w:pPr>
              <w:spacing w:before="60" w:after="60"/>
              <w:ind w:left="60" w:right="60"/>
              <w:jc w:val="right"/>
            </w:pPr>
            <w:r w:rsidRPr="007A1831">
              <w:rPr>
                <w:rFonts w:eastAsia="Times New Roman" w:cs="Times New Roman"/>
                <w:sz w:val="20"/>
                <w:szCs w:val="20"/>
              </w:rPr>
              <w:t>Female</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AF7BFA3" w14:textId="77777777" w:rsidR="00680DAA" w:rsidRPr="007A1831" w:rsidRDefault="00680DAA" w:rsidP="00AF0CE7">
            <w:pPr>
              <w:spacing w:before="60" w:after="60"/>
              <w:ind w:left="60" w:right="60"/>
              <w:jc w:val="center"/>
            </w:pPr>
            <w:r w:rsidRPr="007A1831">
              <w:rPr>
                <w:rFonts w:eastAsia="Times New Roman" w:cs="Times New Roman"/>
                <w:sz w:val="20"/>
                <w:szCs w:val="20"/>
              </w:rPr>
              <w:t>2,538 (47.46%)</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D7F9C1F" w14:textId="77777777" w:rsidR="00680DAA" w:rsidRPr="007A1831" w:rsidRDefault="00680DAA" w:rsidP="00AF0CE7">
            <w:pPr>
              <w:spacing w:before="60" w:after="60"/>
              <w:ind w:left="60" w:right="60"/>
              <w:jc w:val="center"/>
            </w:pPr>
            <w:r w:rsidRPr="007A1831">
              <w:rPr>
                <w:rFonts w:eastAsia="Times New Roman" w:cs="Times New Roman"/>
                <w:sz w:val="20"/>
                <w:szCs w:val="20"/>
              </w:rPr>
              <w:t>0%</w:t>
            </w: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439504D0" w14:textId="77777777" w:rsidR="00680DAA" w:rsidRPr="007A1831" w:rsidRDefault="00680DAA" w:rsidP="00AF0CE7">
            <w:pPr>
              <w:spacing w:before="60" w:after="60"/>
              <w:ind w:left="60" w:right="60"/>
              <w:jc w:val="center"/>
            </w:pPr>
            <w:r w:rsidRPr="007A1831">
              <w:rPr>
                <w:rFonts w:eastAsia="Times New Roman" w:cs="Times New Roman"/>
                <w:sz w:val="20"/>
                <w:szCs w:val="20"/>
              </w:rPr>
              <w:t>2,535.5 (47.41%)</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6E67834" w14:textId="77777777" w:rsidR="00680DAA" w:rsidRPr="007A1831" w:rsidRDefault="00680DAA" w:rsidP="00AF0CE7">
            <w:pPr>
              <w:spacing w:before="60" w:after="60"/>
              <w:ind w:left="60" w:right="60"/>
              <w:jc w:val="center"/>
            </w:pPr>
            <w:r w:rsidRPr="007A1831">
              <w:rPr>
                <w:rFonts w:eastAsia="Times New Roman" w:cs="Times New Roman"/>
                <w:sz w:val="20"/>
                <w:szCs w:val="20"/>
              </w:rPr>
              <w:t>8,445 (48.28%)</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29E382A" w14:textId="77777777" w:rsidR="00680DAA" w:rsidRPr="007A1831" w:rsidRDefault="00680DAA" w:rsidP="00AF0CE7">
            <w:pPr>
              <w:spacing w:before="60" w:after="60"/>
              <w:ind w:left="60" w:right="60"/>
              <w:jc w:val="center"/>
            </w:pPr>
            <w:r w:rsidRPr="007A1831">
              <w:rPr>
                <w:rFonts w:eastAsia="Times New Roman" w:cs="Times New Roman"/>
                <w:sz w:val="20"/>
                <w:szCs w:val="20"/>
              </w:rPr>
              <w:t>0%</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5ADD4B7E" w14:textId="77777777" w:rsidR="00680DAA" w:rsidRPr="007A1831" w:rsidRDefault="00680DAA" w:rsidP="00AF0CE7">
            <w:pPr>
              <w:spacing w:before="60" w:after="60"/>
              <w:ind w:left="60" w:right="60"/>
              <w:jc w:val="center"/>
            </w:pPr>
            <w:r w:rsidRPr="007A1831">
              <w:rPr>
                <w:rFonts w:eastAsia="Times New Roman" w:cs="Times New Roman"/>
                <w:sz w:val="20"/>
                <w:szCs w:val="20"/>
              </w:rPr>
              <w:t>8,445 (48.28%)</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6A60F5D" w14:textId="77777777" w:rsidR="00680DAA" w:rsidRPr="007A1831" w:rsidRDefault="00680DAA" w:rsidP="00AF0CE7">
            <w:pPr>
              <w:spacing w:before="60" w:after="60"/>
              <w:ind w:left="60" w:right="60"/>
              <w:jc w:val="center"/>
            </w:pPr>
            <w:r w:rsidRPr="007A1831">
              <w:rPr>
                <w:rFonts w:eastAsia="Times New Roman" w:cs="Times New Roman"/>
                <w:sz w:val="20"/>
                <w:szCs w:val="20"/>
              </w:rPr>
              <w:t>8,468 (48.07%)</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BA866E2" w14:textId="77777777" w:rsidR="00680DAA" w:rsidRPr="007A1831" w:rsidRDefault="00680DAA" w:rsidP="00AF0CE7">
            <w:pPr>
              <w:spacing w:before="60" w:after="60"/>
              <w:ind w:left="60" w:right="60"/>
              <w:jc w:val="center"/>
            </w:pPr>
            <w:r w:rsidRPr="007A1831">
              <w:rPr>
                <w:rFonts w:eastAsia="Times New Roman" w:cs="Times New Roman"/>
                <w:sz w:val="20"/>
                <w:szCs w:val="20"/>
              </w:rPr>
              <w:t>0%</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667FCEEE" w14:textId="77777777" w:rsidR="00680DAA" w:rsidRPr="007A1831" w:rsidRDefault="00680DAA" w:rsidP="00AF0CE7">
            <w:pPr>
              <w:spacing w:before="60" w:after="60"/>
              <w:ind w:left="60" w:right="60"/>
              <w:jc w:val="center"/>
            </w:pPr>
            <w:r w:rsidRPr="007A1831">
              <w:rPr>
                <w:rFonts w:eastAsia="Times New Roman" w:cs="Times New Roman"/>
                <w:sz w:val="20"/>
                <w:szCs w:val="20"/>
              </w:rPr>
              <w:t>8,468 (48.07%)</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03270B4" w14:textId="77777777" w:rsidR="00680DAA" w:rsidRPr="007A1831" w:rsidRDefault="00680DAA" w:rsidP="00AF0CE7">
            <w:pPr>
              <w:spacing w:before="60" w:after="60"/>
              <w:ind w:left="60" w:right="60"/>
              <w:jc w:val="center"/>
            </w:pPr>
            <w:r w:rsidRPr="007A1831">
              <w:rPr>
                <w:rFonts w:eastAsia="Times New Roman" w:cs="Times New Roman"/>
                <w:sz w:val="20"/>
                <w:szCs w:val="20"/>
              </w:rPr>
              <w:t>8,275 (48.51%)</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A1A86FA" w14:textId="77777777" w:rsidR="00680DAA" w:rsidRPr="007A1831" w:rsidRDefault="00680DAA" w:rsidP="00AF0CE7">
            <w:pPr>
              <w:spacing w:before="60" w:after="60"/>
              <w:ind w:left="60" w:right="60"/>
              <w:jc w:val="center"/>
            </w:pPr>
            <w:r w:rsidRPr="007A1831">
              <w:rPr>
                <w:rFonts w:eastAsia="Times New Roman" w:cs="Times New Roman"/>
                <w:sz w:val="20"/>
                <w:szCs w:val="20"/>
              </w:rPr>
              <w:t>0%</w:t>
            </w: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6B8F9A4" w14:textId="77777777" w:rsidR="00680DAA" w:rsidRPr="007A1831" w:rsidRDefault="00680DAA" w:rsidP="00AF0CE7">
            <w:pPr>
              <w:spacing w:before="60" w:after="60"/>
              <w:ind w:left="60" w:right="60"/>
              <w:jc w:val="center"/>
            </w:pPr>
            <w:r w:rsidRPr="007A1831">
              <w:rPr>
                <w:rFonts w:eastAsia="Times New Roman" w:cs="Times New Roman"/>
                <w:sz w:val="20"/>
                <w:szCs w:val="20"/>
              </w:rPr>
              <w:t>8,287.61 (48.59%)</w:t>
            </w:r>
          </w:p>
        </w:tc>
      </w:tr>
      <w:tr w:rsidR="007A1831" w:rsidRPr="007A1831" w14:paraId="43FE48C7" w14:textId="77777777" w:rsidTr="00680DAA">
        <w:trPr>
          <w:cantSplit/>
          <w:jc w:val="center"/>
        </w:trPr>
        <w:tc>
          <w:tcPr>
            <w:tcW w:w="418" w:type="pct"/>
            <w:vMerge/>
            <w:tcBorders>
              <w:top w:val="dashed" w:sz="8" w:space="0" w:color="7F7F7F"/>
              <w:bottom w:val="dashed" w:sz="8" w:space="0" w:color="7F7F7F"/>
            </w:tcBorders>
            <w:shd w:val="clear" w:color="auto" w:fill="FFFFFF"/>
            <w:tcMar>
              <w:top w:w="0" w:type="dxa"/>
              <w:left w:w="0" w:type="dxa"/>
              <w:bottom w:w="0" w:type="dxa"/>
              <w:right w:w="0" w:type="dxa"/>
            </w:tcMar>
            <w:vAlign w:val="center"/>
          </w:tcPr>
          <w:p w14:paraId="41C08DE4" w14:textId="77777777" w:rsidR="00680DAA" w:rsidRPr="007A1831" w:rsidRDefault="00680DAA" w:rsidP="00AF0CE7">
            <w:pPr>
              <w:spacing w:before="60" w:after="60"/>
              <w:ind w:left="60" w:right="60"/>
              <w:jc w:val="right"/>
            </w:pP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13103F52" w14:textId="77777777" w:rsidR="00680DAA" w:rsidRPr="007A1831" w:rsidRDefault="00680DAA" w:rsidP="00AF0CE7">
            <w:pPr>
              <w:spacing w:before="60" w:after="60"/>
              <w:ind w:left="60" w:right="60"/>
              <w:jc w:val="right"/>
            </w:pPr>
            <w:r w:rsidRPr="007A1831">
              <w:rPr>
                <w:rFonts w:eastAsia="Times New Roman" w:cs="Times New Roman"/>
                <w:sz w:val="20"/>
                <w:szCs w:val="20"/>
              </w:rPr>
              <w:t>Male</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159D7F2" w14:textId="77777777" w:rsidR="00680DAA" w:rsidRPr="007A1831" w:rsidRDefault="00680DAA" w:rsidP="00AF0CE7">
            <w:pPr>
              <w:spacing w:before="60" w:after="60"/>
              <w:ind w:left="60" w:right="60"/>
              <w:jc w:val="center"/>
            </w:pPr>
            <w:r w:rsidRPr="007A1831">
              <w:rPr>
                <w:rFonts w:eastAsia="Times New Roman" w:cs="Times New Roman"/>
                <w:sz w:val="20"/>
                <w:szCs w:val="20"/>
              </w:rPr>
              <w:t>2,810 (52.54%)</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EBE50BC" w14:textId="77777777" w:rsidR="00680DAA" w:rsidRPr="007A1831" w:rsidRDefault="00680DAA" w:rsidP="00AF0CE7">
            <w:pPr>
              <w:spacing w:before="60" w:after="60"/>
              <w:ind w:left="60" w:right="60"/>
              <w:jc w:val="center"/>
            </w:pP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062BEC7B" w14:textId="77777777" w:rsidR="00680DAA" w:rsidRPr="007A1831" w:rsidRDefault="00680DAA" w:rsidP="00AF0CE7">
            <w:pPr>
              <w:spacing w:before="60" w:after="60"/>
              <w:ind w:left="60" w:right="60"/>
              <w:jc w:val="center"/>
            </w:pPr>
            <w:r w:rsidRPr="007A1831">
              <w:rPr>
                <w:rFonts w:eastAsia="Times New Roman" w:cs="Times New Roman"/>
                <w:sz w:val="20"/>
                <w:szCs w:val="20"/>
              </w:rPr>
              <w:t>2,812.5 (52.59%)</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E1BD64A" w14:textId="77777777" w:rsidR="00680DAA" w:rsidRPr="007A1831" w:rsidRDefault="00680DAA" w:rsidP="00AF0CE7">
            <w:pPr>
              <w:spacing w:before="60" w:after="60"/>
              <w:ind w:left="60" w:right="60"/>
              <w:jc w:val="center"/>
            </w:pPr>
            <w:r w:rsidRPr="007A1831">
              <w:rPr>
                <w:rFonts w:eastAsia="Times New Roman" w:cs="Times New Roman"/>
                <w:sz w:val="20"/>
                <w:szCs w:val="20"/>
              </w:rPr>
              <w:t>9,045 (51.72%)</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6CF8CA25" w14:textId="77777777" w:rsidR="00680DAA" w:rsidRPr="007A1831" w:rsidRDefault="00680DAA" w:rsidP="00AF0CE7">
            <w:pPr>
              <w:spacing w:before="60" w:after="60"/>
              <w:ind w:left="60" w:right="60"/>
              <w:jc w:val="center"/>
            </w:pP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1F6FD18C" w14:textId="77777777" w:rsidR="00680DAA" w:rsidRPr="007A1831" w:rsidRDefault="00680DAA" w:rsidP="00AF0CE7">
            <w:pPr>
              <w:spacing w:before="60" w:after="60"/>
              <w:ind w:left="60" w:right="60"/>
              <w:jc w:val="center"/>
            </w:pPr>
            <w:r w:rsidRPr="007A1831">
              <w:rPr>
                <w:rFonts w:eastAsia="Times New Roman" w:cs="Times New Roman"/>
                <w:sz w:val="20"/>
                <w:szCs w:val="20"/>
              </w:rPr>
              <w:t>9,045 (51.72%)</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FC6B51D" w14:textId="77777777" w:rsidR="00680DAA" w:rsidRPr="007A1831" w:rsidRDefault="00680DAA" w:rsidP="00AF0CE7">
            <w:pPr>
              <w:spacing w:before="60" w:after="60"/>
              <w:ind w:left="60" w:right="60"/>
              <w:jc w:val="center"/>
            </w:pPr>
            <w:r w:rsidRPr="007A1831">
              <w:rPr>
                <w:rFonts w:eastAsia="Times New Roman" w:cs="Times New Roman"/>
                <w:sz w:val="20"/>
                <w:szCs w:val="20"/>
              </w:rPr>
              <w:t>9,149 (51.93%)</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51ED76E" w14:textId="77777777" w:rsidR="00680DAA" w:rsidRPr="007A1831" w:rsidRDefault="00680DAA" w:rsidP="00AF0CE7">
            <w:pPr>
              <w:spacing w:before="60" w:after="60"/>
              <w:ind w:left="60" w:right="60"/>
              <w:jc w:val="center"/>
            </w:pP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2B3B4BC9" w14:textId="77777777" w:rsidR="00680DAA" w:rsidRPr="007A1831" w:rsidRDefault="00680DAA" w:rsidP="00AF0CE7">
            <w:pPr>
              <w:spacing w:before="60" w:after="60"/>
              <w:ind w:left="60" w:right="60"/>
              <w:jc w:val="center"/>
            </w:pPr>
            <w:r w:rsidRPr="007A1831">
              <w:rPr>
                <w:rFonts w:eastAsia="Times New Roman" w:cs="Times New Roman"/>
                <w:sz w:val="20"/>
                <w:szCs w:val="20"/>
              </w:rPr>
              <w:t>9,149 (51.93%)</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CD73A09" w14:textId="77777777" w:rsidR="00680DAA" w:rsidRPr="007A1831" w:rsidRDefault="00680DAA" w:rsidP="00AF0CE7">
            <w:pPr>
              <w:spacing w:before="60" w:after="60"/>
              <w:ind w:left="60" w:right="60"/>
              <w:jc w:val="center"/>
            </w:pPr>
            <w:r w:rsidRPr="007A1831">
              <w:rPr>
                <w:rFonts w:eastAsia="Times New Roman" w:cs="Times New Roman"/>
                <w:sz w:val="20"/>
                <w:szCs w:val="20"/>
              </w:rPr>
              <w:t>8,782 (51.49%)</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07DA20D9" w14:textId="77777777" w:rsidR="00680DAA" w:rsidRPr="007A1831" w:rsidRDefault="00680DAA" w:rsidP="00AF0CE7">
            <w:pPr>
              <w:spacing w:before="60" w:after="60"/>
              <w:ind w:left="60" w:right="60"/>
              <w:jc w:val="center"/>
            </w:pP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62AD370" w14:textId="77777777" w:rsidR="00680DAA" w:rsidRPr="007A1831" w:rsidRDefault="00680DAA" w:rsidP="00AF0CE7">
            <w:pPr>
              <w:spacing w:before="60" w:after="60"/>
              <w:ind w:left="60" w:right="60"/>
              <w:jc w:val="center"/>
            </w:pPr>
            <w:r w:rsidRPr="007A1831">
              <w:rPr>
                <w:rFonts w:eastAsia="Times New Roman" w:cs="Times New Roman"/>
                <w:sz w:val="20"/>
                <w:szCs w:val="20"/>
              </w:rPr>
              <w:t>8,769.39 (51.41%)</w:t>
            </w:r>
          </w:p>
        </w:tc>
      </w:tr>
      <w:tr w:rsidR="007A1831" w:rsidRPr="007A1831" w14:paraId="3881BFF5" w14:textId="77777777" w:rsidTr="00680DAA">
        <w:trPr>
          <w:cantSplit/>
          <w:jc w:val="center"/>
        </w:trPr>
        <w:tc>
          <w:tcPr>
            <w:tcW w:w="418" w:type="pct"/>
            <w:vMerge w:val="restart"/>
            <w:tcBorders>
              <w:top w:val="dashed" w:sz="8" w:space="0" w:color="7F7F7F"/>
              <w:bottom w:val="dashed" w:sz="8" w:space="0" w:color="7F7F7F"/>
            </w:tcBorders>
            <w:shd w:val="clear" w:color="auto" w:fill="FFFFFF"/>
            <w:tcMar>
              <w:top w:w="0" w:type="dxa"/>
              <w:left w:w="0" w:type="dxa"/>
              <w:bottom w:w="0" w:type="dxa"/>
              <w:right w:w="0" w:type="dxa"/>
            </w:tcMar>
            <w:vAlign w:val="center"/>
          </w:tcPr>
          <w:p w14:paraId="0D3AD303" w14:textId="77777777" w:rsidR="00680DAA" w:rsidRPr="007A1831" w:rsidRDefault="00680DAA" w:rsidP="00AF0CE7">
            <w:pPr>
              <w:spacing w:before="60" w:after="60"/>
              <w:ind w:left="60" w:right="60"/>
              <w:jc w:val="right"/>
            </w:pP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24BDCFF7" w14:textId="77777777" w:rsidR="00680DAA" w:rsidRPr="007A1831" w:rsidRDefault="00680DAA" w:rsidP="00AF0CE7">
            <w:pPr>
              <w:spacing w:before="60" w:after="60"/>
              <w:ind w:left="60" w:right="60"/>
              <w:jc w:val="right"/>
            </w:pPr>
            <w:r w:rsidRPr="007A1831">
              <w:rPr>
                <w:rFonts w:eastAsia="Times New Roman" w:cs="Times New Roman"/>
                <w:sz w:val="20"/>
                <w:szCs w:val="20"/>
              </w:rPr>
              <w:t>Height @ Age 11 (Z-Score)</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0E00136" w14:textId="77777777" w:rsidR="00680DAA" w:rsidRPr="007A1831" w:rsidRDefault="00680DAA" w:rsidP="00AF0CE7">
            <w:pPr>
              <w:spacing w:before="60" w:after="60"/>
              <w:ind w:left="60" w:right="60"/>
              <w:jc w:val="center"/>
            </w:pPr>
            <w:r w:rsidRPr="007A1831">
              <w:rPr>
                <w:rFonts w:eastAsia="Times New Roman" w:cs="Times New Roman"/>
                <w:sz w:val="20"/>
                <w:szCs w:val="20"/>
              </w:rPr>
              <w:t>-0.33 (1.04)</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C9B3D39" w14:textId="77777777" w:rsidR="00680DAA" w:rsidRPr="007A1831" w:rsidRDefault="00680DAA" w:rsidP="00AF0CE7">
            <w:pPr>
              <w:spacing w:before="60" w:after="60"/>
              <w:ind w:left="60" w:right="60"/>
              <w:jc w:val="center"/>
            </w:pPr>
            <w:r w:rsidRPr="007A1831">
              <w:rPr>
                <w:rFonts w:eastAsia="Times New Roman" w:cs="Times New Roman"/>
                <w:sz w:val="20"/>
                <w:szCs w:val="20"/>
              </w:rPr>
              <w:t>26.61%</w:t>
            </w: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7A888DEB" w14:textId="77777777" w:rsidR="00680DAA" w:rsidRPr="007A1831" w:rsidRDefault="00680DAA" w:rsidP="00AF0CE7">
            <w:pPr>
              <w:spacing w:before="60" w:after="60"/>
              <w:ind w:left="60" w:right="60"/>
              <w:jc w:val="center"/>
            </w:pPr>
            <w:r w:rsidRPr="007A1831">
              <w:rPr>
                <w:rFonts w:eastAsia="Times New Roman" w:cs="Times New Roman"/>
                <w:sz w:val="20"/>
                <w:szCs w:val="20"/>
              </w:rPr>
              <w:t>-0.41 (1.03)</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63B964E2" w14:textId="77777777" w:rsidR="00680DAA" w:rsidRPr="007A1831" w:rsidRDefault="00680DAA" w:rsidP="00AF0CE7">
            <w:pPr>
              <w:spacing w:before="60" w:after="60"/>
              <w:ind w:left="60" w:right="60"/>
              <w:jc w:val="center"/>
            </w:pPr>
            <w:r w:rsidRPr="007A1831">
              <w:rPr>
                <w:rFonts w:eastAsia="Times New Roman" w:cs="Times New Roman"/>
                <w:sz w:val="20"/>
                <w:szCs w:val="20"/>
              </w:rPr>
              <w:t>-0.22 (1.02)</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A601D53" w14:textId="77777777" w:rsidR="00680DAA" w:rsidRPr="007A1831" w:rsidRDefault="00680DAA" w:rsidP="00AF0CE7">
            <w:pPr>
              <w:spacing w:before="60" w:after="60"/>
              <w:ind w:left="60" w:right="60"/>
              <w:jc w:val="center"/>
            </w:pPr>
            <w:r w:rsidRPr="007A1831">
              <w:rPr>
                <w:rFonts w:eastAsia="Times New Roman" w:cs="Times New Roman"/>
                <w:sz w:val="20"/>
                <w:szCs w:val="20"/>
              </w:rPr>
              <w:t>30.51%</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3451D038" w14:textId="77777777" w:rsidR="00680DAA" w:rsidRPr="007A1831" w:rsidRDefault="00680DAA" w:rsidP="00AF0CE7">
            <w:pPr>
              <w:spacing w:before="60" w:after="60"/>
              <w:ind w:left="60" w:right="60"/>
              <w:jc w:val="center"/>
            </w:pPr>
            <w:r w:rsidRPr="007A1831">
              <w:rPr>
                <w:rFonts w:eastAsia="Times New Roman" w:cs="Times New Roman"/>
                <w:sz w:val="20"/>
                <w:szCs w:val="20"/>
              </w:rPr>
              <w:t>-0.25 (1.03)</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1ADD0BB" w14:textId="77777777" w:rsidR="00680DAA" w:rsidRPr="007A1831" w:rsidRDefault="00680DAA" w:rsidP="00AF0CE7">
            <w:pPr>
              <w:spacing w:before="60" w:after="60"/>
              <w:ind w:left="60" w:right="60"/>
              <w:jc w:val="center"/>
            </w:pPr>
            <w:r w:rsidRPr="007A1831">
              <w:rPr>
                <w:rFonts w:eastAsia="Times New Roman" w:cs="Times New Roman"/>
                <w:sz w:val="20"/>
                <w:szCs w:val="20"/>
              </w:rPr>
              <w:t>-0.17 (1.01)</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42D6E59" w14:textId="77777777" w:rsidR="00680DAA" w:rsidRPr="007A1831" w:rsidRDefault="00680DAA" w:rsidP="00AF0CE7">
            <w:pPr>
              <w:spacing w:before="60" w:after="60"/>
              <w:ind w:left="60" w:right="60"/>
              <w:jc w:val="center"/>
            </w:pPr>
            <w:r w:rsidRPr="007A1831">
              <w:rPr>
                <w:rFonts w:eastAsia="Times New Roman" w:cs="Times New Roman"/>
                <w:sz w:val="20"/>
                <w:szCs w:val="20"/>
              </w:rPr>
              <w:t>30.45%</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1DEF3310" w14:textId="77777777" w:rsidR="00680DAA" w:rsidRPr="007A1831" w:rsidRDefault="00680DAA" w:rsidP="00AF0CE7">
            <w:pPr>
              <w:spacing w:before="60" w:after="60"/>
              <w:ind w:left="60" w:right="60"/>
              <w:jc w:val="center"/>
            </w:pPr>
            <w:r w:rsidRPr="007A1831">
              <w:rPr>
                <w:rFonts w:eastAsia="Times New Roman" w:cs="Times New Roman"/>
                <w:sz w:val="20"/>
                <w:szCs w:val="20"/>
              </w:rPr>
              <w:t>-0.18 (1.01)</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C86A169" w14:textId="77777777" w:rsidR="00680DAA" w:rsidRPr="007A1831" w:rsidRDefault="00680DAA" w:rsidP="00AF0CE7">
            <w:pPr>
              <w:spacing w:before="60" w:after="60"/>
              <w:ind w:left="60" w:right="60"/>
              <w:jc w:val="center"/>
            </w:pPr>
            <w:r w:rsidRPr="007A1831">
              <w:rPr>
                <w:rFonts w:eastAsia="Times New Roman" w:cs="Times New Roman"/>
                <w:sz w:val="20"/>
                <w:szCs w:val="20"/>
              </w:rPr>
              <w:t>0.27 (1.03)</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3EB269D" w14:textId="77777777" w:rsidR="00680DAA" w:rsidRPr="007A1831" w:rsidRDefault="00680DAA" w:rsidP="00AF0CE7">
            <w:pPr>
              <w:spacing w:before="60" w:after="60"/>
              <w:ind w:left="60" w:right="60"/>
              <w:jc w:val="center"/>
            </w:pPr>
            <w:r w:rsidRPr="007A1831">
              <w:rPr>
                <w:rFonts w:eastAsia="Times New Roman" w:cs="Times New Roman"/>
                <w:sz w:val="20"/>
                <w:szCs w:val="20"/>
              </w:rPr>
              <w:t>31.88%</w:t>
            </w: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F353D68" w14:textId="77777777" w:rsidR="00680DAA" w:rsidRPr="007A1831" w:rsidRDefault="00680DAA" w:rsidP="00AF0CE7">
            <w:pPr>
              <w:spacing w:before="60" w:after="60"/>
              <w:ind w:left="60" w:right="60"/>
              <w:jc w:val="center"/>
            </w:pPr>
            <w:r w:rsidRPr="007A1831">
              <w:rPr>
                <w:rFonts w:eastAsia="Times New Roman" w:cs="Times New Roman"/>
                <w:sz w:val="20"/>
                <w:szCs w:val="20"/>
              </w:rPr>
              <w:t>0.29 (1)</w:t>
            </w:r>
          </w:p>
        </w:tc>
      </w:tr>
      <w:tr w:rsidR="007A1831" w:rsidRPr="007A1831" w14:paraId="1BF057BF" w14:textId="77777777" w:rsidTr="00680DAA">
        <w:trPr>
          <w:cantSplit/>
          <w:jc w:val="center"/>
        </w:trPr>
        <w:tc>
          <w:tcPr>
            <w:tcW w:w="418" w:type="pct"/>
            <w:vMerge/>
            <w:tcBorders>
              <w:top w:val="dashed" w:sz="8" w:space="0" w:color="7F7F7F"/>
              <w:bottom w:val="dashed" w:sz="8" w:space="0" w:color="7F7F7F"/>
            </w:tcBorders>
            <w:shd w:val="clear" w:color="auto" w:fill="FFFFFF"/>
            <w:tcMar>
              <w:top w:w="0" w:type="dxa"/>
              <w:left w:w="0" w:type="dxa"/>
              <w:bottom w:w="0" w:type="dxa"/>
              <w:right w:w="0" w:type="dxa"/>
            </w:tcMar>
            <w:vAlign w:val="center"/>
          </w:tcPr>
          <w:p w14:paraId="64ADF989" w14:textId="77777777" w:rsidR="00680DAA" w:rsidRPr="007A1831" w:rsidRDefault="00680DAA" w:rsidP="00AF0CE7">
            <w:pPr>
              <w:spacing w:before="60" w:after="60"/>
              <w:ind w:left="60" w:right="60"/>
              <w:jc w:val="right"/>
            </w:pP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014AED51" w14:textId="77777777" w:rsidR="00680DAA" w:rsidRPr="007A1831" w:rsidRDefault="00680DAA" w:rsidP="00AF0CE7">
            <w:pPr>
              <w:spacing w:before="60" w:after="60"/>
              <w:ind w:left="60" w:right="60"/>
              <w:jc w:val="right"/>
            </w:pPr>
            <w:r w:rsidRPr="007A1831">
              <w:rPr>
                <w:rFonts w:eastAsia="Times New Roman" w:cs="Times New Roman"/>
                <w:sz w:val="20"/>
                <w:szCs w:val="20"/>
              </w:rPr>
              <w:t>Height @ Age 16 (Z-Score)</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27EE929" w14:textId="77777777" w:rsidR="00680DAA" w:rsidRPr="007A1831" w:rsidRDefault="00680DAA" w:rsidP="00AF0CE7">
            <w:pPr>
              <w:spacing w:before="60" w:after="60"/>
              <w:ind w:left="60" w:right="60"/>
              <w:jc w:val="center"/>
            </w:pPr>
            <w:r w:rsidRPr="007A1831">
              <w:rPr>
                <w:rFonts w:eastAsia="Times New Roman" w:cs="Times New Roman"/>
                <w:sz w:val="20"/>
                <w:szCs w:val="20"/>
              </w:rPr>
              <w:t>-0.47 (1.04)</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9C38E3B" w14:textId="77777777" w:rsidR="00680DAA" w:rsidRPr="007A1831" w:rsidRDefault="00680DAA" w:rsidP="00AF0CE7">
            <w:pPr>
              <w:spacing w:before="60" w:after="60"/>
              <w:ind w:left="60" w:right="60"/>
              <w:jc w:val="center"/>
            </w:pPr>
            <w:r w:rsidRPr="007A1831">
              <w:rPr>
                <w:rFonts w:eastAsia="Times New Roman" w:cs="Times New Roman"/>
                <w:sz w:val="20"/>
                <w:szCs w:val="20"/>
              </w:rPr>
              <w:t>32.24%</w:t>
            </w: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6E344596" w14:textId="77777777" w:rsidR="00680DAA" w:rsidRPr="007A1831" w:rsidRDefault="00680DAA" w:rsidP="00AF0CE7">
            <w:pPr>
              <w:spacing w:before="60" w:after="60"/>
              <w:ind w:left="60" w:right="60"/>
              <w:jc w:val="center"/>
            </w:pPr>
            <w:r w:rsidRPr="007A1831">
              <w:rPr>
                <w:rFonts w:eastAsia="Times New Roman" w:cs="Times New Roman"/>
                <w:sz w:val="20"/>
                <w:szCs w:val="20"/>
              </w:rPr>
              <w:t>-0.54 (1.03)</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665E6D0C" w14:textId="77777777" w:rsidR="00680DAA" w:rsidRPr="007A1831" w:rsidRDefault="00680DAA" w:rsidP="00AF0CE7">
            <w:pPr>
              <w:spacing w:before="60" w:after="60"/>
              <w:ind w:left="60" w:right="60"/>
              <w:jc w:val="center"/>
            </w:pPr>
            <w:r w:rsidRPr="007A1831">
              <w:rPr>
                <w:rFonts w:eastAsia="Times New Roman" w:cs="Times New Roman"/>
                <w:sz w:val="20"/>
                <w:szCs w:val="20"/>
              </w:rPr>
              <w:t>-0.33 (1.02)</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F8A5261" w14:textId="77777777" w:rsidR="00680DAA" w:rsidRPr="007A1831" w:rsidRDefault="00680DAA" w:rsidP="00AF0CE7">
            <w:pPr>
              <w:spacing w:before="60" w:after="60"/>
              <w:ind w:left="60" w:right="60"/>
              <w:jc w:val="center"/>
            </w:pPr>
            <w:r w:rsidRPr="007A1831">
              <w:rPr>
                <w:rFonts w:eastAsia="Times New Roman" w:cs="Times New Roman"/>
                <w:sz w:val="20"/>
                <w:szCs w:val="20"/>
              </w:rPr>
              <w:t>40.21%</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08873818" w14:textId="77777777" w:rsidR="00680DAA" w:rsidRPr="007A1831" w:rsidRDefault="00680DAA" w:rsidP="00AF0CE7">
            <w:pPr>
              <w:spacing w:before="60" w:after="60"/>
              <w:ind w:left="60" w:right="60"/>
              <w:jc w:val="center"/>
            </w:pPr>
            <w:r w:rsidRPr="007A1831">
              <w:rPr>
                <w:rFonts w:eastAsia="Times New Roman" w:cs="Times New Roman"/>
                <w:sz w:val="20"/>
                <w:szCs w:val="20"/>
              </w:rPr>
              <w:t>-0.35 (1.02)</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67FB6ED" w14:textId="77777777" w:rsidR="00680DAA" w:rsidRPr="007A1831" w:rsidRDefault="00680DAA" w:rsidP="00AF0CE7">
            <w:pPr>
              <w:spacing w:before="60" w:after="60"/>
              <w:ind w:left="60" w:right="60"/>
              <w:jc w:val="center"/>
            </w:pPr>
            <w:r w:rsidRPr="007A1831">
              <w:rPr>
                <w:rFonts w:eastAsia="Times New Roman" w:cs="Times New Roman"/>
                <w:sz w:val="20"/>
                <w:szCs w:val="20"/>
              </w:rPr>
              <w:t>-0.09 (1.18)</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C998382" w14:textId="77777777" w:rsidR="00680DAA" w:rsidRPr="007A1831" w:rsidRDefault="00680DAA" w:rsidP="00AF0CE7">
            <w:pPr>
              <w:spacing w:before="60" w:after="60"/>
              <w:ind w:left="60" w:right="60"/>
              <w:jc w:val="center"/>
            </w:pPr>
            <w:r w:rsidRPr="007A1831">
              <w:rPr>
                <w:rFonts w:eastAsia="Times New Roman" w:cs="Times New Roman"/>
                <w:sz w:val="20"/>
                <w:szCs w:val="20"/>
              </w:rPr>
              <w:t>58.36%</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1856CACD" w14:textId="77777777" w:rsidR="00680DAA" w:rsidRPr="007A1831" w:rsidRDefault="00680DAA" w:rsidP="00AF0CE7">
            <w:pPr>
              <w:spacing w:before="60" w:after="60"/>
              <w:ind w:left="60" w:right="60"/>
              <w:jc w:val="center"/>
            </w:pPr>
            <w:r w:rsidRPr="007A1831">
              <w:rPr>
                <w:rFonts w:eastAsia="Times New Roman" w:cs="Times New Roman"/>
                <w:sz w:val="20"/>
                <w:szCs w:val="20"/>
              </w:rPr>
              <w:t>-0.14 (1.16)</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4AED344" w14:textId="77777777" w:rsidR="00680DAA" w:rsidRPr="007A1831" w:rsidRDefault="00680DAA" w:rsidP="00AF0CE7">
            <w:pPr>
              <w:spacing w:before="60" w:after="60"/>
              <w:ind w:left="60" w:right="60"/>
              <w:jc w:val="center"/>
            </w:pPr>
            <w:r w:rsidRPr="007A1831">
              <w:rPr>
                <w:rFonts w:eastAsia="Times New Roman" w:cs="Times New Roman"/>
                <w:sz w:val="20"/>
                <w:szCs w:val="20"/>
              </w:rPr>
              <w:t>0.23 (1.01)</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1EBCBC4" w14:textId="77777777" w:rsidR="00680DAA" w:rsidRPr="007A1831" w:rsidRDefault="00680DAA" w:rsidP="00AF0CE7">
            <w:pPr>
              <w:spacing w:before="60" w:after="60"/>
              <w:ind w:left="60" w:right="60"/>
              <w:jc w:val="center"/>
            </w:pPr>
            <w:r w:rsidRPr="007A1831">
              <w:rPr>
                <w:rFonts w:eastAsia="Times New Roman" w:cs="Times New Roman"/>
                <w:sz w:val="20"/>
                <w:szCs w:val="20"/>
              </w:rPr>
              <w:t>41.12%</w:t>
            </w: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DF505E7" w14:textId="77777777" w:rsidR="00680DAA" w:rsidRPr="007A1831" w:rsidRDefault="00680DAA" w:rsidP="00AF0CE7">
            <w:pPr>
              <w:spacing w:before="60" w:after="60"/>
              <w:ind w:left="60" w:right="60"/>
              <w:jc w:val="center"/>
            </w:pPr>
            <w:r w:rsidRPr="007A1831">
              <w:rPr>
                <w:rFonts w:eastAsia="Times New Roman" w:cs="Times New Roman"/>
                <w:sz w:val="20"/>
                <w:szCs w:val="20"/>
              </w:rPr>
              <w:t>0.27 (0.98)</w:t>
            </w:r>
          </w:p>
        </w:tc>
      </w:tr>
      <w:tr w:rsidR="007A1831" w:rsidRPr="007A1831" w14:paraId="402E4D97" w14:textId="77777777" w:rsidTr="00680DAA">
        <w:trPr>
          <w:cantSplit/>
          <w:jc w:val="center"/>
        </w:trPr>
        <w:tc>
          <w:tcPr>
            <w:tcW w:w="418" w:type="pct"/>
            <w:vMerge/>
            <w:tcBorders>
              <w:top w:val="dashed" w:sz="8" w:space="0" w:color="7F7F7F"/>
              <w:bottom w:val="dashed" w:sz="8" w:space="0" w:color="7F7F7F"/>
            </w:tcBorders>
            <w:shd w:val="clear" w:color="auto" w:fill="FFFFFF"/>
            <w:tcMar>
              <w:top w:w="0" w:type="dxa"/>
              <w:left w:w="0" w:type="dxa"/>
              <w:bottom w:w="0" w:type="dxa"/>
              <w:right w:w="0" w:type="dxa"/>
            </w:tcMar>
            <w:vAlign w:val="center"/>
          </w:tcPr>
          <w:p w14:paraId="6E62F248" w14:textId="77777777" w:rsidR="00680DAA" w:rsidRPr="007A1831" w:rsidRDefault="00680DAA" w:rsidP="00AF0CE7">
            <w:pPr>
              <w:spacing w:before="60" w:after="60"/>
              <w:ind w:left="60" w:right="60"/>
              <w:jc w:val="right"/>
            </w:pP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64F5A153" w14:textId="77777777" w:rsidR="00680DAA" w:rsidRPr="007A1831" w:rsidRDefault="00680DAA" w:rsidP="00AF0CE7">
            <w:pPr>
              <w:spacing w:before="60" w:after="60"/>
              <w:ind w:left="60" w:right="60"/>
              <w:jc w:val="right"/>
            </w:pPr>
            <w:r w:rsidRPr="007A1831">
              <w:rPr>
                <w:rFonts w:eastAsia="Times New Roman" w:cs="Times New Roman"/>
                <w:sz w:val="20"/>
                <w:szCs w:val="20"/>
              </w:rPr>
              <w:t>Maternal Height (cm)</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E3AE005" w14:textId="77777777" w:rsidR="00680DAA" w:rsidRPr="007A1831" w:rsidRDefault="00680DAA" w:rsidP="00AF0CE7">
            <w:pPr>
              <w:spacing w:before="60" w:after="60"/>
              <w:ind w:left="60" w:right="60"/>
              <w:jc w:val="center"/>
            </w:pPr>
            <w:r w:rsidRPr="007A1831">
              <w:rPr>
                <w:rFonts w:eastAsia="Times New Roman" w:cs="Times New Roman"/>
                <w:sz w:val="20"/>
                <w:szCs w:val="20"/>
              </w:rPr>
              <w:t>161.2 (6.35)</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3B0E4BF" w14:textId="77777777" w:rsidR="00680DAA" w:rsidRPr="007A1831" w:rsidRDefault="00680DAA" w:rsidP="00AF0CE7">
            <w:pPr>
              <w:spacing w:before="60" w:after="60"/>
              <w:ind w:left="60" w:right="60"/>
              <w:jc w:val="center"/>
            </w:pPr>
            <w:r w:rsidRPr="007A1831">
              <w:rPr>
                <w:rFonts w:eastAsia="Times New Roman" w:cs="Times New Roman"/>
                <w:sz w:val="20"/>
                <w:szCs w:val="20"/>
              </w:rPr>
              <w:t>21.35%</w:t>
            </w: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644477C8" w14:textId="77777777" w:rsidR="00680DAA" w:rsidRPr="007A1831" w:rsidRDefault="00680DAA" w:rsidP="00AF0CE7">
            <w:pPr>
              <w:spacing w:before="60" w:after="60"/>
              <w:ind w:left="60" w:right="60"/>
              <w:jc w:val="center"/>
            </w:pPr>
            <w:r w:rsidRPr="007A1831">
              <w:rPr>
                <w:rFonts w:eastAsia="Times New Roman" w:cs="Times New Roman"/>
                <w:sz w:val="20"/>
                <w:szCs w:val="20"/>
              </w:rPr>
              <w:t>160.81 (6.38)</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1B4325C" w14:textId="77777777" w:rsidR="00680DAA" w:rsidRPr="007A1831" w:rsidRDefault="00680DAA" w:rsidP="00AF0CE7">
            <w:pPr>
              <w:spacing w:before="60" w:after="60"/>
              <w:ind w:left="60" w:right="60"/>
              <w:jc w:val="center"/>
            </w:pPr>
            <w:r w:rsidRPr="007A1831">
              <w:rPr>
                <w:rFonts w:eastAsia="Times New Roman" w:cs="Times New Roman"/>
                <w:sz w:val="20"/>
                <w:szCs w:val="20"/>
              </w:rPr>
              <w:t>162.02 (6.46)</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68FCD32E" w14:textId="77777777" w:rsidR="00680DAA" w:rsidRPr="007A1831" w:rsidRDefault="00680DAA" w:rsidP="00AF0CE7">
            <w:pPr>
              <w:spacing w:before="60" w:after="60"/>
              <w:ind w:left="60" w:right="60"/>
              <w:jc w:val="center"/>
            </w:pPr>
            <w:r w:rsidRPr="007A1831">
              <w:rPr>
                <w:rFonts w:eastAsia="Times New Roman" w:cs="Times New Roman"/>
                <w:sz w:val="20"/>
                <w:szCs w:val="20"/>
              </w:rPr>
              <w:t>26.23%</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463E6ACB" w14:textId="77777777" w:rsidR="00680DAA" w:rsidRPr="007A1831" w:rsidRDefault="00680DAA" w:rsidP="00AF0CE7">
            <w:pPr>
              <w:spacing w:before="60" w:after="60"/>
              <w:ind w:left="60" w:right="60"/>
              <w:jc w:val="center"/>
            </w:pPr>
            <w:r w:rsidRPr="007A1831">
              <w:rPr>
                <w:rFonts w:eastAsia="Times New Roman" w:cs="Times New Roman"/>
                <w:sz w:val="20"/>
                <w:szCs w:val="20"/>
              </w:rPr>
              <w:t>161.99 (6.45)</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6393DAD7" w14:textId="77777777" w:rsidR="00680DAA" w:rsidRPr="007A1831" w:rsidRDefault="00680DAA" w:rsidP="00AF0CE7">
            <w:pPr>
              <w:spacing w:before="60" w:after="60"/>
              <w:ind w:left="60" w:right="60"/>
              <w:jc w:val="center"/>
            </w:pPr>
            <w:r w:rsidRPr="007A1831">
              <w:rPr>
                <w:rFonts w:eastAsia="Times New Roman" w:cs="Times New Roman"/>
                <w:sz w:val="20"/>
                <w:szCs w:val="20"/>
              </w:rPr>
              <w:t>161.3 (6.65)</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A3F55EE" w14:textId="77777777" w:rsidR="00680DAA" w:rsidRPr="007A1831" w:rsidRDefault="00680DAA" w:rsidP="00AF0CE7">
            <w:pPr>
              <w:spacing w:before="60" w:after="60"/>
              <w:ind w:left="60" w:right="60"/>
              <w:jc w:val="center"/>
            </w:pPr>
            <w:r w:rsidRPr="007A1831">
              <w:rPr>
                <w:rFonts w:eastAsia="Times New Roman" w:cs="Times New Roman"/>
                <w:sz w:val="20"/>
                <w:szCs w:val="20"/>
              </w:rPr>
              <w:t>25.58%</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2AD04D8D" w14:textId="77777777" w:rsidR="00680DAA" w:rsidRPr="007A1831" w:rsidRDefault="00680DAA" w:rsidP="00AF0CE7">
            <w:pPr>
              <w:spacing w:before="60" w:after="60"/>
              <w:ind w:left="60" w:right="60"/>
              <w:jc w:val="center"/>
            </w:pPr>
            <w:r w:rsidRPr="007A1831">
              <w:rPr>
                <w:rFonts w:eastAsia="Times New Roman" w:cs="Times New Roman"/>
                <w:sz w:val="20"/>
                <w:szCs w:val="20"/>
              </w:rPr>
              <w:t>161.28 (6.63)</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43BD5A5" w14:textId="77777777" w:rsidR="00680DAA" w:rsidRPr="007A1831" w:rsidRDefault="00680DAA" w:rsidP="00AF0CE7">
            <w:pPr>
              <w:spacing w:before="60" w:after="60"/>
              <w:ind w:left="60" w:right="60"/>
              <w:jc w:val="center"/>
            </w:pPr>
            <w:r w:rsidRPr="007A1831">
              <w:rPr>
                <w:rFonts w:eastAsia="Times New Roman" w:cs="Times New Roman"/>
                <w:sz w:val="20"/>
                <w:szCs w:val="20"/>
              </w:rPr>
              <w:t>163.65 (7.03)</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67FCFFD" w14:textId="77777777" w:rsidR="00680DAA" w:rsidRPr="007A1831" w:rsidRDefault="00680DAA" w:rsidP="00AF0CE7">
            <w:pPr>
              <w:spacing w:before="60" w:after="60"/>
              <w:ind w:left="60" w:right="60"/>
              <w:jc w:val="center"/>
            </w:pPr>
            <w:r w:rsidRPr="007A1831">
              <w:rPr>
                <w:rFonts w:eastAsia="Times New Roman" w:cs="Times New Roman"/>
                <w:sz w:val="20"/>
                <w:szCs w:val="20"/>
              </w:rPr>
              <w:t>5.83%</w:t>
            </w: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005B0DD5" w14:textId="77777777" w:rsidR="00680DAA" w:rsidRPr="007A1831" w:rsidRDefault="00680DAA" w:rsidP="00AF0CE7">
            <w:pPr>
              <w:spacing w:before="60" w:after="60"/>
              <w:ind w:left="60" w:right="60"/>
              <w:jc w:val="center"/>
            </w:pPr>
            <w:r w:rsidRPr="007A1831">
              <w:rPr>
                <w:rFonts w:eastAsia="Times New Roman" w:cs="Times New Roman"/>
                <w:sz w:val="20"/>
                <w:szCs w:val="20"/>
              </w:rPr>
              <w:t>164.14 (6.93)</w:t>
            </w:r>
          </w:p>
        </w:tc>
      </w:tr>
      <w:tr w:rsidR="007A1831" w:rsidRPr="007A1831" w14:paraId="04165A4F" w14:textId="77777777" w:rsidTr="00680DAA">
        <w:trPr>
          <w:cantSplit/>
          <w:jc w:val="center"/>
        </w:trPr>
        <w:tc>
          <w:tcPr>
            <w:tcW w:w="418" w:type="pct"/>
            <w:vMerge/>
            <w:tcBorders>
              <w:top w:val="dashed" w:sz="8" w:space="0" w:color="7F7F7F"/>
              <w:bottom w:val="dashed" w:sz="8" w:space="0" w:color="7F7F7F"/>
            </w:tcBorders>
            <w:shd w:val="clear" w:color="auto" w:fill="FFFFFF"/>
            <w:tcMar>
              <w:top w:w="0" w:type="dxa"/>
              <w:left w:w="0" w:type="dxa"/>
              <w:bottom w:w="0" w:type="dxa"/>
              <w:right w:w="0" w:type="dxa"/>
            </w:tcMar>
            <w:vAlign w:val="center"/>
          </w:tcPr>
          <w:p w14:paraId="4B636FF3" w14:textId="77777777" w:rsidR="00680DAA" w:rsidRPr="007A1831" w:rsidRDefault="00680DAA" w:rsidP="00AF0CE7">
            <w:pPr>
              <w:spacing w:before="60" w:after="60"/>
              <w:ind w:left="60" w:right="60"/>
              <w:jc w:val="right"/>
            </w:pP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40CA9A30" w14:textId="77777777" w:rsidR="00680DAA" w:rsidRPr="007A1831" w:rsidRDefault="00680DAA" w:rsidP="00AF0CE7">
            <w:pPr>
              <w:spacing w:before="60" w:after="60"/>
              <w:ind w:left="60" w:right="60"/>
              <w:jc w:val="right"/>
            </w:pPr>
            <w:r w:rsidRPr="007A1831">
              <w:rPr>
                <w:rFonts w:eastAsia="Times New Roman" w:cs="Times New Roman"/>
                <w:sz w:val="20"/>
                <w:szCs w:val="20"/>
              </w:rPr>
              <w:t>Paternal Height (cm)</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78A0645" w14:textId="77777777" w:rsidR="00680DAA" w:rsidRPr="007A1831" w:rsidRDefault="00680DAA" w:rsidP="00AF0CE7">
            <w:pPr>
              <w:spacing w:before="60" w:after="60"/>
              <w:ind w:left="60" w:right="60"/>
              <w:jc w:val="center"/>
            </w:pPr>
            <w:r w:rsidRPr="007A1831">
              <w:rPr>
                <w:rFonts w:eastAsia="Times New Roman" w:cs="Times New Roman"/>
                <w:sz w:val="20"/>
                <w:szCs w:val="20"/>
              </w:rPr>
              <w:t>173.4 (7.94)</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51F4EF2" w14:textId="77777777" w:rsidR="00680DAA" w:rsidRPr="007A1831" w:rsidRDefault="00680DAA" w:rsidP="00AF0CE7">
            <w:pPr>
              <w:spacing w:before="60" w:after="60"/>
              <w:ind w:left="60" w:right="60"/>
              <w:jc w:val="center"/>
            </w:pPr>
            <w:r w:rsidRPr="007A1831">
              <w:rPr>
                <w:rFonts w:eastAsia="Times New Roman" w:cs="Times New Roman"/>
                <w:sz w:val="20"/>
                <w:szCs w:val="20"/>
              </w:rPr>
              <w:t>35.71%</w:t>
            </w: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5D24777F" w14:textId="77777777" w:rsidR="00680DAA" w:rsidRPr="007A1831" w:rsidRDefault="00680DAA" w:rsidP="00AF0CE7">
            <w:pPr>
              <w:spacing w:before="60" w:after="60"/>
              <w:ind w:left="60" w:right="60"/>
              <w:jc w:val="center"/>
            </w:pPr>
            <w:r w:rsidRPr="007A1831">
              <w:rPr>
                <w:rFonts w:eastAsia="Times New Roman" w:cs="Times New Roman"/>
                <w:sz w:val="20"/>
                <w:szCs w:val="20"/>
              </w:rPr>
              <w:t>172.68 (8.07)</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B093E51" w14:textId="77777777" w:rsidR="00680DAA" w:rsidRPr="007A1831" w:rsidRDefault="00680DAA" w:rsidP="00AF0CE7">
            <w:pPr>
              <w:spacing w:before="60" w:after="60"/>
              <w:ind w:left="60" w:right="60"/>
              <w:jc w:val="center"/>
            </w:pPr>
            <w:r w:rsidRPr="007A1831">
              <w:rPr>
                <w:rFonts w:eastAsia="Times New Roman" w:cs="Times New Roman"/>
                <w:sz w:val="20"/>
                <w:szCs w:val="20"/>
              </w:rPr>
              <w:t>174.53 (7.42)</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0CA89AF2" w14:textId="77777777" w:rsidR="00680DAA" w:rsidRPr="007A1831" w:rsidRDefault="00680DAA" w:rsidP="00AF0CE7">
            <w:pPr>
              <w:spacing w:before="60" w:after="60"/>
              <w:ind w:left="60" w:right="60"/>
              <w:jc w:val="center"/>
            </w:pPr>
            <w:r w:rsidRPr="007A1831">
              <w:rPr>
                <w:rFonts w:eastAsia="Times New Roman" w:cs="Times New Roman"/>
                <w:sz w:val="20"/>
                <w:szCs w:val="20"/>
              </w:rPr>
              <w:t>27.94%</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3B4CF082" w14:textId="77777777" w:rsidR="00680DAA" w:rsidRPr="007A1831" w:rsidRDefault="00680DAA" w:rsidP="00AF0CE7">
            <w:pPr>
              <w:spacing w:before="60" w:after="60"/>
              <w:ind w:left="60" w:right="60"/>
              <w:jc w:val="center"/>
            </w:pPr>
            <w:r w:rsidRPr="007A1831">
              <w:rPr>
                <w:rFonts w:eastAsia="Times New Roman" w:cs="Times New Roman"/>
                <w:sz w:val="20"/>
                <w:szCs w:val="20"/>
              </w:rPr>
              <w:t>174.47 (7.42)</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1B386B8" w14:textId="77777777" w:rsidR="00680DAA" w:rsidRPr="007A1831" w:rsidRDefault="00680DAA" w:rsidP="00AF0CE7">
            <w:pPr>
              <w:spacing w:before="60" w:after="60"/>
              <w:ind w:left="60" w:right="60"/>
              <w:jc w:val="center"/>
            </w:pPr>
            <w:r w:rsidRPr="007A1831">
              <w:rPr>
                <w:rFonts w:eastAsia="Times New Roman" w:cs="Times New Roman"/>
                <w:sz w:val="20"/>
                <w:szCs w:val="20"/>
              </w:rPr>
              <w:t>175.24 (7.53)</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F43EC01" w14:textId="77777777" w:rsidR="00680DAA" w:rsidRPr="007A1831" w:rsidRDefault="00680DAA" w:rsidP="00AF0CE7">
            <w:pPr>
              <w:spacing w:before="60" w:after="60"/>
              <w:ind w:left="60" w:right="60"/>
              <w:jc w:val="center"/>
            </w:pPr>
            <w:r w:rsidRPr="007A1831">
              <w:rPr>
                <w:rFonts w:eastAsia="Times New Roman" w:cs="Times New Roman"/>
                <w:sz w:val="20"/>
                <w:szCs w:val="20"/>
              </w:rPr>
              <w:t>28.91%</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5BC1ADD1" w14:textId="77777777" w:rsidR="00680DAA" w:rsidRPr="007A1831" w:rsidRDefault="00680DAA" w:rsidP="00AF0CE7">
            <w:pPr>
              <w:spacing w:before="60" w:after="60"/>
              <w:ind w:left="60" w:right="60"/>
              <w:jc w:val="center"/>
            </w:pPr>
            <w:r w:rsidRPr="007A1831">
              <w:rPr>
                <w:rFonts w:eastAsia="Times New Roman" w:cs="Times New Roman"/>
                <w:sz w:val="20"/>
                <w:szCs w:val="20"/>
              </w:rPr>
              <w:t>175.21 (7.51)</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0360165" w14:textId="77777777" w:rsidR="00680DAA" w:rsidRPr="007A1831" w:rsidRDefault="00680DAA" w:rsidP="00AF0CE7">
            <w:pPr>
              <w:spacing w:before="60" w:after="60"/>
              <w:ind w:left="60" w:right="60"/>
              <w:jc w:val="center"/>
            </w:pPr>
            <w:r w:rsidRPr="007A1831">
              <w:rPr>
                <w:rFonts w:eastAsia="Times New Roman" w:cs="Times New Roman"/>
                <w:sz w:val="20"/>
                <w:szCs w:val="20"/>
              </w:rPr>
              <w:t>177.85 (7.41)</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2E04AB2" w14:textId="77777777" w:rsidR="00680DAA" w:rsidRPr="007A1831" w:rsidRDefault="00680DAA" w:rsidP="00AF0CE7">
            <w:pPr>
              <w:spacing w:before="60" w:after="60"/>
              <w:ind w:left="60" w:right="60"/>
              <w:jc w:val="center"/>
            </w:pPr>
            <w:r w:rsidRPr="007A1831">
              <w:rPr>
                <w:rFonts w:eastAsia="Times New Roman" w:cs="Times New Roman"/>
                <w:sz w:val="20"/>
                <w:szCs w:val="20"/>
              </w:rPr>
              <w:t>31.45%</w:t>
            </w: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19E61B0" w14:textId="77777777" w:rsidR="00680DAA" w:rsidRPr="007A1831" w:rsidRDefault="00680DAA" w:rsidP="00AF0CE7">
            <w:pPr>
              <w:spacing w:before="60" w:after="60"/>
              <w:ind w:left="60" w:right="60"/>
              <w:jc w:val="center"/>
            </w:pPr>
            <w:r w:rsidRPr="007A1831">
              <w:rPr>
                <w:rFonts w:eastAsia="Times New Roman" w:cs="Times New Roman"/>
                <w:sz w:val="20"/>
                <w:szCs w:val="20"/>
              </w:rPr>
              <w:t>178.28 (7.23)</w:t>
            </w:r>
          </w:p>
        </w:tc>
      </w:tr>
      <w:tr w:rsidR="007A1831" w:rsidRPr="007A1831" w14:paraId="6AB0CD2E" w14:textId="77777777" w:rsidTr="00680DAA">
        <w:trPr>
          <w:cantSplit/>
          <w:jc w:val="center"/>
        </w:trPr>
        <w:tc>
          <w:tcPr>
            <w:tcW w:w="418" w:type="pct"/>
            <w:vMerge w:val="restart"/>
            <w:tcBorders>
              <w:top w:val="dashed" w:sz="8" w:space="0" w:color="7F7F7F"/>
              <w:bottom w:val="dashed" w:sz="8" w:space="0" w:color="7F7F7F"/>
            </w:tcBorders>
            <w:shd w:val="clear" w:color="auto" w:fill="FFFFFF"/>
            <w:tcMar>
              <w:top w:w="0" w:type="dxa"/>
              <w:left w:w="0" w:type="dxa"/>
              <w:bottom w:w="0" w:type="dxa"/>
              <w:right w:w="0" w:type="dxa"/>
            </w:tcMar>
            <w:vAlign w:val="center"/>
          </w:tcPr>
          <w:p w14:paraId="6893331B" w14:textId="77777777" w:rsidR="00680DAA" w:rsidRPr="007A1831" w:rsidRDefault="00680DAA" w:rsidP="00AF0CE7">
            <w:pPr>
              <w:spacing w:before="60" w:after="60"/>
              <w:ind w:left="60" w:right="60"/>
              <w:jc w:val="right"/>
            </w:pPr>
            <w:r w:rsidRPr="007A1831">
              <w:rPr>
                <w:rFonts w:eastAsia="Times New Roman" w:cs="Times New Roman"/>
                <w:sz w:val="20"/>
                <w:szCs w:val="20"/>
              </w:rPr>
              <w:t>Father's Social Class</w:t>
            </w: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721C8BAA" w14:textId="77777777" w:rsidR="00680DAA" w:rsidRPr="007A1831" w:rsidRDefault="00680DAA" w:rsidP="00AF0CE7">
            <w:pPr>
              <w:spacing w:before="60" w:after="60"/>
              <w:ind w:left="60" w:right="60"/>
              <w:jc w:val="right"/>
            </w:pPr>
            <w:r w:rsidRPr="007A1831">
              <w:rPr>
                <w:rFonts w:eastAsia="Times New Roman" w:cs="Times New Roman"/>
                <w:sz w:val="20"/>
                <w:szCs w:val="20"/>
              </w:rPr>
              <w:t>I Professional</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C26F86F" w14:textId="77777777" w:rsidR="00680DAA" w:rsidRPr="007A1831" w:rsidRDefault="00680DAA" w:rsidP="00AF0CE7">
            <w:pPr>
              <w:spacing w:before="60" w:after="60"/>
              <w:ind w:left="60" w:right="60"/>
              <w:jc w:val="center"/>
            </w:pPr>
            <w:r w:rsidRPr="007A1831">
              <w:rPr>
                <w:rFonts w:eastAsia="Times New Roman" w:cs="Times New Roman"/>
                <w:sz w:val="20"/>
                <w:szCs w:val="20"/>
              </w:rPr>
              <w:t>238 (6.08%)</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0E15A7F3" w14:textId="77777777" w:rsidR="00680DAA" w:rsidRPr="007A1831" w:rsidRDefault="00680DAA" w:rsidP="00AF0CE7">
            <w:pPr>
              <w:spacing w:before="60" w:after="60"/>
              <w:ind w:left="60" w:right="60"/>
              <w:jc w:val="center"/>
            </w:pPr>
            <w:r w:rsidRPr="007A1831">
              <w:rPr>
                <w:rFonts w:eastAsia="Times New Roman" w:cs="Times New Roman"/>
                <w:sz w:val="20"/>
                <w:szCs w:val="20"/>
              </w:rPr>
              <w:t>26.83%</w:t>
            </w: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6FD8BEC9" w14:textId="77777777" w:rsidR="00680DAA" w:rsidRPr="007A1831" w:rsidRDefault="00680DAA" w:rsidP="00AF0CE7">
            <w:pPr>
              <w:spacing w:before="60" w:after="60"/>
              <w:ind w:left="60" w:right="60"/>
              <w:jc w:val="center"/>
            </w:pPr>
            <w:r w:rsidRPr="007A1831">
              <w:rPr>
                <w:rFonts w:eastAsia="Times New Roman" w:cs="Times New Roman"/>
                <w:sz w:val="20"/>
                <w:szCs w:val="20"/>
              </w:rPr>
              <w:t>161.31 (3.02%)</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691C16FC" w14:textId="77777777" w:rsidR="00680DAA" w:rsidRPr="007A1831" w:rsidRDefault="00680DAA" w:rsidP="00AF0CE7">
            <w:pPr>
              <w:spacing w:before="60" w:after="60"/>
              <w:ind w:left="60" w:right="60"/>
              <w:jc w:val="center"/>
            </w:pPr>
            <w:r w:rsidRPr="007A1831">
              <w:rPr>
                <w:rFonts w:eastAsia="Times New Roman" w:cs="Times New Roman"/>
                <w:sz w:val="20"/>
                <w:szCs w:val="20"/>
              </w:rPr>
              <w:t>689 (5.56%)</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5AAA606" w14:textId="77777777" w:rsidR="00680DAA" w:rsidRPr="007A1831" w:rsidRDefault="00680DAA" w:rsidP="00AF0CE7">
            <w:pPr>
              <w:spacing w:before="60" w:after="60"/>
              <w:ind w:left="60" w:right="60"/>
              <w:jc w:val="center"/>
            </w:pPr>
            <w:r w:rsidRPr="007A1831">
              <w:rPr>
                <w:rFonts w:eastAsia="Times New Roman" w:cs="Times New Roman"/>
                <w:sz w:val="20"/>
                <w:szCs w:val="20"/>
              </w:rPr>
              <w:t>29.13%</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2EB02446" w14:textId="77777777" w:rsidR="00680DAA" w:rsidRPr="007A1831" w:rsidRDefault="00680DAA" w:rsidP="00AF0CE7">
            <w:pPr>
              <w:spacing w:before="60" w:after="60"/>
              <w:ind w:left="60" w:right="60"/>
              <w:jc w:val="center"/>
            </w:pPr>
            <w:r w:rsidRPr="007A1831">
              <w:rPr>
                <w:rFonts w:eastAsia="Times New Roman" w:cs="Times New Roman"/>
                <w:sz w:val="20"/>
                <w:szCs w:val="20"/>
              </w:rPr>
              <w:t>952.12 (5.44%)</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66C6114" w14:textId="77777777" w:rsidR="00680DAA" w:rsidRPr="007A1831" w:rsidRDefault="00680DAA" w:rsidP="00AF0CE7">
            <w:pPr>
              <w:spacing w:before="60" w:after="60"/>
              <w:ind w:left="60" w:right="60"/>
              <w:jc w:val="center"/>
            </w:pPr>
            <w:r w:rsidRPr="007A1831">
              <w:rPr>
                <w:rFonts w:eastAsia="Times New Roman" w:cs="Times New Roman"/>
                <w:sz w:val="20"/>
                <w:szCs w:val="20"/>
              </w:rPr>
              <w:t>751 (6.27%)</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6D51953" w14:textId="77777777" w:rsidR="00680DAA" w:rsidRPr="007A1831" w:rsidRDefault="00680DAA" w:rsidP="00AF0CE7">
            <w:pPr>
              <w:spacing w:before="60" w:after="60"/>
              <w:ind w:left="60" w:right="60"/>
              <w:jc w:val="center"/>
            </w:pPr>
            <w:r w:rsidRPr="007A1831">
              <w:rPr>
                <w:rFonts w:eastAsia="Times New Roman" w:cs="Times New Roman"/>
                <w:sz w:val="20"/>
                <w:szCs w:val="20"/>
              </w:rPr>
              <w:t>32.05%</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683975EB" w14:textId="77777777" w:rsidR="00680DAA" w:rsidRPr="007A1831" w:rsidRDefault="00680DAA" w:rsidP="00AF0CE7">
            <w:pPr>
              <w:spacing w:before="60" w:after="60"/>
              <w:ind w:left="60" w:right="60"/>
              <w:jc w:val="center"/>
            </w:pPr>
            <w:r w:rsidRPr="007A1831">
              <w:rPr>
                <w:rFonts w:eastAsia="Times New Roman" w:cs="Times New Roman"/>
                <w:sz w:val="20"/>
                <w:szCs w:val="20"/>
              </w:rPr>
              <w:t>1,078.22 (6.12%)</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F6DA071" w14:textId="77777777" w:rsidR="00680DAA" w:rsidRPr="007A1831" w:rsidRDefault="00680DAA" w:rsidP="00AF0CE7">
            <w:pPr>
              <w:spacing w:before="60" w:after="60"/>
              <w:ind w:left="60" w:right="60"/>
              <w:jc w:val="center"/>
            </w:pPr>
            <w:r w:rsidRPr="007A1831">
              <w:rPr>
                <w:rFonts w:eastAsia="Times New Roman" w:cs="Times New Roman"/>
                <w:sz w:val="20"/>
                <w:szCs w:val="20"/>
              </w:rPr>
              <w:t>469 (5.17%)</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BB11AB8" w14:textId="77777777" w:rsidR="00680DAA" w:rsidRPr="007A1831" w:rsidRDefault="00680DAA" w:rsidP="00AF0CE7">
            <w:pPr>
              <w:spacing w:before="60" w:after="60"/>
              <w:ind w:left="60" w:right="60"/>
              <w:jc w:val="center"/>
            </w:pPr>
            <w:r w:rsidRPr="007A1831">
              <w:rPr>
                <w:rFonts w:eastAsia="Times New Roman" w:cs="Times New Roman"/>
                <w:sz w:val="20"/>
                <w:szCs w:val="20"/>
              </w:rPr>
              <w:t>46.8%</w:t>
            </w: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45ACE80" w14:textId="77777777" w:rsidR="00680DAA" w:rsidRPr="007A1831" w:rsidRDefault="00680DAA" w:rsidP="00AF0CE7">
            <w:pPr>
              <w:spacing w:before="60" w:after="60"/>
              <w:ind w:left="60" w:right="60"/>
              <w:jc w:val="center"/>
            </w:pPr>
            <w:r w:rsidRPr="007A1831">
              <w:rPr>
                <w:rFonts w:eastAsia="Times New Roman" w:cs="Times New Roman"/>
                <w:sz w:val="20"/>
                <w:szCs w:val="20"/>
              </w:rPr>
              <w:t>850.12 (4.98%)</w:t>
            </w:r>
          </w:p>
        </w:tc>
      </w:tr>
      <w:tr w:rsidR="007A1831" w:rsidRPr="007A1831" w14:paraId="0F4FBF8F" w14:textId="77777777" w:rsidTr="00680DAA">
        <w:trPr>
          <w:cantSplit/>
          <w:jc w:val="center"/>
        </w:trPr>
        <w:tc>
          <w:tcPr>
            <w:tcW w:w="418" w:type="pct"/>
            <w:vMerge/>
            <w:tcBorders>
              <w:top w:val="dashed" w:sz="8" w:space="0" w:color="7F7F7F"/>
              <w:bottom w:val="dashed" w:sz="8" w:space="0" w:color="7F7F7F"/>
            </w:tcBorders>
            <w:shd w:val="clear" w:color="auto" w:fill="FFFFFF"/>
            <w:tcMar>
              <w:top w:w="0" w:type="dxa"/>
              <w:left w:w="0" w:type="dxa"/>
              <w:bottom w:w="0" w:type="dxa"/>
              <w:right w:w="0" w:type="dxa"/>
            </w:tcMar>
            <w:vAlign w:val="center"/>
          </w:tcPr>
          <w:p w14:paraId="1BBC3EE5" w14:textId="77777777" w:rsidR="00680DAA" w:rsidRPr="007A1831" w:rsidRDefault="00680DAA" w:rsidP="00AF0CE7">
            <w:pPr>
              <w:spacing w:before="60" w:after="60"/>
              <w:ind w:left="60" w:right="60"/>
              <w:jc w:val="right"/>
            </w:pP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1FC5A139" w14:textId="77777777" w:rsidR="00680DAA" w:rsidRPr="007A1831" w:rsidRDefault="00680DAA" w:rsidP="00AF0CE7">
            <w:pPr>
              <w:spacing w:before="60" w:after="60"/>
              <w:ind w:left="60" w:right="60"/>
              <w:jc w:val="right"/>
            </w:pPr>
            <w:r w:rsidRPr="007A1831">
              <w:rPr>
                <w:rFonts w:eastAsia="Times New Roman" w:cs="Times New Roman"/>
                <w:sz w:val="20"/>
                <w:szCs w:val="20"/>
              </w:rPr>
              <w:t>II Intermediate</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BC6CCDD" w14:textId="77777777" w:rsidR="00680DAA" w:rsidRPr="007A1831" w:rsidRDefault="00680DAA" w:rsidP="00AF0CE7">
            <w:pPr>
              <w:spacing w:before="60" w:after="60"/>
              <w:ind w:left="60" w:right="60"/>
              <w:jc w:val="center"/>
            </w:pPr>
            <w:r w:rsidRPr="007A1831">
              <w:rPr>
                <w:rFonts w:eastAsia="Times New Roman" w:cs="Times New Roman"/>
                <w:sz w:val="20"/>
                <w:szCs w:val="20"/>
              </w:rPr>
              <w:t>761 (19.45%)</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4AE2D3A" w14:textId="77777777" w:rsidR="00680DAA" w:rsidRPr="007A1831" w:rsidRDefault="00680DAA" w:rsidP="00AF0CE7">
            <w:pPr>
              <w:spacing w:before="60" w:after="60"/>
              <w:ind w:left="60" w:right="60"/>
              <w:jc w:val="center"/>
            </w:pP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7909D61F" w14:textId="77777777" w:rsidR="00680DAA" w:rsidRPr="007A1831" w:rsidRDefault="00680DAA" w:rsidP="00AF0CE7">
            <w:pPr>
              <w:spacing w:before="60" w:after="60"/>
              <w:ind w:left="60" w:right="60"/>
              <w:jc w:val="center"/>
            </w:pPr>
            <w:r w:rsidRPr="007A1831">
              <w:rPr>
                <w:rFonts w:eastAsia="Times New Roman" w:cs="Times New Roman"/>
                <w:sz w:val="20"/>
                <w:szCs w:val="20"/>
              </w:rPr>
              <w:t>748.82 (14%)</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09684B1E" w14:textId="77777777" w:rsidR="00680DAA" w:rsidRPr="007A1831" w:rsidRDefault="00680DAA" w:rsidP="00AF0CE7">
            <w:pPr>
              <w:spacing w:before="60" w:after="60"/>
              <w:ind w:left="60" w:right="60"/>
              <w:jc w:val="center"/>
            </w:pPr>
            <w:r w:rsidRPr="007A1831">
              <w:rPr>
                <w:rFonts w:eastAsia="Times New Roman" w:cs="Times New Roman"/>
                <w:sz w:val="20"/>
                <w:szCs w:val="20"/>
              </w:rPr>
              <w:t>2,290 (18.47%)</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01166816" w14:textId="77777777" w:rsidR="00680DAA" w:rsidRPr="007A1831" w:rsidRDefault="00680DAA" w:rsidP="00AF0CE7">
            <w:pPr>
              <w:spacing w:before="60" w:after="60"/>
              <w:ind w:left="60" w:right="60"/>
              <w:jc w:val="center"/>
            </w:pP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53A3D195" w14:textId="77777777" w:rsidR="00680DAA" w:rsidRPr="007A1831" w:rsidRDefault="00680DAA" w:rsidP="00AF0CE7">
            <w:pPr>
              <w:spacing w:before="60" w:after="60"/>
              <w:ind w:left="60" w:right="60"/>
              <w:jc w:val="center"/>
            </w:pPr>
            <w:r w:rsidRPr="007A1831">
              <w:rPr>
                <w:rFonts w:eastAsia="Times New Roman" w:cs="Times New Roman"/>
                <w:sz w:val="20"/>
                <w:szCs w:val="20"/>
              </w:rPr>
              <w:t>3,182.47 (18.2%)</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EAC26CF" w14:textId="77777777" w:rsidR="00680DAA" w:rsidRPr="007A1831" w:rsidRDefault="00680DAA" w:rsidP="00AF0CE7">
            <w:pPr>
              <w:spacing w:before="60" w:after="60"/>
              <w:ind w:left="60" w:right="60"/>
              <w:jc w:val="center"/>
            </w:pPr>
            <w:r w:rsidRPr="007A1831">
              <w:rPr>
                <w:rFonts w:eastAsia="Times New Roman" w:cs="Times New Roman"/>
                <w:sz w:val="20"/>
                <w:szCs w:val="20"/>
              </w:rPr>
              <w:t>2,867 (23.95%)</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D59A4CC" w14:textId="77777777" w:rsidR="00680DAA" w:rsidRPr="007A1831" w:rsidRDefault="00680DAA" w:rsidP="00AF0CE7">
            <w:pPr>
              <w:spacing w:before="60" w:after="60"/>
              <w:ind w:left="60" w:right="60"/>
              <w:jc w:val="center"/>
            </w:pP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3313F888" w14:textId="77777777" w:rsidR="00680DAA" w:rsidRPr="007A1831" w:rsidRDefault="00680DAA" w:rsidP="00AF0CE7">
            <w:pPr>
              <w:spacing w:before="60" w:after="60"/>
              <w:ind w:left="60" w:right="60"/>
              <w:jc w:val="center"/>
            </w:pPr>
            <w:r w:rsidRPr="007A1831">
              <w:rPr>
                <w:rFonts w:eastAsia="Times New Roman" w:cs="Times New Roman"/>
                <w:sz w:val="20"/>
                <w:szCs w:val="20"/>
              </w:rPr>
              <w:t>4,160.09 (23.61%)</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0324BC1" w14:textId="77777777" w:rsidR="00680DAA" w:rsidRPr="007A1831" w:rsidRDefault="00680DAA" w:rsidP="00AF0CE7">
            <w:pPr>
              <w:spacing w:before="60" w:after="60"/>
              <w:ind w:left="60" w:right="60"/>
              <w:jc w:val="center"/>
            </w:pPr>
            <w:r w:rsidRPr="007A1831">
              <w:rPr>
                <w:rFonts w:eastAsia="Times New Roman" w:cs="Times New Roman"/>
                <w:sz w:val="20"/>
                <w:szCs w:val="20"/>
              </w:rPr>
              <w:t>3,834 (42.25%)</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490F67E" w14:textId="77777777" w:rsidR="00680DAA" w:rsidRPr="007A1831" w:rsidRDefault="00680DAA" w:rsidP="00AF0CE7">
            <w:pPr>
              <w:spacing w:before="60" w:after="60"/>
              <w:ind w:left="60" w:right="60"/>
              <w:jc w:val="center"/>
            </w:pP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084D0F47" w14:textId="77777777" w:rsidR="00680DAA" w:rsidRPr="007A1831" w:rsidRDefault="00680DAA" w:rsidP="00AF0CE7">
            <w:pPr>
              <w:spacing w:before="60" w:after="60"/>
              <w:ind w:left="60" w:right="60"/>
              <w:jc w:val="center"/>
            </w:pPr>
            <w:r w:rsidRPr="007A1831">
              <w:rPr>
                <w:rFonts w:eastAsia="Times New Roman" w:cs="Times New Roman"/>
                <w:sz w:val="20"/>
                <w:szCs w:val="20"/>
              </w:rPr>
              <w:t>7,354.00 (43.11%)</w:t>
            </w:r>
          </w:p>
        </w:tc>
      </w:tr>
      <w:tr w:rsidR="007A1831" w:rsidRPr="007A1831" w14:paraId="27826E91" w14:textId="77777777" w:rsidTr="00680DAA">
        <w:trPr>
          <w:cantSplit/>
          <w:jc w:val="center"/>
        </w:trPr>
        <w:tc>
          <w:tcPr>
            <w:tcW w:w="418" w:type="pct"/>
            <w:vMerge/>
            <w:tcBorders>
              <w:top w:val="dashed" w:sz="8" w:space="0" w:color="7F7F7F"/>
              <w:bottom w:val="dashed" w:sz="8" w:space="0" w:color="7F7F7F"/>
            </w:tcBorders>
            <w:shd w:val="clear" w:color="auto" w:fill="FFFFFF"/>
            <w:tcMar>
              <w:top w:w="0" w:type="dxa"/>
              <w:left w:w="0" w:type="dxa"/>
              <w:bottom w:w="0" w:type="dxa"/>
              <w:right w:w="0" w:type="dxa"/>
            </w:tcMar>
            <w:vAlign w:val="center"/>
          </w:tcPr>
          <w:p w14:paraId="01747D3C" w14:textId="77777777" w:rsidR="00680DAA" w:rsidRPr="007A1831" w:rsidRDefault="00680DAA" w:rsidP="00AF0CE7">
            <w:pPr>
              <w:spacing w:before="60" w:after="60"/>
              <w:ind w:left="60" w:right="60"/>
              <w:jc w:val="right"/>
            </w:pP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6CF527AF" w14:textId="77777777" w:rsidR="00680DAA" w:rsidRPr="007A1831" w:rsidRDefault="00680DAA" w:rsidP="00AF0CE7">
            <w:pPr>
              <w:spacing w:before="60" w:after="60"/>
              <w:ind w:left="60" w:right="60"/>
              <w:jc w:val="right"/>
            </w:pPr>
            <w:r w:rsidRPr="007A1831">
              <w:rPr>
                <w:rFonts w:eastAsia="Times New Roman" w:cs="Times New Roman"/>
                <w:sz w:val="20"/>
                <w:szCs w:val="20"/>
              </w:rPr>
              <w:t>III Skilled Manual</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40049F5" w14:textId="77777777" w:rsidR="00680DAA" w:rsidRPr="007A1831" w:rsidRDefault="00680DAA" w:rsidP="00AF0CE7">
            <w:pPr>
              <w:spacing w:before="60" w:after="60"/>
              <w:ind w:left="60" w:right="60"/>
              <w:jc w:val="center"/>
            </w:pPr>
            <w:r w:rsidRPr="007A1831">
              <w:rPr>
                <w:rFonts w:eastAsia="Times New Roman" w:cs="Times New Roman"/>
                <w:sz w:val="20"/>
                <w:szCs w:val="20"/>
              </w:rPr>
              <w:t>1,331 (34.01%)</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6A21F1E0" w14:textId="77777777" w:rsidR="00680DAA" w:rsidRPr="007A1831" w:rsidRDefault="00680DAA" w:rsidP="00AF0CE7">
            <w:pPr>
              <w:spacing w:before="60" w:after="60"/>
              <w:ind w:left="60" w:right="60"/>
              <w:jc w:val="center"/>
            </w:pP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33490F38" w14:textId="77777777" w:rsidR="00680DAA" w:rsidRPr="007A1831" w:rsidRDefault="00680DAA" w:rsidP="00AF0CE7">
            <w:pPr>
              <w:spacing w:before="60" w:after="60"/>
              <w:ind w:left="60" w:right="60"/>
              <w:jc w:val="center"/>
            </w:pPr>
            <w:r w:rsidRPr="007A1831">
              <w:rPr>
                <w:rFonts w:eastAsia="Times New Roman" w:cs="Times New Roman"/>
                <w:sz w:val="20"/>
                <w:szCs w:val="20"/>
              </w:rPr>
              <w:t>2,498.96 (46.73%)</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4D99FF4" w14:textId="77777777" w:rsidR="00680DAA" w:rsidRPr="007A1831" w:rsidRDefault="00680DAA" w:rsidP="00AF0CE7">
            <w:pPr>
              <w:spacing w:before="60" w:after="60"/>
              <w:ind w:left="60" w:right="60"/>
              <w:jc w:val="center"/>
            </w:pPr>
            <w:r w:rsidRPr="007A1831">
              <w:rPr>
                <w:rFonts w:eastAsia="Times New Roman" w:cs="Times New Roman"/>
                <w:sz w:val="20"/>
                <w:szCs w:val="20"/>
              </w:rPr>
              <w:t>5,359 (43.23%)</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BDA077D" w14:textId="77777777" w:rsidR="00680DAA" w:rsidRPr="007A1831" w:rsidRDefault="00680DAA" w:rsidP="00AF0CE7">
            <w:pPr>
              <w:spacing w:before="60" w:after="60"/>
              <w:ind w:left="60" w:right="60"/>
              <w:jc w:val="center"/>
            </w:pP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765E3AEC" w14:textId="77777777" w:rsidR="00680DAA" w:rsidRPr="007A1831" w:rsidRDefault="00680DAA" w:rsidP="00AF0CE7">
            <w:pPr>
              <w:spacing w:before="60" w:after="60"/>
              <w:ind w:left="60" w:right="60"/>
              <w:jc w:val="center"/>
            </w:pPr>
            <w:r w:rsidRPr="007A1831">
              <w:rPr>
                <w:rFonts w:eastAsia="Times New Roman" w:cs="Times New Roman"/>
                <w:sz w:val="20"/>
                <w:szCs w:val="20"/>
              </w:rPr>
              <w:t>7,585.34 (43.37%)</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8075AF6" w14:textId="77777777" w:rsidR="00680DAA" w:rsidRPr="007A1831" w:rsidRDefault="00680DAA" w:rsidP="00AF0CE7">
            <w:pPr>
              <w:spacing w:before="60" w:after="60"/>
              <w:ind w:left="60" w:right="60"/>
              <w:jc w:val="center"/>
            </w:pPr>
            <w:r w:rsidRPr="007A1831">
              <w:rPr>
                <w:rFonts w:eastAsia="Times New Roman" w:cs="Times New Roman"/>
                <w:sz w:val="20"/>
                <w:szCs w:val="20"/>
              </w:rPr>
              <w:t>5,287 (44.17%)</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6D394025" w14:textId="77777777" w:rsidR="00680DAA" w:rsidRPr="007A1831" w:rsidRDefault="00680DAA" w:rsidP="00AF0CE7">
            <w:pPr>
              <w:spacing w:before="60" w:after="60"/>
              <w:ind w:left="60" w:right="60"/>
              <w:jc w:val="center"/>
            </w:pP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485EAECC" w14:textId="77777777" w:rsidR="00680DAA" w:rsidRPr="007A1831" w:rsidRDefault="00680DAA" w:rsidP="00AF0CE7">
            <w:pPr>
              <w:spacing w:before="60" w:after="60"/>
              <w:ind w:left="60" w:right="60"/>
              <w:jc w:val="center"/>
            </w:pPr>
            <w:r w:rsidRPr="007A1831">
              <w:rPr>
                <w:rFonts w:eastAsia="Times New Roman" w:cs="Times New Roman"/>
                <w:sz w:val="20"/>
                <w:szCs w:val="20"/>
              </w:rPr>
              <w:t>7,833.41 (44.47%)</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3649C8D" w14:textId="77777777" w:rsidR="00680DAA" w:rsidRPr="007A1831" w:rsidRDefault="00680DAA" w:rsidP="00AF0CE7">
            <w:pPr>
              <w:spacing w:before="60" w:after="60"/>
              <w:ind w:left="60" w:right="60"/>
              <w:jc w:val="center"/>
            </w:pPr>
            <w:r w:rsidRPr="007A1831">
              <w:rPr>
                <w:rFonts w:eastAsia="Times New Roman" w:cs="Times New Roman"/>
                <w:sz w:val="20"/>
                <w:szCs w:val="20"/>
              </w:rPr>
              <w:t>2,030 (22.37%)</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5D6C242" w14:textId="77777777" w:rsidR="00680DAA" w:rsidRPr="007A1831" w:rsidRDefault="00680DAA" w:rsidP="00AF0CE7">
            <w:pPr>
              <w:spacing w:before="60" w:after="60"/>
              <w:ind w:left="60" w:right="60"/>
              <w:jc w:val="center"/>
            </w:pP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AE753B0" w14:textId="77777777" w:rsidR="00680DAA" w:rsidRPr="007A1831" w:rsidRDefault="00680DAA" w:rsidP="00AF0CE7">
            <w:pPr>
              <w:spacing w:before="60" w:after="60"/>
              <w:ind w:left="60" w:right="60"/>
              <w:jc w:val="center"/>
            </w:pPr>
            <w:r w:rsidRPr="007A1831">
              <w:rPr>
                <w:rFonts w:eastAsia="Times New Roman" w:cs="Times New Roman"/>
                <w:sz w:val="20"/>
                <w:szCs w:val="20"/>
              </w:rPr>
              <w:t>3,700.60 (21.7%)</w:t>
            </w:r>
          </w:p>
        </w:tc>
      </w:tr>
      <w:tr w:rsidR="007A1831" w:rsidRPr="007A1831" w14:paraId="20D17DE1" w14:textId="77777777" w:rsidTr="00680DAA">
        <w:trPr>
          <w:cantSplit/>
          <w:jc w:val="center"/>
        </w:trPr>
        <w:tc>
          <w:tcPr>
            <w:tcW w:w="418" w:type="pct"/>
            <w:vMerge/>
            <w:tcBorders>
              <w:top w:val="dashed" w:sz="8" w:space="0" w:color="7F7F7F"/>
              <w:bottom w:val="dashed" w:sz="8" w:space="0" w:color="7F7F7F"/>
            </w:tcBorders>
            <w:shd w:val="clear" w:color="auto" w:fill="FFFFFF"/>
            <w:tcMar>
              <w:top w:w="0" w:type="dxa"/>
              <w:left w:w="0" w:type="dxa"/>
              <w:bottom w:w="0" w:type="dxa"/>
              <w:right w:w="0" w:type="dxa"/>
            </w:tcMar>
            <w:vAlign w:val="center"/>
          </w:tcPr>
          <w:p w14:paraId="51D86C2B" w14:textId="77777777" w:rsidR="00680DAA" w:rsidRPr="007A1831" w:rsidRDefault="00680DAA" w:rsidP="00AF0CE7">
            <w:pPr>
              <w:spacing w:before="60" w:after="60"/>
              <w:ind w:left="60" w:right="60"/>
              <w:jc w:val="right"/>
            </w:pP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76BA9000" w14:textId="77777777" w:rsidR="00680DAA" w:rsidRPr="007A1831" w:rsidRDefault="00680DAA" w:rsidP="00AF0CE7">
            <w:pPr>
              <w:spacing w:before="60" w:after="60"/>
              <w:ind w:left="60" w:right="60"/>
              <w:jc w:val="right"/>
            </w:pPr>
            <w:r w:rsidRPr="007A1831">
              <w:rPr>
                <w:rFonts w:eastAsia="Times New Roman" w:cs="Times New Roman"/>
                <w:sz w:val="20"/>
                <w:szCs w:val="20"/>
              </w:rPr>
              <w:t>III Skilled Non-Manual</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6E333CCB" w14:textId="77777777" w:rsidR="00680DAA" w:rsidRPr="007A1831" w:rsidRDefault="00680DAA" w:rsidP="00AF0CE7">
            <w:pPr>
              <w:spacing w:before="60" w:after="60"/>
              <w:ind w:left="60" w:right="60"/>
              <w:jc w:val="center"/>
            </w:pPr>
            <w:r w:rsidRPr="007A1831">
              <w:rPr>
                <w:rFonts w:eastAsia="Times New Roman" w:cs="Times New Roman"/>
                <w:sz w:val="20"/>
                <w:szCs w:val="20"/>
              </w:rPr>
              <w:t>601 (15.36%)</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EB02E0F" w14:textId="77777777" w:rsidR="00680DAA" w:rsidRPr="007A1831" w:rsidRDefault="00680DAA" w:rsidP="00AF0CE7">
            <w:pPr>
              <w:spacing w:before="60" w:after="60"/>
              <w:ind w:left="60" w:right="60"/>
              <w:jc w:val="center"/>
            </w:pP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07E3C819" w14:textId="77777777" w:rsidR="00680DAA" w:rsidRPr="007A1831" w:rsidRDefault="00680DAA" w:rsidP="00AF0CE7">
            <w:pPr>
              <w:spacing w:before="60" w:after="60"/>
              <w:ind w:left="60" w:right="60"/>
              <w:jc w:val="center"/>
            </w:pPr>
            <w:r w:rsidRPr="007A1831">
              <w:rPr>
                <w:rFonts w:eastAsia="Times New Roman" w:cs="Times New Roman"/>
                <w:sz w:val="20"/>
                <w:szCs w:val="20"/>
              </w:rPr>
              <w:t>484.02 (9.05%)</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88027F8" w14:textId="77777777" w:rsidR="00680DAA" w:rsidRPr="007A1831" w:rsidRDefault="00680DAA" w:rsidP="00AF0CE7">
            <w:pPr>
              <w:spacing w:before="60" w:after="60"/>
              <w:ind w:left="60" w:right="60"/>
              <w:jc w:val="center"/>
            </w:pPr>
            <w:r w:rsidRPr="007A1831">
              <w:rPr>
                <w:rFonts w:eastAsia="Times New Roman" w:cs="Times New Roman"/>
                <w:sz w:val="20"/>
                <w:szCs w:val="20"/>
              </w:rPr>
              <w:t>1,166 (9.41%)</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78A3A78" w14:textId="77777777" w:rsidR="00680DAA" w:rsidRPr="007A1831" w:rsidRDefault="00680DAA" w:rsidP="00AF0CE7">
            <w:pPr>
              <w:spacing w:before="60" w:after="60"/>
              <w:ind w:left="60" w:right="60"/>
              <w:jc w:val="center"/>
            </w:pP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0CF20495" w14:textId="77777777" w:rsidR="00680DAA" w:rsidRPr="007A1831" w:rsidRDefault="00680DAA" w:rsidP="00AF0CE7">
            <w:pPr>
              <w:spacing w:before="60" w:after="60"/>
              <w:ind w:left="60" w:right="60"/>
              <w:jc w:val="center"/>
            </w:pPr>
            <w:r w:rsidRPr="007A1831">
              <w:rPr>
                <w:rFonts w:eastAsia="Times New Roman" w:cs="Times New Roman"/>
                <w:sz w:val="20"/>
                <w:szCs w:val="20"/>
              </w:rPr>
              <w:t>1,622.09 (9.27%)</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BA68CB0" w14:textId="77777777" w:rsidR="00680DAA" w:rsidRPr="007A1831" w:rsidRDefault="00680DAA" w:rsidP="00AF0CE7">
            <w:pPr>
              <w:spacing w:before="60" w:after="60"/>
              <w:ind w:left="60" w:right="60"/>
              <w:jc w:val="center"/>
            </w:pPr>
            <w:r w:rsidRPr="007A1831">
              <w:rPr>
                <w:rFonts w:eastAsia="Times New Roman" w:cs="Times New Roman"/>
                <w:sz w:val="20"/>
                <w:szCs w:val="20"/>
              </w:rPr>
              <w:t>1,105 (9.23%)</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F701D7E" w14:textId="77777777" w:rsidR="00680DAA" w:rsidRPr="007A1831" w:rsidRDefault="00680DAA" w:rsidP="00AF0CE7">
            <w:pPr>
              <w:spacing w:before="60" w:after="60"/>
              <w:ind w:left="60" w:right="60"/>
              <w:jc w:val="center"/>
            </w:pP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0B2857A6" w14:textId="77777777" w:rsidR="00680DAA" w:rsidRPr="007A1831" w:rsidRDefault="00680DAA" w:rsidP="00AF0CE7">
            <w:pPr>
              <w:spacing w:before="60" w:after="60"/>
              <w:ind w:left="60" w:right="60"/>
              <w:jc w:val="center"/>
            </w:pPr>
            <w:r w:rsidRPr="007A1831">
              <w:rPr>
                <w:rFonts w:eastAsia="Times New Roman" w:cs="Times New Roman"/>
                <w:sz w:val="20"/>
                <w:szCs w:val="20"/>
              </w:rPr>
              <w:t>1,621.81 (9.21%)</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5B72BEF" w14:textId="77777777" w:rsidR="00680DAA" w:rsidRPr="007A1831" w:rsidRDefault="00680DAA" w:rsidP="00AF0CE7">
            <w:pPr>
              <w:spacing w:before="60" w:after="60"/>
              <w:ind w:left="60" w:right="60"/>
              <w:jc w:val="center"/>
            </w:pPr>
            <w:r w:rsidRPr="007A1831">
              <w:rPr>
                <w:rFonts w:eastAsia="Times New Roman" w:cs="Times New Roman"/>
                <w:sz w:val="20"/>
                <w:szCs w:val="20"/>
              </w:rPr>
              <w:t>1,197 (13.19%)</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F1D453D" w14:textId="77777777" w:rsidR="00680DAA" w:rsidRPr="007A1831" w:rsidRDefault="00680DAA" w:rsidP="00AF0CE7">
            <w:pPr>
              <w:spacing w:before="60" w:after="60"/>
              <w:ind w:left="60" w:right="60"/>
              <w:jc w:val="center"/>
            </w:pP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0F63810" w14:textId="77777777" w:rsidR="00680DAA" w:rsidRPr="007A1831" w:rsidRDefault="00680DAA" w:rsidP="00AF0CE7">
            <w:pPr>
              <w:spacing w:before="60" w:after="60"/>
              <w:ind w:left="60" w:right="60"/>
              <w:jc w:val="center"/>
            </w:pPr>
            <w:r w:rsidRPr="007A1831">
              <w:rPr>
                <w:rFonts w:eastAsia="Times New Roman" w:cs="Times New Roman"/>
                <w:sz w:val="20"/>
                <w:szCs w:val="20"/>
              </w:rPr>
              <w:t>2,257.30 (13.23%)</w:t>
            </w:r>
          </w:p>
        </w:tc>
      </w:tr>
      <w:tr w:rsidR="007A1831" w:rsidRPr="007A1831" w14:paraId="14BE4B5B" w14:textId="77777777" w:rsidTr="00680DAA">
        <w:trPr>
          <w:cantSplit/>
          <w:jc w:val="center"/>
        </w:trPr>
        <w:tc>
          <w:tcPr>
            <w:tcW w:w="418" w:type="pct"/>
            <w:vMerge/>
            <w:tcBorders>
              <w:top w:val="dashed" w:sz="8" w:space="0" w:color="7F7F7F"/>
              <w:bottom w:val="dashed" w:sz="8" w:space="0" w:color="7F7F7F"/>
            </w:tcBorders>
            <w:shd w:val="clear" w:color="auto" w:fill="FFFFFF"/>
            <w:tcMar>
              <w:top w:w="0" w:type="dxa"/>
              <w:left w:w="0" w:type="dxa"/>
              <w:bottom w:w="0" w:type="dxa"/>
              <w:right w:w="0" w:type="dxa"/>
            </w:tcMar>
            <w:vAlign w:val="center"/>
          </w:tcPr>
          <w:p w14:paraId="1FD6DFD5" w14:textId="77777777" w:rsidR="00680DAA" w:rsidRPr="007A1831" w:rsidRDefault="00680DAA" w:rsidP="00AF0CE7">
            <w:pPr>
              <w:spacing w:before="60" w:after="60"/>
              <w:ind w:left="60" w:right="60"/>
              <w:jc w:val="right"/>
            </w:pP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11559F9C" w14:textId="77777777" w:rsidR="00680DAA" w:rsidRPr="007A1831" w:rsidRDefault="00680DAA" w:rsidP="00AF0CE7">
            <w:pPr>
              <w:spacing w:before="60" w:after="60"/>
              <w:ind w:left="60" w:right="60"/>
              <w:jc w:val="right"/>
            </w:pPr>
            <w:r w:rsidRPr="007A1831">
              <w:rPr>
                <w:rFonts w:eastAsia="Times New Roman" w:cs="Times New Roman"/>
                <w:sz w:val="20"/>
                <w:szCs w:val="20"/>
              </w:rPr>
              <w:t>IV Partly Skilled</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CD8E41D" w14:textId="77777777" w:rsidR="00680DAA" w:rsidRPr="007A1831" w:rsidRDefault="00680DAA" w:rsidP="00AF0CE7">
            <w:pPr>
              <w:spacing w:before="60" w:after="60"/>
              <w:ind w:left="60" w:right="60"/>
              <w:jc w:val="center"/>
            </w:pPr>
            <w:r w:rsidRPr="007A1831">
              <w:rPr>
                <w:rFonts w:eastAsia="Times New Roman" w:cs="Times New Roman"/>
                <w:sz w:val="20"/>
                <w:szCs w:val="20"/>
              </w:rPr>
              <w:t>742 (18.96%)</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7B3E81A" w14:textId="77777777" w:rsidR="00680DAA" w:rsidRPr="007A1831" w:rsidRDefault="00680DAA" w:rsidP="00AF0CE7">
            <w:pPr>
              <w:spacing w:before="60" w:after="60"/>
              <w:ind w:left="60" w:right="60"/>
              <w:jc w:val="center"/>
            </w:pP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5BDC16CB" w14:textId="77777777" w:rsidR="00680DAA" w:rsidRPr="007A1831" w:rsidRDefault="00680DAA" w:rsidP="00AF0CE7">
            <w:pPr>
              <w:spacing w:before="60" w:after="60"/>
              <w:ind w:left="60" w:right="60"/>
              <w:jc w:val="center"/>
            </w:pPr>
            <w:r w:rsidRPr="007A1831">
              <w:rPr>
                <w:rFonts w:eastAsia="Times New Roman" w:cs="Times New Roman"/>
                <w:sz w:val="20"/>
                <w:szCs w:val="20"/>
              </w:rPr>
              <w:t>1,015.55 (18.99%)</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563526C" w14:textId="77777777" w:rsidR="00680DAA" w:rsidRPr="007A1831" w:rsidRDefault="00680DAA" w:rsidP="00AF0CE7">
            <w:pPr>
              <w:spacing w:before="60" w:after="60"/>
              <w:ind w:left="60" w:right="60"/>
              <w:jc w:val="center"/>
            </w:pPr>
            <w:r w:rsidRPr="007A1831">
              <w:rPr>
                <w:rFonts w:eastAsia="Times New Roman" w:cs="Times New Roman"/>
                <w:sz w:val="20"/>
                <w:szCs w:val="20"/>
              </w:rPr>
              <w:t>2,152 (17.36%)</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6E5DC98E" w14:textId="77777777" w:rsidR="00680DAA" w:rsidRPr="007A1831" w:rsidRDefault="00680DAA" w:rsidP="00AF0CE7">
            <w:pPr>
              <w:spacing w:before="60" w:after="60"/>
              <w:ind w:left="60" w:right="60"/>
              <w:jc w:val="center"/>
            </w:pP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1F0A4200" w14:textId="77777777" w:rsidR="00680DAA" w:rsidRPr="007A1831" w:rsidRDefault="00680DAA" w:rsidP="00AF0CE7">
            <w:pPr>
              <w:spacing w:before="60" w:after="60"/>
              <w:ind w:left="60" w:right="60"/>
              <w:jc w:val="center"/>
            </w:pPr>
            <w:r w:rsidRPr="007A1831">
              <w:rPr>
                <w:rFonts w:eastAsia="Times New Roman" w:cs="Times New Roman"/>
                <w:sz w:val="20"/>
                <w:szCs w:val="20"/>
              </w:rPr>
              <w:t>3,076.56 (17.59%)</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6792C5C0" w14:textId="77777777" w:rsidR="00680DAA" w:rsidRPr="007A1831" w:rsidRDefault="00680DAA" w:rsidP="00AF0CE7">
            <w:pPr>
              <w:spacing w:before="60" w:after="60"/>
              <w:ind w:left="60" w:right="60"/>
              <w:jc w:val="center"/>
            </w:pPr>
            <w:r w:rsidRPr="007A1831">
              <w:rPr>
                <w:rFonts w:eastAsia="Times New Roman" w:cs="Times New Roman"/>
                <w:sz w:val="20"/>
                <w:szCs w:val="20"/>
              </w:rPr>
              <w:t>1,478 (12.35%)</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04B94918" w14:textId="77777777" w:rsidR="00680DAA" w:rsidRPr="007A1831" w:rsidRDefault="00680DAA" w:rsidP="00AF0CE7">
            <w:pPr>
              <w:spacing w:before="60" w:after="60"/>
              <w:ind w:left="60" w:right="60"/>
              <w:jc w:val="center"/>
            </w:pP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5335D83D" w14:textId="77777777" w:rsidR="00680DAA" w:rsidRPr="007A1831" w:rsidRDefault="00680DAA" w:rsidP="00AF0CE7">
            <w:pPr>
              <w:spacing w:before="60" w:after="60"/>
              <w:ind w:left="60" w:right="60"/>
              <w:jc w:val="center"/>
            </w:pPr>
            <w:r w:rsidRPr="007A1831">
              <w:rPr>
                <w:rFonts w:eastAsia="Times New Roman" w:cs="Times New Roman"/>
                <w:sz w:val="20"/>
                <w:szCs w:val="20"/>
              </w:rPr>
              <w:t>2,198.56 (12.48%)</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3B570AE" w14:textId="77777777" w:rsidR="00680DAA" w:rsidRPr="007A1831" w:rsidRDefault="00680DAA" w:rsidP="00AF0CE7">
            <w:pPr>
              <w:spacing w:before="60" w:after="60"/>
              <w:ind w:left="60" w:right="60"/>
              <w:jc w:val="center"/>
            </w:pPr>
            <w:r w:rsidRPr="007A1831">
              <w:rPr>
                <w:rFonts w:eastAsia="Times New Roman" w:cs="Times New Roman"/>
                <w:sz w:val="20"/>
                <w:szCs w:val="20"/>
              </w:rPr>
              <w:t>1,288 (14.19%)</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2B098DA" w14:textId="77777777" w:rsidR="00680DAA" w:rsidRPr="007A1831" w:rsidRDefault="00680DAA" w:rsidP="00AF0CE7">
            <w:pPr>
              <w:spacing w:before="60" w:after="60"/>
              <w:ind w:left="60" w:right="60"/>
              <w:jc w:val="center"/>
            </w:pP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BE4D4A2" w14:textId="77777777" w:rsidR="00680DAA" w:rsidRPr="007A1831" w:rsidRDefault="00680DAA" w:rsidP="00AF0CE7">
            <w:pPr>
              <w:spacing w:before="60" w:after="60"/>
              <w:ind w:left="60" w:right="60"/>
              <w:jc w:val="center"/>
            </w:pPr>
            <w:r w:rsidRPr="007A1831">
              <w:rPr>
                <w:rFonts w:eastAsia="Times New Roman" w:cs="Times New Roman"/>
                <w:sz w:val="20"/>
                <w:szCs w:val="20"/>
              </w:rPr>
              <w:t>2,394.23 (14.04%)</w:t>
            </w:r>
          </w:p>
        </w:tc>
      </w:tr>
      <w:tr w:rsidR="007A1831" w:rsidRPr="007A1831" w14:paraId="307EEE86" w14:textId="77777777" w:rsidTr="00680DAA">
        <w:trPr>
          <w:cantSplit/>
          <w:jc w:val="center"/>
        </w:trPr>
        <w:tc>
          <w:tcPr>
            <w:tcW w:w="418" w:type="pct"/>
            <w:vMerge/>
            <w:tcBorders>
              <w:top w:val="dashed" w:sz="8" w:space="0" w:color="7F7F7F"/>
              <w:bottom w:val="dashed" w:sz="8" w:space="0" w:color="7F7F7F"/>
            </w:tcBorders>
            <w:shd w:val="clear" w:color="auto" w:fill="FFFFFF"/>
            <w:tcMar>
              <w:top w:w="0" w:type="dxa"/>
              <w:left w:w="0" w:type="dxa"/>
              <w:bottom w:w="0" w:type="dxa"/>
              <w:right w:w="0" w:type="dxa"/>
            </w:tcMar>
            <w:vAlign w:val="center"/>
          </w:tcPr>
          <w:p w14:paraId="635DA950" w14:textId="77777777" w:rsidR="00680DAA" w:rsidRPr="007A1831" w:rsidRDefault="00680DAA" w:rsidP="00AF0CE7">
            <w:pPr>
              <w:spacing w:before="60" w:after="60"/>
              <w:ind w:left="60" w:right="60"/>
              <w:jc w:val="right"/>
            </w:pP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1B35584D" w14:textId="77777777" w:rsidR="00680DAA" w:rsidRPr="007A1831" w:rsidRDefault="00680DAA" w:rsidP="00AF0CE7">
            <w:pPr>
              <w:spacing w:before="60" w:after="60"/>
              <w:ind w:left="60" w:right="60"/>
              <w:jc w:val="right"/>
            </w:pPr>
            <w:r w:rsidRPr="007A1831">
              <w:rPr>
                <w:rFonts w:eastAsia="Times New Roman" w:cs="Times New Roman"/>
                <w:sz w:val="20"/>
                <w:szCs w:val="20"/>
              </w:rPr>
              <w:t>V Unskilled</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68894D93" w14:textId="77777777" w:rsidR="00680DAA" w:rsidRPr="007A1831" w:rsidRDefault="00680DAA" w:rsidP="00AF0CE7">
            <w:pPr>
              <w:spacing w:before="60" w:after="60"/>
              <w:ind w:left="60" w:right="60"/>
              <w:jc w:val="center"/>
            </w:pPr>
            <w:r w:rsidRPr="007A1831">
              <w:rPr>
                <w:rFonts w:eastAsia="Times New Roman" w:cs="Times New Roman"/>
                <w:sz w:val="20"/>
                <w:szCs w:val="20"/>
              </w:rPr>
              <w:t>240 (6.13%)</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671E4CE" w14:textId="77777777" w:rsidR="00680DAA" w:rsidRPr="007A1831" w:rsidRDefault="00680DAA" w:rsidP="00AF0CE7">
            <w:pPr>
              <w:spacing w:before="60" w:after="60"/>
              <w:ind w:left="60" w:right="60"/>
              <w:jc w:val="center"/>
            </w:pP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0A639BF7" w14:textId="77777777" w:rsidR="00680DAA" w:rsidRPr="007A1831" w:rsidRDefault="00680DAA" w:rsidP="00AF0CE7">
            <w:pPr>
              <w:spacing w:before="60" w:after="60"/>
              <w:ind w:left="60" w:right="60"/>
              <w:jc w:val="center"/>
            </w:pPr>
            <w:r w:rsidRPr="007A1831">
              <w:rPr>
                <w:rFonts w:eastAsia="Times New Roman" w:cs="Times New Roman"/>
                <w:sz w:val="20"/>
                <w:szCs w:val="20"/>
              </w:rPr>
              <w:t>439.34 (8.22%)</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A630037" w14:textId="77777777" w:rsidR="00680DAA" w:rsidRPr="007A1831" w:rsidRDefault="00680DAA" w:rsidP="00AF0CE7">
            <w:pPr>
              <w:spacing w:before="60" w:after="60"/>
              <w:ind w:left="60" w:right="60"/>
              <w:jc w:val="center"/>
            </w:pPr>
            <w:r w:rsidRPr="007A1831">
              <w:rPr>
                <w:rFonts w:eastAsia="Times New Roman" w:cs="Times New Roman"/>
                <w:sz w:val="20"/>
                <w:szCs w:val="20"/>
              </w:rPr>
              <w:t>740 (5.97%)</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30BFB46" w14:textId="77777777" w:rsidR="00680DAA" w:rsidRPr="007A1831" w:rsidRDefault="00680DAA" w:rsidP="00AF0CE7">
            <w:pPr>
              <w:spacing w:before="60" w:after="60"/>
              <w:ind w:left="60" w:right="60"/>
              <w:jc w:val="center"/>
            </w:pP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6DB3763B" w14:textId="77777777" w:rsidR="00680DAA" w:rsidRPr="007A1831" w:rsidRDefault="00680DAA" w:rsidP="00AF0CE7">
            <w:pPr>
              <w:spacing w:before="60" w:after="60"/>
              <w:ind w:left="60" w:right="60"/>
              <w:jc w:val="center"/>
            </w:pPr>
            <w:r w:rsidRPr="007A1831">
              <w:rPr>
                <w:rFonts w:eastAsia="Times New Roman" w:cs="Times New Roman"/>
                <w:sz w:val="20"/>
                <w:szCs w:val="20"/>
              </w:rPr>
              <w:t>1,071.41 (6.13%)</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8CBB26B" w14:textId="77777777" w:rsidR="00680DAA" w:rsidRPr="007A1831" w:rsidRDefault="00680DAA" w:rsidP="00AF0CE7">
            <w:pPr>
              <w:spacing w:before="60" w:after="60"/>
              <w:ind w:left="60" w:right="60"/>
              <w:jc w:val="center"/>
            </w:pPr>
            <w:r w:rsidRPr="007A1831">
              <w:rPr>
                <w:rFonts w:eastAsia="Times New Roman" w:cs="Times New Roman"/>
                <w:sz w:val="20"/>
                <w:szCs w:val="20"/>
              </w:rPr>
              <w:t>483 (4.03%)</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59886572" w14:textId="77777777" w:rsidR="00680DAA" w:rsidRPr="007A1831" w:rsidRDefault="00680DAA" w:rsidP="00AF0CE7">
            <w:pPr>
              <w:spacing w:before="60" w:after="60"/>
              <w:ind w:left="60" w:right="60"/>
              <w:jc w:val="center"/>
            </w:pP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60A8B78E" w14:textId="77777777" w:rsidR="00680DAA" w:rsidRPr="007A1831" w:rsidRDefault="00680DAA" w:rsidP="00AF0CE7">
            <w:pPr>
              <w:spacing w:before="60" w:after="60"/>
              <w:ind w:left="60" w:right="60"/>
              <w:jc w:val="center"/>
            </w:pPr>
            <w:r w:rsidRPr="007A1831">
              <w:rPr>
                <w:rFonts w:eastAsia="Times New Roman" w:cs="Times New Roman"/>
                <w:sz w:val="20"/>
                <w:szCs w:val="20"/>
              </w:rPr>
              <w:t>724.91 (4.11%)</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396A711" w14:textId="77777777" w:rsidR="00680DAA" w:rsidRPr="007A1831" w:rsidRDefault="00680DAA" w:rsidP="00AF0CE7">
            <w:pPr>
              <w:spacing w:before="60" w:after="60"/>
              <w:ind w:left="60" w:right="60"/>
              <w:jc w:val="center"/>
            </w:pPr>
            <w:r w:rsidRPr="007A1831">
              <w:rPr>
                <w:rFonts w:eastAsia="Times New Roman" w:cs="Times New Roman"/>
                <w:sz w:val="20"/>
                <w:szCs w:val="20"/>
              </w:rPr>
              <w:t>256 (2.82%)</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059400E9" w14:textId="77777777" w:rsidR="00680DAA" w:rsidRPr="007A1831" w:rsidRDefault="00680DAA" w:rsidP="00AF0CE7">
            <w:pPr>
              <w:spacing w:before="60" w:after="60"/>
              <w:ind w:left="60" w:right="60"/>
              <w:jc w:val="center"/>
            </w:pP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9F393EF" w14:textId="77777777" w:rsidR="00680DAA" w:rsidRPr="007A1831" w:rsidRDefault="00680DAA" w:rsidP="00AF0CE7">
            <w:pPr>
              <w:spacing w:before="60" w:after="60"/>
              <w:ind w:left="60" w:right="60"/>
              <w:jc w:val="center"/>
            </w:pPr>
            <w:r w:rsidRPr="007A1831">
              <w:rPr>
                <w:rFonts w:eastAsia="Times New Roman" w:cs="Times New Roman"/>
                <w:sz w:val="20"/>
                <w:szCs w:val="20"/>
              </w:rPr>
              <w:t>500.75 (2.94%)</w:t>
            </w:r>
          </w:p>
        </w:tc>
      </w:tr>
      <w:tr w:rsidR="007A1831" w:rsidRPr="007A1831" w14:paraId="00B4877C" w14:textId="77777777" w:rsidTr="00680DAA">
        <w:trPr>
          <w:cantSplit/>
          <w:jc w:val="center"/>
        </w:trPr>
        <w:tc>
          <w:tcPr>
            <w:tcW w:w="418" w:type="pct"/>
            <w:vMerge w:val="restart"/>
            <w:tcBorders>
              <w:top w:val="dashed" w:sz="8" w:space="0" w:color="7F7F7F"/>
              <w:bottom w:val="single" w:sz="16" w:space="0" w:color="000000"/>
            </w:tcBorders>
            <w:shd w:val="clear" w:color="auto" w:fill="FFFFFF"/>
            <w:tcMar>
              <w:top w:w="0" w:type="dxa"/>
              <w:left w:w="0" w:type="dxa"/>
              <w:bottom w:w="0" w:type="dxa"/>
              <w:right w:w="0" w:type="dxa"/>
            </w:tcMar>
            <w:vAlign w:val="center"/>
          </w:tcPr>
          <w:p w14:paraId="10915516" w14:textId="77777777" w:rsidR="00680DAA" w:rsidRPr="007A1831" w:rsidRDefault="00680DAA" w:rsidP="00AF0CE7">
            <w:pPr>
              <w:spacing w:before="60" w:after="60"/>
              <w:ind w:left="60" w:right="60"/>
              <w:jc w:val="right"/>
            </w:pPr>
            <w:r w:rsidRPr="007A1831">
              <w:rPr>
                <w:rFonts w:eastAsia="Times New Roman" w:cs="Times New Roman"/>
                <w:sz w:val="20"/>
                <w:szCs w:val="20"/>
              </w:rPr>
              <w:t>Mother's Education</w:t>
            </w:r>
          </w:p>
        </w:tc>
        <w:tc>
          <w:tcPr>
            <w:tcW w:w="544"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3279EEA1" w14:textId="77777777" w:rsidR="00680DAA" w:rsidRPr="007A1831" w:rsidRDefault="00680DAA" w:rsidP="00AF0CE7">
            <w:pPr>
              <w:spacing w:before="60" w:after="60"/>
              <w:ind w:left="60" w:right="60"/>
              <w:jc w:val="right"/>
            </w:pPr>
            <w:r w:rsidRPr="007A1831">
              <w:rPr>
                <w:rFonts w:eastAsia="Times New Roman" w:cs="Times New Roman"/>
                <w:sz w:val="20"/>
                <w:szCs w:val="20"/>
              </w:rPr>
              <w:t>High</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0AC474D4" w14:textId="77777777" w:rsidR="00680DAA" w:rsidRPr="007A1831" w:rsidRDefault="00680DAA" w:rsidP="00AF0CE7">
            <w:pPr>
              <w:spacing w:before="60" w:after="60"/>
              <w:ind w:left="60" w:right="60"/>
              <w:jc w:val="center"/>
            </w:pPr>
            <w:r w:rsidRPr="007A1831">
              <w:rPr>
                <w:rFonts w:eastAsia="Times New Roman" w:cs="Times New Roman"/>
                <w:sz w:val="20"/>
                <w:szCs w:val="20"/>
              </w:rPr>
              <w:t>1,235 (28.54%)</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DC2906E" w14:textId="77777777" w:rsidR="00680DAA" w:rsidRPr="007A1831" w:rsidRDefault="00680DAA" w:rsidP="00AF0CE7">
            <w:pPr>
              <w:spacing w:before="60" w:after="60"/>
              <w:ind w:left="60" w:right="60"/>
              <w:jc w:val="center"/>
            </w:pPr>
            <w:r w:rsidRPr="007A1831">
              <w:rPr>
                <w:rFonts w:eastAsia="Times New Roman" w:cs="Times New Roman"/>
                <w:sz w:val="20"/>
                <w:szCs w:val="20"/>
              </w:rPr>
              <w:t>19.07%</w:t>
            </w:r>
          </w:p>
        </w:tc>
        <w:tc>
          <w:tcPr>
            <w:tcW w:w="383"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1C2B9445" w14:textId="77777777" w:rsidR="00680DAA" w:rsidRPr="007A1831" w:rsidRDefault="00680DAA" w:rsidP="00AF0CE7">
            <w:pPr>
              <w:spacing w:before="60" w:after="60"/>
              <w:ind w:left="60" w:right="60"/>
              <w:jc w:val="center"/>
            </w:pPr>
            <w:r w:rsidRPr="007A1831">
              <w:rPr>
                <w:rFonts w:eastAsia="Times New Roman" w:cs="Times New Roman"/>
                <w:sz w:val="20"/>
                <w:szCs w:val="20"/>
              </w:rPr>
              <w:t>1,115.51 (20.86%)</w:t>
            </w:r>
          </w:p>
        </w:tc>
        <w:tc>
          <w:tcPr>
            <w:tcW w:w="351"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EE3D968" w14:textId="77777777" w:rsidR="00680DAA" w:rsidRPr="007A1831" w:rsidRDefault="00680DAA" w:rsidP="00AF0CE7">
            <w:pPr>
              <w:spacing w:before="60" w:after="60"/>
              <w:ind w:left="60" w:right="60"/>
              <w:jc w:val="center"/>
            </w:pPr>
            <w:r w:rsidRPr="007A1831">
              <w:rPr>
                <w:rFonts w:eastAsia="Times New Roman" w:cs="Times New Roman"/>
                <w:sz w:val="20"/>
                <w:szCs w:val="20"/>
              </w:rPr>
              <w:t>4,224 (24.93%)</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618496B" w14:textId="77777777" w:rsidR="00680DAA" w:rsidRPr="007A1831" w:rsidRDefault="00680DAA" w:rsidP="00AF0CE7">
            <w:pPr>
              <w:spacing w:before="60" w:after="60"/>
              <w:ind w:left="60" w:right="60"/>
              <w:jc w:val="center"/>
            </w:pPr>
            <w:r w:rsidRPr="007A1831">
              <w:rPr>
                <w:rFonts w:eastAsia="Times New Roman" w:cs="Times New Roman"/>
                <w:sz w:val="20"/>
                <w:szCs w:val="20"/>
              </w:rPr>
              <w:t>3.14%</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3CC55128" w14:textId="77777777" w:rsidR="00680DAA" w:rsidRPr="007A1831" w:rsidRDefault="00680DAA" w:rsidP="00AF0CE7">
            <w:pPr>
              <w:spacing w:before="60" w:after="60"/>
              <w:ind w:left="60" w:right="60"/>
              <w:jc w:val="center"/>
            </w:pPr>
            <w:r w:rsidRPr="007A1831">
              <w:rPr>
                <w:rFonts w:eastAsia="Times New Roman" w:cs="Times New Roman"/>
                <w:sz w:val="20"/>
                <w:szCs w:val="20"/>
              </w:rPr>
              <w:t>4,384.25 (25.07%)</w:t>
            </w:r>
          </w:p>
        </w:tc>
        <w:tc>
          <w:tcPr>
            <w:tcW w:w="352"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78C749B7" w14:textId="77777777" w:rsidR="00680DAA" w:rsidRPr="007A1831" w:rsidRDefault="00680DAA" w:rsidP="00AF0CE7">
            <w:pPr>
              <w:spacing w:before="60" w:after="60"/>
              <w:ind w:left="60" w:right="60"/>
              <w:jc w:val="center"/>
            </w:pPr>
            <w:r w:rsidRPr="007A1831">
              <w:rPr>
                <w:rFonts w:eastAsia="Times New Roman" w:cs="Times New Roman"/>
                <w:sz w:val="20"/>
                <w:szCs w:val="20"/>
              </w:rPr>
              <w:t>5,681 (34.44%)</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1063D7B0" w14:textId="77777777" w:rsidR="00680DAA" w:rsidRPr="007A1831" w:rsidRDefault="00680DAA" w:rsidP="00AF0CE7">
            <w:pPr>
              <w:spacing w:before="60" w:after="60"/>
              <w:ind w:left="60" w:right="60"/>
              <w:jc w:val="center"/>
            </w:pPr>
            <w:r w:rsidRPr="007A1831">
              <w:rPr>
                <w:rFonts w:eastAsia="Times New Roman" w:cs="Times New Roman"/>
                <w:sz w:val="20"/>
                <w:szCs w:val="20"/>
              </w:rPr>
              <w:t>6.37%</w:t>
            </w:r>
          </w:p>
        </w:tc>
        <w:tc>
          <w:tcPr>
            <w:tcW w:w="406" w:type="pct"/>
            <w:tcBorders>
              <w:top w:val="dashed" w:sz="8" w:space="0" w:color="7F7F7F"/>
              <w:bottom w:val="dashed" w:sz="8" w:space="0" w:color="7F7F7F"/>
              <w:right w:val="dashed" w:sz="8" w:space="0" w:color="7F7F7F"/>
            </w:tcBorders>
            <w:shd w:val="clear" w:color="auto" w:fill="FFFFFF"/>
            <w:tcMar>
              <w:top w:w="0" w:type="dxa"/>
              <w:left w:w="0" w:type="dxa"/>
              <w:bottom w:w="0" w:type="dxa"/>
              <w:right w:w="0" w:type="dxa"/>
            </w:tcMar>
            <w:vAlign w:val="center"/>
          </w:tcPr>
          <w:p w14:paraId="6156251F" w14:textId="77777777" w:rsidR="00680DAA" w:rsidRPr="007A1831" w:rsidRDefault="00680DAA" w:rsidP="00AF0CE7">
            <w:pPr>
              <w:spacing w:before="60" w:after="60"/>
              <w:ind w:left="60" w:right="60"/>
              <w:jc w:val="center"/>
            </w:pPr>
            <w:r w:rsidRPr="007A1831">
              <w:rPr>
                <w:rFonts w:eastAsia="Times New Roman" w:cs="Times New Roman"/>
                <w:sz w:val="20"/>
                <w:szCs w:val="20"/>
              </w:rPr>
              <w:t>6,069.03 (34.45%)</w:t>
            </w:r>
          </w:p>
        </w:tc>
        <w:tc>
          <w:tcPr>
            <w:tcW w:w="330"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40DAFA37" w14:textId="77777777" w:rsidR="00680DAA" w:rsidRPr="007A1831" w:rsidRDefault="00680DAA" w:rsidP="00AF0CE7">
            <w:pPr>
              <w:spacing w:before="60" w:after="60"/>
              <w:ind w:left="60" w:right="60"/>
              <w:jc w:val="center"/>
            </w:pPr>
            <w:r w:rsidRPr="007A1831">
              <w:rPr>
                <w:rFonts w:eastAsia="Times New Roman" w:cs="Times New Roman"/>
                <w:sz w:val="20"/>
                <w:szCs w:val="20"/>
              </w:rPr>
              <w:t>8,472 (49.86%)</w:t>
            </w:r>
          </w:p>
        </w:tc>
        <w:tc>
          <w:tcPr>
            <w:tcW w:w="27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2BBDF5A9" w14:textId="77777777" w:rsidR="00680DAA" w:rsidRPr="007A1831" w:rsidRDefault="00680DAA" w:rsidP="00AF0CE7">
            <w:pPr>
              <w:spacing w:before="60" w:after="60"/>
              <w:ind w:left="60" w:right="60"/>
              <w:jc w:val="center"/>
            </w:pPr>
            <w:r w:rsidRPr="007A1831">
              <w:rPr>
                <w:rFonts w:eastAsia="Times New Roman" w:cs="Times New Roman"/>
                <w:sz w:val="20"/>
                <w:szCs w:val="20"/>
              </w:rPr>
              <w:t>0.39%</w:t>
            </w:r>
          </w:p>
        </w:tc>
        <w:tc>
          <w:tcPr>
            <w:tcW w:w="384" w:type="pct"/>
            <w:tcBorders>
              <w:top w:val="dashed" w:sz="8" w:space="0" w:color="7F7F7F"/>
              <w:bottom w:val="dashed" w:sz="8" w:space="0" w:color="7F7F7F"/>
            </w:tcBorders>
            <w:shd w:val="clear" w:color="auto" w:fill="FFFFFF"/>
            <w:tcMar>
              <w:top w:w="0" w:type="dxa"/>
              <w:left w:w="0" w:type="dxa"/>
              <w:bottom w:w="0" w:type="dxa"/>
              <w:right w:w="0" w:type="dxa"/>
            </w:tcMar>
            <w:vAlign w:val="center"/>
          </w:tcPr>
          <w:p w14:paraId="31861A87" w14:textId="77777777" w:rsidR="00680DAA" w:rsidRPr="007A1831" w:rsidRDefault="00680DAA" w:rsidP="00AF0CE7">
            <w:pPr>
              <w:spacing w:before="60" w:after="60"/>
              <w:ind w:left="60" w:right="60"/>
              <w:jc w:val="center"/>
            </w:pPr>
            <w:r w:rsidRPr="007A1831">
              <w:rPr>
                <w:rFonts w:eastAsia="Times New Roman" w:cs="Times New Roman"/>
                <w:sz w:val="20"/>
                <w:szCs w:val="20"/>
              </w:rPr>
              <w:t>9,013.27 (52.84%)</w:t>
            </w:r>
          </w:p>
        </w:tc>
      </w:tr>
      <w:tr w:rsidR="007A1831" w:rsidRPr="007A1831" w14:paraId="1FCC4DC7" w14:textId="77777777" w:rsidTr="00680DAA">
        <w:trPr>
          <w:cantSplit/>
          <w:jc w:val="center"/>
        </w:trPr>
        <w:tc>
          <w:tcPr>
            <w:tcW w:w="418" w:type="pct"/>
            <w:vMerge/>
            <w:tcBorders>
              <w:top w:val="dashed" w:sz="8" w:space="0" w:color="7F7F7F"/>
              <w:bottom w:val="single" w:sz="16" w:space="0" w:color="000000"/>
            </w:tcBorders>
            <w:shd w:val="clear" w:color="auto" w:fill="FFFFFF"/>
            <w:tcMar>
              <w:top w:w="0" w:type="dxa"/>
              <w:left w:w="0" w:type="dxa"/>
              <w:bottom w:w="0" w:type="dxa"/>
              <w:right w:w="0" w:type="dxa"/>
            </w:tcMar>
            <w:vAlign w:val="center"/>
          </w:tcPr>
          <w:p w14:paraId="28BE5CBE" w14:textId="77777777" w:rsidR="00680DAA" w:rsidRPr="007A1831" w:rsidRDefault="00680DAA" w:rsidP="00AF0CE7">
            <w:pPr>
              <w:spacing w:before="60" w:after="60"/>
              <w:ind w:left="60" w:right="60"/>
              <w:jc w:val="right"/>
            </w:pPr>
          </w:p>
        </w:tc>
        <w:tc>
          <w:tcPr>
            <w:tcW w:w="544" w:type="pct"/>
            <w:tcBorders>
              <w:top w:val="dashed" w:sz="8" w:space="0" w:color="7F7F7F"/>
              <w:bottom w:val="single" w:sz="16" w:space="0" w:color="000000"/>
              <w:right w:val="dashed" w:sz="8" w:space="0" w:color="7F7F7F"/>
            </w:tcBorders>
            <w:shd w:val="clear" w:color="auto" w:fill="FFFFFF"/>
            <w:tcMar>
              <w:top w:w="0" w:type="dxa"/>
              <w:left w:w="0" w:type="dxa"/>
              <w:bottom w:w="0" w:type="dxa"/>
              <w:right w:w="0" w:type="dxa"/>
            </w:tcMar>
            <w:vAlign w:val="center"/>
          </w:tcPr>
          <w:p w14:paraId="29F89D73" w14:textId="77777777" w:rsidR="00680DAA" w:rsidRPr="007A1831" w:rsidRDefault="00680DAA" w:rsidP="00AF0CE7">
            <w:pPr>
              <w:spacing w:before="60" w:after="60"/>
              <w:ind w:left="60" w:right="60"/>
              <w:jc w:val="right"/>
            </w:pPr>
            <w:r w:rsidRPr="007A1831">
              <w:rPr>
                <w:rFonts w:eastAsia="Times New Roman" w:cs="Times New Roman"/>
                <w:sz w:val="20"/>
                <w:szCs w:val="20"/>
              </w:rPr>
              <w:t>Low</w:t>
            </w:r>
          </w:p>
        </w:tc>
        <w:tc>
          <w:tcPr>
            <w:tcW w:w="330" w:type="pct"/>
            <w:tcBorders>
              <w:top w:val="dashed" w:sz="8" w:space="0" w:color="7F7F7F"/>
              <w:bottom w:val="single" w:sz="16" w:space="0" w:color="000000"/>
            </w:tcBorders>
            <w:shd w:val="clear" w:color="auto" w:fill="FFFFFF"/>
            <w:tcMar>
              <w:top w:w="0" w:type="dxa"/>
              <w:left w:w="0" w:type="dxa"/>
              <w:bottom w:w="0" w:type="dxa"/>
              <w:right w:w="0" w:type="dxa"/>
            </w:tcMar>
            <w:vAlign w:val="center"/>
          </w:tcPr>
          <w:p w14:paraId="41BCFB23" w14:textId="77777777" w:rsidR="00680DAA" w:rsidRPr="007A1831" w:rsidRDefault="00680DAA" w:rsidP="00AF0CE7">
            <w:pPr>
              <w:spacing w:before="60" w:after="60"/>
              <w:ind w:left="60" w:right="60"/>
              <w:jc w:val="center"/>
            </w:pPr>
            <w:r w:rsidRPr="007A1831">
              <w:rPr>
                <w:rFonts w:eastAsia="Times New Roman" w:cs="Times New Roman"/>
                <w:sz w:val="20"/>
                <w:szCs w:val="20"/>
              </w:rPr>
              <w:t>3,093 (71.46%)</w:t>
            </w:r>
          </w:p>
        </w:tc>
        <w:tc>
          <w:tcPr>
            <w:tcW w:w="274" w:type="pct"/>
            <w:tcBorders>
              <w:top w:val="dashed" w:sz="8" w:space="0" w:color="7F7F7F"/>
              <w:bottom w:val="single" w:sz="16" w:space="0" w:color="000000"/>
            </w:tcBorders>
            <w:shd w:val="clear" w:color="auto" w:fill="FFFFFF"/>
            <w:tcMar>
              <w:top w:w="0" w:type="dxa"/>
              <w:left w:w="0" w:type="dxa"/>
              <w:bottom w:w="0" w:type="dxa"/>
              <w:right w:w="0" w:type="dxa"/>
            </w:tcMar>
            <w:vAlign w:val="center"/>
          </w:tcPr>
          <w:p w14:paraId="09FB524F" w14:textId="77777777" w:rsidR="00680DAA" w:rsidRPr="007A1831" w:rsidRDefault="00680DAA" w:rsidP="00AF0CE7">
            <w:pPr>
              <w:spacing w:before="60" w:after="60"/>
              <w:ind w:left="60" w:right="60"/>
              <w:jc w:val="center"/>
            </w:pPr>
          </w:p>
        </w:tc>
        <w:tc>
          <w:tcPr>
            <w:tcW w:w="383" w:type="pct"/>
            <w:tcBorders>
              <w:top w:val="dashed" w:sz="8" w:space="0" w:color="7F7F7F"/>
              <w:bottom w:val="single" w:sz="16" w:space="0" w:color="000000"/>
              <w:right w:val="dashed" w:sz="8" w:space="0" w:color="7F7F7F"/>
            </w:tcBorders>
            <w:shd w:val="clear" w:color="auto" w:fill="FFFFFF"/>
            <w:tcMar>
              <w:top w:w="0" w:type="dxa"/>
              <w:left w:w="0" w:type="dxa"/>
              <w:bottom w:w="0" w:type="dxa"/>
              <w:right w:w="0" w:type="dxa"/>
            </w:tcMar>
            <w:vAlign w:val="center"/>
          </w:tcPr>
          <w:p w14:paraId="099161BE" w14:textId="77777777" w:rsidR="00680DAA" w:rsidRPr="007A1831" w:rsidRDefault="00680DAA" w:rsidP="00AF0CE7">
            <w:pPr>
              <w:spacing w:before="60" w:after="60"/>
              <w:ind w:left="60" w:right="60"/>
              <w:jc w:val="center"/>
            </w:pPr>
            <w:r w:rsidRPr="007A1831">
              <w:rPr>
                <w:rFonts w:eastAsia="Times New Roman" w:cs="Times New Roman"/>
                <w:sz w:val="20"/>
                <w:szCs w:val="20"/>
              </w:rPr>
              <w:t>4,232.49 (79.14%)</w:t>
            </w:r>
          </w:p>
        </w:tc>
        <w:tc>
          <w:tcPr>
            <w:tcW w:w="351" w:type="pct"/>
            <w:tcBorders>
              <w:top w:val="dashed" w:sz="8" w:space="0" w:color="7F7F7F"/>
              <w:bottom w:val="single" w:sz="16" w:space="0" w:color="000000"/>
            </w:tcBorders>
            <w:shd w:val="clear" w:color="auto" w:fill="FFFFFF"/>
            <w:tcMar>
              <w:top w:w="0" w:type="dxa"/>
              <w:left w:w="0" w:type="dxa"/>
              <w:bottom w:w="0" w:type="dxa"/>
              <w:right w:w="0" w:type="dxa"/>
            </w:tcMar>
            <w:vAlign w:val="center"/>
          </w:tcPr>
          <w:p w14:paraId="295F5C9D" w14:textId="77777777" w:rsidR="00680DAA" w:rsidRPr="007A1831" w:rsidRDefault="00680DAA" w:rsidP="00AF0CE7">
            <w:pPr>
              <w:spacing w:before="60" w:after="60"/>
              <w:ind w:left="60" w:right="60"/>
              <w:jc w:val="center"/>
            </w:pPr>
            <w:r w:rsidRPr="007A1831">
              <w:rPr>
                <w:rFonts w:eastAsia="Times New Roman" w:cs="Times New Roman"/>
                <w:sz w:val="20"/>
                <w:szCs w:val="20"/>
              </w:rPr>
              <w:t>12,717 (75.07%)</w:t>
            </w:r>
          </w:p>
        </w:tc>
        <w:tc>
          <w:tcPr>
            <w:tcW w:w="274" w:type="pct"/>
            <w:tcBorders>
              <w:top w:val="dashed" w:sz="8" w:space="0" w:color="7F7F7F"/>
              <w:bottom w:val="single" w:sz="16" w:space="0" w:color="000000"/>
            </w:tcBorders>
            <w:shd w:val="clear" w:color="auto" w:fill="FFFFFF"/>
            <w:tcMar>
              <w:top w:w="0" w:type="dxa"/>
              <w:left w:w="0" w:type="dxa"/>
              <w:bottom w:w="0" w:type="dxa"/>
              <w:right w:w="0" w:type="dxa"/>
            </w:tcMar>
            <w:vAlign w:val="center"/>
          </w:tcPr>
          <w:p w14:paraId="4A70BB6A" w14:textId="77777777" w:rsidR="00680DAA" w:rsidRPr="007A1831" w:rsidRDefault="00680DAA" w:rsidP="00AF0CE7">
            <w:pPr>
              <w:spacing w:before="60" w:after="60"/>
              <w:ind w:left="60" w:right="60"/>
              <w:jc w:val="center"/>
            </w:pPr>
          </w:p>
        </w:tc>
        <w:tc>
          <w:tcPr>
            <w:tcW w:w="406" w:type="pct"/>
            <w:tcBorders>
              <w:top w:val="dashed" w:sz="8" w:space="0" w:color="7F7F7F"/>
              <w:bottom w:val="single" w:sz="16" w:space="0" w:color="000000"/>
              <w:right w:val="dashed" w:sz="8" w:space="0" w:color="7F7F7F"/>
            </w:tcBorders>
            <w:shd w:val="clear" w:color="auto" w:fill="FFFFFF"/>
            <w:tcMar>
              <w:top w:w="0" w:type="dxa"/>
              <w:left w:w="0" w:type="dxa"/>
              <w:bottom w:w="0" w:type="dxa"/>
              <w:right w:w="0" w:type="dxa"/>
            </w:tcMar>
            <w:vAlign w:val="center"/>
          </w:tcPr>
          <w:p w14:paraId="61D2BD2E" w14:textId="77777777" w:rsidR="00680DAA" w:rsidRPr="007A1831" w:rsidRDefault="00680DAA" w:rsidP="00AF0CE7">
            <w:pPr>
              <w:spacing w:before="60" w:after="60"/>
              <w:ind w:left="60" w:right="60"/>
              <w:jc w:val="center"/>
            </w:pPr>
            <w:r w:rsidRPr="007A1831">
              <w:rPr>
                <w:rFonts w:eastAsia="Times New Roman" w:cs="Times New Roman"/>
                <w:sz w:val="20"/>
                <w:szCs w:val="20"/>
              </w:rPr>
              <w:t>13,105.75 (74.93%)</w:t>
            </w:r>
          </w:p>
        </w:tc>
        <w:tc>
          <w:tcPr>
            <w:tcW w:w="352" w:type="pct"/>
            <w:tcBorders>
              <w:top w:val="dashed" w:sz="8" w:space="0" w:color="7F7F7F"/>
              <w:bottom w:val="single" w:sz="16" w:space="0" w:color="000000"/>
            </w:tcBorders>
            <w:shd w:val="clear" w:color="auto" w:fill="FFFFFF"/>
            <w:tcMar>
              <w:top w:w="0" w:type="dxa"/>
              <w:left w:w="0" w:type="dxa"/>
              <w:bottom w:w="0" w:type="dxa"/>
              <w:right w:w="0" w:type="dxa"/>
            </w:tcMar>
            <w:vAlign w:val="center"/>
          </w:tcPr>
          <w:p w14:paraId="6CB06839" w14:textId="77777777" w:rsidR="00680DAA" w:rsidRPr="007A1831" w:rsidRDefault="00680DAA" w:rsidP="00AF0CE7">
            <w:pPr>
              <w:spacing w:before="60" w:after="60"/>
              <w:ind w:left="60" w:right="60"/>
              <w:jc w:val="center"/>
            </w:pPr>
            <w:r w:rsidRPr="007A1831">
              <w:rPr>
                <w:rFonts w:eastAsia="Times New Roman" w:cs="Times New Roman"/>
                <w:sz w:val="20"/>
                <w:szCs w:val="20"/>
              </w:rPr>
              <w:t>10,813 (65.56%)</w:t>
            </w:r>
          </w:p>
        </w:tc>
        <w:tc>
          <w:tcPr>
            <w:tcW w:w="274" w:type="pct"/>
            <w:tcBorders>
              <w:top w:val="dashed" w:sz="8" w:space="0" w:color="7F7F7F"/>
              <w:bottom w:val="single" w:sz="16" w:space="0" w:color="000000"/>
            </w:tcBorders>
            <w:shd w:val="clear" w:color="auto" w:fill="FFFFFF"/>
            <w:tcMar>
              <w:top w:w="0" w:type="dxa"/>
              <w:left w:w="0" w:type="dxa"/>
              <w:bottom w:w="0" w:type="dxa"/>
              <w:right w:w="0" w:type="dxa"/>
            </w:tcMar>
            <w:vAlign w:val="center"/>
          </w:tcPr>
          <w:p w14:paraId="469B3CBB" w14:textId="77777777" w:rsidR="00680DAA" w:rsidRPr="007A1831" w:rsidRDefault="00680DAA" w:rsidP="00AF0CE7">
            <w:pPr>
              <w:spacing w:before="60" w:after="60"/>
              <w:ind w:left="60" w:right="60"/>
              <w:jc w:val="center"/>
            </w:pPr>
          </w:p>
        </w:tc>
        <w:tc>
          <w:tcPr>
            <w:tcW w:w="406" w:type="pct"/>
            <w:tcBorders>
              <w:top w:val="dashed" w:sz="8" w:space="0" w:color="7F7F7F"/>
              <w:bottom w:val="single" w:sz="16" w:space="0" w:color="000000"/>
              <w:right w:val="dashed" w:sz="8" w:space="0" w:color="7F7F7F"/>
            </w:tcBorders>
            <w:shd w:val="clear" w:color="auto" w:fill="FFFFFF"/>
            <w:tcMar>
              <w:top w:w="0" w:type="dxa"/>
              <w:left w:w="0" w:type="dxa"/>
              <w:bottom w:w="0" w:type="dxa"/>
              <w:right w:w="0" w:type="dxa"/>
            </w:tcMar>
            <w:vAlign w:val="center"/>
          </w:tcPr>
          <w:p w14:paraId="4C75ACAC" w14:textId="77777777" w:rsidR="00680DAA" w:rsidRPr="007A1831" w:rsidRDefault="00680DAA" w:rsidP="00AF0CE7">
            <w:pPr>
              <w:spacing w:before="60" w:after="60"/>
              <w:ind w:left="60" w:right="60"/>
              <w:jc w:val="center"/>
            </w:pPr>
            <w:r w:rsidRPr="007A1831">
              <w:rPr>
                <w:rFonts w:eastAsia="Times New Roman" w:cs="Times New Roman"/>
                <w:sz w:val="20"/>
                <w:szCs w:val="20"/>
              </w:rPr>
              <w:t>11,547.97 (65.55%)</w:t>
            </w:r>
          </w:p>
        </w:tc>
        <w:tc>
          <w:tcPr>
            <w:tcW w:w="330" w:type="pct"/>
            <w:tcBorders>
              <w:top w:val="dashed" w:sz="8" w:space="0" w:color="7F7F7F"/>
              <w:bottom w:val="single" w:sz="16" w:space="0" w:color="000000"/>
            </w:tcBorders>
            <w:shd w:val="clear" w:color="auto" w:fill="FFFFFF"/>
            <w:tcMar>
              <w:top w:w="0" w:type="dxa"/>
              <w:left w:w="0" w:type="dxa"/>
              <w:bottom w:w="0" w:type="dxa"/>
              <w:right w:w="0" w:type="dxa"/>
            </w:tcMar>
            <w:vAlign w:val="center"/>
          </w:tcPr>
          <w:p w14:paraId="596E1B0C" w14:textId="77777777" w:rsidR="00680DAA" w:rsidRPr="007A1831" w:rsidRDefault="00680DAA" w:rsidP="00AF0CE7">
            <w:pPr>
              <w:spacing w:before="60" w:after="60"/>
              <w:ind w:left="60" w:right="60"/>
              <w:jc w:val="center"/>
            </w:pPr>
            <w:r w:rsidRPr="007A1831">
              <w:rPr>
                <w:rFonts w:eastAsia="Times New Roman" w:cs="Times New Roman"/>
                <w:sz w:val="20"/>
                <w:szCs w:val="20"/>
              </w:rPr>
              <w:t>8,518 (50.14%)</w:t>
            </w:r>
          </w:p>
        </w:tc>
        <w:tc>
          <w:tcPr>
            <w:tcW w:w="274" w:type="pct"/>
            <w:tcBorders>
              <w:top w:val="dashed" w:sz="8" w:space="0" w:color="7F7F7F"/>
              <w:bottom w:val="single" w:sz="16" w:space="0" w:color="000000"/>
            </w:tcBorders>
            <w:shd w:val="clear" w:color="auto" w:fill="FFFFFF"/>
            <w:tcMar>
              <w:top w:w="0" w:type="dxa"/>
              <w:left w:w="0" w:type="dxa"/>
              <w:bottom w:w="0" w:type="dxa"/>
              <w:right w:w="0" w:type="dxa"/>
            </w:tcMar>
            <w:vAlign w:val="center"/>
          </w:tcPr>
          <w:p w14:paraId="70109005" w14:textId="77777777" w:rsidR="00680DAA" w:rsidRPr="007A1831" w:rsidRDefault="00680DAA" w:rsidP="00AF0CE7">
            <w:pPr>
              <w:spacing w:before="60" w:after="60"/>
              <w:ind w:left="60" w:right="60"/>
              <w:jc w:val="center"/>
            </w:pPr>
          </w:p>
        </w:tc>
        <w:tc>
          <w:tcPr>
            <w:tcW w:w="384" w:type="pct"/>
            <w:tcBorders>
              <w:top w:val="dashed" w:sz="8" w:space="0" w:color="7F7F7F"/>
              <w:bottom w:val="single" w:sz="16" w:space="0" w:color="000000"/>
            </w:tcBorders>
            <w:shd w:val="clear" w:color="auto" w:fill="FFFFFF"/>
            <w:tcMar>
              <w:top w:w="0" w:type="dxa"/>
              <w:left w:w="0" w:type="dxa"/>
              <w:bottom w:w="0" w:type="dxa"/>
              <w:right w:w="0" w:type="dxa"/>
            </w:tcMar>
            <w:vAlign w:val="center"/>
          </w:tcPr>
          <w:p w14:paraId="467208E7" w14:textId="77777777" w:rsidR="00680DAA" w:rsidRPr="007A1831" w:rsidRDefault="00680DAA" w:rsidP="00AF0CE7">
            <w:pPr>
              <w:spacing w:before="60" w:after="60"/>
              <w:ind w:left="60" w:right="60"/>
              <w:jc w:val="center"/>
            </w:pPr>
            <w:r w:rsidRPr="007A1831">
              <w:rPr>
                <w:rFonts w:eastAsia="Times New Roman" w:cs="Times New Roman"/>
                <w:sz w:val="20"/>
                <w:szCs w:val="20"/>
              </w:rPr>
              <w:t>8,043.73 (47.16%)</w:t>
            </w:r>
          </w:p>
        </w:tc>
      </w:tr>
    </w:tbl>
    <w:p w14:paraId="3831B27A" w14:textId="5401DD80" w:rsidR="00680DAA" w:rsidRPr="007A1831" w:rsidRDefault="00680DAA" w:rsidP="00680DAA">
      <w:pPr>
        <w:sectPr w:rsidR="00680DAA" w:rsidRPr="007A1831" w:rsidSect="00680DAA">
          <w:pgSz w:w="16838" w:h="11906" w:orient="landscape"/>
          <w:pgMar w:top="1440" w:right="1440" w:bottom="1440" w:left="1440" w:header="708" w:footer="708" w:gutter="0"/>
          <w:cols w:space="708"/>
          <w:docGrid w:linePitch="360"/>
        </w:sectPr>
      </w:pPr>
    </w:p>
    <w:p w14:paraId="60831864" w14:textId="4E70EF30" w:rsidR="00905D55" w:rsidRPr="00905D55" w:rsidRDefault="00905D55" w:rsidP="00E10803">
      <w:pPr>
        <w:pStyle w:val="Heading1"/>
        <w:rPr>
          <w:b/>
          <w:bCs/>
          <w:i/>
        </w:rPr>
      </w:pPr>
    </w:p>
    <w:sectPr w:rsidR="00905D55" w:rsidRPr="00905D55" w:rsidSect="00B574C9">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BE75" w16cex:dateUtc="2023-02-10T13:00:00Z"/>
  <w16cex:commentExtensible w16cex:durableId="2794CB8A" w16cex:dateUtc="2023-02-13T14:4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3D"/>
    <w:rsid w:val="000622E6"/>
    <w:rsid w:val="0006799D"/>
    <w:rsid w:val="000729C9"/>
    <w:rsid w:val="00087B90"/>
    <w:rsid w:val="000C5242"/>
    <w:rsid w:val="000D65FF"/>
    <w:rsid w:val="000E0DA3"/>
    <w:rsid w:val="000E55B7"/>
    <w:rsid w:val="000E7D38"/>
    <w:rsid w:val="001674FF"/>
    <w:rsid w:val="00181097"/>
    <w:rsid w:val="00183456"/>
    <w:rsid w:val="001A3D14"/>
    <w:rsid w:val="001A4398"/>
    <w:rsid w:val="001A6A87"/>
    <w:rsid w:val="001B5B02"/>
    <w:rsid w:val="001D1AF4"/>
    <w:rsid w:val="001D65C9"/>
    <w:rsid w:val="001F5CC7"/>
    <w:rsid w:val="002233F0"/>
    <w:rsid w:val="00227B65"/>
    <w:rsid w:val="00232A1F"/>
    <w:rsid w:val="002528BB"/>
    <w:rsid w:val="00281203"/>
    <w:rsid w:val="00287E15"/>
    <w:rsid w:val="00294445"/>
    <w:rsid w:val="002A3AD6"/>
    <w:rsid w:val="002D07C8"/>
    <w:rsid w:val="00325C58"/>
    <w:rsid w:val="0032719C"/>
    <w:rsid w:val="00333B31"/>
    <w:rsid w:val="00336DAD"/>
    <w:rsid w:val="00350C29"/>
    <w:rsid w:val="003A1012"/>
    <w:rsid w:val="003A5C42"/>
    <w:rsid w:val="003C5B07"/>
    <w:rsid w:val="003C6D8C"/>
    <w:rsid w:val="003D1771"/>
    <w:rsid w:val="003D6B36"/>
    <w:rsid w:val="00404422"/>
    <w:rsid w:val="00405CED"/>
    <w:rsid w:val="0045151E"/>
    <w:rsid w:val="004716E9"/>
    <w:rsid w:val="004734BB"/>
    <w:rsid w:val="0047386C"/>
    <w:rsid w:val="00486955"/>
    <w:rsid w:val="00486B1F"/>
    <w:rsid w:val="004B0B70"/>
    <w:rsid w:val="004F3357"/>
    <w:rsid w:val="00536CC8"/>
    <w:rsid w:val="00543C3D"/>
    <w:rsid w:val="00580331"/>
    <w:rsid w:val="005A30AA"/>
    <w:rsid w:val="005A4706"/>
    <w:rsid w:val="005A60C9"/>
    <w:rsid w:val="005B607D"/>
    <w:rsid w:val="005B6BE6"/>
    <w:rsid w:val="005D2387"/>
    <w:rsid w:val="005E4706"/>
    <w:rsid w:val="006061A8"/>
    <w:rsid w:val="00610B8B"/>
    <w:rsid w:val="00633B35"/>
    <w:rsid w:val="00652958"/>
    <w:rsid w:val="00680DAA"/>
    <w:rsid w:val="006E5903"/>
    <w:rsid w:val="006F0875"/>
    <w:rsid w:val="006F1926"/>
    <w:rsid w:val="00703F5A"/>
    <w:rsid w:val="007167EF"/>
    <w:rsid w:val="00721918"/>
    <w:rsid w:val="00732955"/>
    <w:rsid w:val="00742246"/>
    <w:rsid w:val="00743E08"/>
    <w:rsid w:val="007500AE"/>
    <w:rsid w:val="007711AE"/>
    <w:rsid w:val="007845A6"/>
    <w:rsid w:val="007A0F86"/>
    <w:rsid w:val="007A1831"/>
    <w:rsid w:val="007B74D6"/>
    <w:rsid w:val="007D09BC"/>
    <w:rsid w:val="008040CC"/>
    <w:rsid w:val="00806172"/>
    <w:rsid w:val="00814BD2"/>
    <w:rsid w:val="008358AF"/>
    <w:rsid w:val="00894BED"/>
    <w:rsid w:val="008A62ED"/>
    <w:rsid w:val="00905D55"/>
    <w:rsid w:val="00920434"/>
    <w:rsid w:val="00934C16"/>
    <w:rsid w:val="00962FDB"/>
    <w:rsid w:val="00986F2F"/>
    <w:rsid w:val="0099436D"/>
    <w:rsid w:val="009D0EB7"/>
    <w:rsid w:val="009D7B57"/>
    <w:rsid w:val="009E2F68"/>
    <w:rsid w:val="009F4B28"/>
    <w:rsid w:val="00A15EBA"/>
    <w:rsid w:val="00A62D44"/>
    <w:rsid w:val="00A67321"/>
    <w:rsid w:val="00AA1138"/>
    <w:rsid w:val="00AA13BD"/>
    <w:rsid w:val="00AA6112"/>
    <w:rsid w:val="00AC451E"/>
    <w:rsid w:val="00AD163D"/>
    <w:rsid w:val="00AF0CE7"/>
    <w:rsid w:val="00AF6213"/>
    <w:rsid w:val="00B104BA"/>
    <w:rsid w:val="00B47657"/>
    <w:rsid w:val="00B520F9"/>
    <w:rsid w:val="00B574C9"/>
    <w:rsid w:val="00B72460"/>
    <w:rsid w:val="00B83B14"/>
    <w:rsid w:val="00B83F71"/>
    <w:rsid w:val="00BA382F"/>
    <w:rsid w:val="00BD17E1"/>
    <w:rsid w:val="00BD5B4B"/>
    <w:rsid w:val="00BE386D"/>
    <w:rsid w:val="00BF05BE"/>
    <w:rsid w:val="00C07F45"/>
    <w:rsid w:val="00C26A56"/>
    <w:rsid w:val="00C81F59"/>
    <w:rsid w:val="00C82825"/>
    <w:rsid w:val="00CA04D8"/>
    <w:rsid w:val="00CB34AF"/>
    <w:rsid w:val="00CB4AC9"/>
    <w:rsid w:val="00CD4172"/>
    <w:rsid w:val="00CF0639"/>
    <w:rsid w:val="00D11886"/>
    <w:rsid w:val="00D57169"/>
    <w:rsid w:val="00D624F8"/>
    <w:rsid w:val="00D62B86"/>
    <w:rsid w:val="00E05C36"/>
    <w:rsid w:val="00E10803"/>
    <w:rsid w:val="00E15218"/>
    <w:rsid w:val="00E15D5B"/>
    <w:rsid w:val="00E64E47"/>
    <w:rsid w:val="00E66C18"/>
    <w:rsid w:val="00E83C4D"/>
    <w:rsid w:val="00E9761F"/>
    <w:rsid w:val="00EA7AF0"/>
    <w:rsid w:val="00EC16A1"/>
    <w:rsid w:val="00EC363B"/>
    <w:rsid w:val="00F0309D"/>
    <w:rsid w:val="00F23857"/>
    <w:rsid w:val="00F42E0A"/>
    <w:rsid w:val="00F54AF6"/>
    <w:rsid w:val="00F64FD2"/>
    <w:rsid w:val="00F66731"/>
    <w:rsid w:val="00F67FBD"/>
    <w:rsid w:val="00F818C8"/>
    <w:rsid w:val="00FA3D17"/>
    <w:rsid w:val="00FD4B85"/>
    <w:rsid w:val="00FF4AAD"/>
    <w:rsid w:val="0653C4D6"/>
    <w:rsid w:val="0AD8F0BE"/>
    <w:rsid w:val="0FB9469A"/>
    <w:rsid w:val="0FE17EBF"/>
    <w:rsid w:val="15A54E3E"/>
    <w:rsid w:val="15CBCA93"/>
    <w:rsid w:val="1DEAA800"/>
    <w:rsid w:val="22B2D299"/>
    <w:rsid w:val="23132691"/>
    <w:rsid w:val="27D32736"/>
    <w:rsid w:val="36838592"/>
    <w:rsid w:val="369769BC"/>
    <w:rsid w:val="3813EAA2"/>
    <w:rsid w:val="491D6CB8"/>
    <w:rsid w:val="499D74D2"/>
    <w:rsid w:val="49DD0EEC"/>
    <w:rsid w:val="4A6BF3FD"/>
    <w:rsid w:val="5DC5D3F4"/>
    <w:rsid w:val="5F61A455"/>
    <w:rsid w:val="60FD74B6"/>
    <w:rsid w:val="65806545"/>
    <w:rsid w:val="679CA914"/>
    <w:rsid w:val="6ED801D4"/>
    <w:rsid w:val="757E964F"/>
    <w:rsid w:val="792697EB"/>
    <w:rsid w:val="7A1D4F3B"/>
    <w:rsid w:val="7B90E7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A083"/>
  <w15:chartTrackingRefBased/>
  <w15:docId w15:val="{C335488C-3D8A-44A0-A54B-46E44DDA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456"/>
    <w:pPr>
      <w:spacing w:line="360" w:lineRule="auto"/>
      <w:jc w:val="both"/>
    </w:pPr>
  </w:style>
  <w:style w:type="paragraph" w:styleId="Heading1">
    <w:name w:val="heading 1"/>
    <w:basedOn w:val="Normal"/>
    <w:next w:val="Normal"/>
    <w:link w:val="Heading1Char"/>
    <w:uiPriority w:val="9"/>
    <w:qFormat/>
    <w:rsid w:val="00F0309D"/>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09D"/>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309D"/>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0309D"/>
    <w:pPr>
      <w:keepNext/>
      <w:keepLines/>
      <w:spacing w:before="40" w:after="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9D"/>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F0309D"/>
    <w:rPr>
      <w:rFonts w:eastAsiaTheme="majorEastAsia" w:cstheme="majorBidi"/>
      <w:color w:val="2F5496" w:themeColor="accent1" w:themeShade="BF"/>
      <w:sz w:val="26"/>
      <w:szCs w:val="26"/>
    </w:rPr>
  </w:style>
  <w:style w:type="paragraph" w:styleId="Title">
    <w:name w:val="Title"/>
    <w:basedOn w:val="Normal"/>
    <w:next w:val="Normal"/>
    <w:link w:val="TitleChar"/>
    <w:uiPriority w:val="10"/>
    <w:qFormat/>
    <w:rsid w:val="00F0309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0309D"/>
    <w:rPr>
      <w:rFonts w:eastAsiaTheme="majorEastAsia" w:cstheme="majorBidi"/>
      <w:spacing w:val="-10"/>
      <w:kern w:val="28"/>
      <w:sz w:val="56"/>
      <w:szCs w:val="56"/>
    </w:rPr>
  </w:style>
  <w:style w:type="character" w:styleId="Strong">
    <w:name w:val="Strong"/>
    <w:basedOn w:val="DefaultParagraphFont"/>
    <w:uiPriority w:val="22"/>
    <w:qFormat/>
    <w:rsid w:val="00F0309D"/>
    <w:rPr>
      <w:b/>
      <w:bCs/>
    </w:rPr>
  </w:style>
  <w:style w:type="paragraph" w:styleId="ListParagraph">
    <w:name w:val="List Paragraph"/>
    <w:basedOn w:val="Normal"/>
    <w:uiPriority w:val="34"/>
    <w:qFormat/>
    <w:rsid w:val="00F0309D"/>
    <w:pPr>
      <w:ind w:left="720"/>
      <w:contextualSpacing/>
    </w:pPr>
  </w:style>
  <w:style w:type="character" w:customStyle="1" w:styleId="Heading3Char">
    <w:name w:val="Heading 3 Char"/>
    <w:basedOn w:val="DefaultParagraphFont"/>
    <w:link w:val="Heading3"/>
    <w:uiPriority w:val="9"/>
    <w:rsid w:val="00F0309D"/>
    <w:rPr>
      <w:rFonts w:eastAsiaTheme="majorEastAsia"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0309D"/>
    <w:rPr>
      <w:rFonts w:eastAsiaTheme="majorEastAsia" w:cstheme="majorBidi"/>
      <w:i/>
      <w:iCs/>
      <w:color w:val="2F5496" w:themeColor="accent1" w:themeShade="BF"/>
    </w:rPr>
  </w:style>
  <w:style w:type="paragraph" w:styleId="Caption">
    <w:name w:val="caption"/>
    <w:basedOn w:val="Normal"/>
    <w:next w:val="Normal"/>
    <w:uiPriority w:val="35"/>
    <w:unhideWhenUsed/>
    <w:qFormat/>
    <w:rsid w:val="00D1188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580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331"/>
    <w:rPr>
      <w:rFonts w:ascii="Segoe UI" w:hAnsi="Segoe UI" w:cs="Segoe UI"/>
      <w:sz w:val="18"/>
      <w:szCs w:val="18"/>
    </w:rPr>
  </w:style>
  <w:style w:type="table" w:customStyle="1" w:styleId="TableGrid1">
    <w:name w:val="Table Grid1"/>
    <w:basedOn w:val="TableNormal"/>
    <w:next w:val="TableGrid"/>
    <w:uiPriority w:val="39"/>
    <w:rsid w:val="00580331"/>
    <w:pPr>
      <w:spacing w:after="0" w:line="240" w:lineRule="auto"/>
    </w:pPr>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331"/>
    <w:rPr>
      <w:sz w:val="16"/>
      <w:szCs w:val="16"/>
    </w:rPr>
  </w:style>
  <w:style w:type="paragraph" w:customStyle="1" w:styleId="CommentText1">
    <w:name w:val="Comment Text1"/>
    <w:basedOn w:val="Normal"/>
    <w:next w:val="CommentText"/>
    <w:link w:val="CommentTextChar"/>
    <w:uiPriority w:val="99"/>
    <w:semiHidden/>
    <w:unhideWhenUsed/>
    <w:rsid w:val="00580331"/>
    <w:pPr>
      <w:spacing w:line="240" w:lineRule="auto"/>
      <w:jc w:val="left"/>
    </w:pPr>
    <w:rPr>
      <w:sz w:val="20"/>
      <w:szCs w:val="20"/>
    </w:rPr>
  </w:style>
  <w:style w:type="character" w:customStyle="1" w:styleId="CommentTextChar">
    <w:name w:val="Comment Text Char"/>
    <w:basedOn w:val="DefaultParagraphFont"/>
    <w:link w:val="CommentText1"/>
    <w:uiPriority w:val="99"/>
    <w:semiHidden/>
    <w:rsid w:val="00580331"/>
    <w:rPr>
      <w:sz w:val="20"/>
      <w:szCs w:val="20"/>
    </w:rPr>
  </w:style>
  <w:style w:type="table" w:styleId="TableGrid">
    <w:name w:val="Table Grid"/>
    <w:basedOn w:val="TableNormal"/>
    <w:uiPriority w:val="39"/>
    <w:rsid w:val="00580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580331"/>
    <w:pPr>
      <w:spacing w:line="240" w:lineRule="auto"/>
    </w:pPr>
    <w:rPr>
      <w:sz w:val="20"/>
      <w:szCs w:val="20"/>
    </w:rPr>
  </w:style>
  <w:style w:type="character" w:customStyle="1" w:styleId="CommentTextChar1">
    <w:name w:val="Comment Text Char1"/>
    <w:basedOn w:val="DefaultParagraphFont"/>
    <w:link w:val="CommentText"/>
    <w:uiPriority w:val="99"/>
    <w:semiHidden/>
    <w:rsid w:val="00580331"/>
    <w:rPr>
      <w:sz w:val="20"/>
      <w:szCs w:val="20"/>
    </w:rPr>
  </w:style>
  <w:style w:type="paragraph" w:styleId="Revision">
    <w:name w:val="Revision"/>
    <w:hidden/>
    <w:uiPriority w:val="99"/>
    <w:semiHidden/>
    <w:rsid w:val="00986F2F"/>
    <w:pPr>
      <w:spacing w:after="0" w:line="240" w:lineRule="auto"/>
    </w:pPr>
  </w:style>
  <w:style w:type="paragraph" w:styleId="CommentSubject">
    <w:name w:val="annotation subject"/>
    <w:basedOn w:val="CommentText"/>
    <w:next w:val="CommentText"/>
    <w:link w:val="CommentSubjectChar"/>
    <w:uiPriority w:val="99"/>
    <w:semiHidden/>
    <w:unhideWhenUsed/>
    <w:rsid w:val="005B607D"/>
    <w:rPr>
      <w:b/>
      <w:bCs/>
    </w:rPr>
  </w:style>
  <w:style w:type="character" w:customStyle="1" w:styleId="CommentSubjectChar">
    <w:name w:val="Comment Subject Char"/>
    <w:basedOn w:val="CommentTextChar1"/>
    <w:link w:val="CommentSubject"/>
    <w:uiPriority w:val="99"/>
    <w:semiHidden/>
    <w:rsid w:val="005B607D"/>
    <w:rPr>
      <w:b/>
      <w:bCs/>
      <w:sz w:val="20"/>
      <w:szCs w:val="20"/>
    </w:rPr>
  </w:style>
  <w:style w:type="character" w:styleId="Mention">
    <w:name w:val="Mention"/>
    <w:basedOn w:val="DefaultParagraphFont"/>
    <w:uiPriority w:val="99"/>
    <w:unhideWhenUsed/>
    <w:rsid w:val="008061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82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oser.ac.uk/cross-study-data-guides/cognitive-measures-guide/nshd-cognition/nshd-age-11-general-ability-test/" TargetMode="External"/><Relationship Id="rId13" Type="http://schemas.openxmlformats.org/officeDocument/2006/relationships/hyperlink" Target="https://www.closer.ac.uk/cross-study-data-guides/cognitive-measures-guide/ncds-cognition/ncds-age-16-reading-comprehension-test/" TargetMode="External"/><Relationship Id="rId18" Type="http://schemas.openxmlformats.org/officeDocument/2006/relationships/hyperlink" Target="https://www.closer.ac.uk/cross-study-data-guides/cognitive-measures-guide/bcs70-cognition/bcs70-age-10-friendly-maths-test/" TargetMode="External"/><Relationship Id="rId3" Type="http://schemas.openxmlformats.org/officeDocument/2006/relationships/customXml" Target="../customXml/item3.xml"/><Relationship Id="rId21" Type="http://schemas.openxmlformats.org/officeDocument/2006/relationships/hyperlink" Target="https://www.closer.ac.uk/cross-study-data-guides/cognitive-measures-guide/ncds-cognition/ncds-age-16-mathematics-test/" TargetMode="External"/><Relationship Id="rId7" Type="http://schemas.openxmlformats.org/officeDocument/2006/relationships/webSettings" Target="webSettings.xml"/><Relationship Id="rId12" Type="http://schemas.openxmlformats.org/officeDocument/2006/relationships/hyperlink" Target="https://www.closer.ac.uk/cross-study-data-guides/cognitive-measures-guide/nshd-cognition/nshd-age-15-wattsvernon-reading-test/" TargetMode="External"/><Relationship Id="rId17" Type="http://schemas.openxmlformats.org/officeDocument/2006/relationships/hyperlink" Target="https://www.closer.ac.uk/cross-study-data-guides/cognitive-measures-guide/ncds-cognition/ncds-age-11-mathematics-test-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loser.ac.uk/cross-study-data-guides/cognitive-measures-guide/nshd-cognition/nshd-age-11-arithmetic-test/" TargetMode="External"/><Relationship Id="rId20" Type="http://schemas.openxmlformats.org/officeDocument/2006/relationships/hyperlink" Target="https://www.closer.ac.uk/cross-study-data-guides/cognitive-measures-guide/nshd-cognition/nshd-age-15-mathemati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loser.ac.uk/cross-study-data-guides/cognitive-measures-guide/mcs-cognition/mcs-age-11-bas-ii-verbal-similariti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loser.ac.uk/cross-study-data-guides/cognitive-measures-guide/mcs-cognition/mcs-age-14-apu-vocabulary-test-applied-psychology/" TargetMode="External"/><Relationship Id="rId23" Type="http://schemas.openxmlformats.org/officeDocument/2006/relationships/hyperlink" Target="https://cls.ucl.ac.uk/wp-content/uploads/2020/09/MCS7-user-guide-Age-17-ed1.pdf" TargetMode="External"/><Relationship Id="rId49" Type="http://schemas.microsoft.com/office/2018/08/relationships/commentsExtensible" Target="commentsExtensible.xml"/><Relationship Id="rId10" Type="http://schemas.openxmlformats.org/officeDocument/2006/relationships/hyperlink" Target="https://www.closer.ac.uk/cross-study-data-guides/cognitive-measures-guide/bcs70-cognition/bcs70-age-10-bas-similarities-bas/" TargetMode="External"/><Relationship Id="rId19" Type="http://schemas.openxmlformats.org/officeDocument/2006/relationships/hyperlink" Target="https://www.closer.ac.uk/cross-study-data-guides/cognitive-measures-guide/mcs-cognition/mcs-age-7-nfer-progress-in-maths-adapted/" TargetMode="External"/><Relationship Id="rId4" Type="http://schemas.openxmlformats.org/officeDocument/2006/relationships/customXml" Target="../customXml/item4.xml"/><Relationship Id="rId9" Type="http://schemas.openxmlformats.org/officeDocument/2006/relationships/hyperlink" Target="https://www.closer.ac.uk/cross-study-data-guides/cognitive-measures-guide/ncds-cognition/ncds-age-11-general-ability-test-verbal-and/" TargetMode="External"/><Relationship Id="rId14" Type="http://schemas.openxmlformats.org/officeDocument/2006/relationships/hyperlink" Target="https://www.closer.ac.uk/cross-study-data-guides/cognitive-measures-guide/bcs70-cognition/bcs70-age-16-apu-vocabulary-test-applied-psychology/" TargetMode="External"/><Relationship Id="rId22" Type="http://schemas.openxmlformats.org/officeDocument/2006/relationships/hyperlink" Target="https://www.closer.ac.uk/cross-study-data-guides/cognitive-measures-guide/bcs70-cognition/bcs70-age-16-apu-arithmetic-test-applied-psych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8AAAA7E38744DB448F26A0F5995A0" ma:contentTypeVersion="15" ma:contentTypeDescription="Create a new document." ma:contentTypeScope="" ma:versionID="5c354aed9c633ea1999255e56787b1e5">
  <xsd:schema xmlns:xsd="http://www.w3.org/2001/XMLSchema" xmlns:xs="http://www.w3.org/2001/XMLSchema" xmlns:p="http://schemas.microsoft.com/office/2006/metadata/properties" xmlns:ns3="ea572950-03c9-4049-89d5-32debd3df97c" xmlns:ns4="ef8fa913-cd52-4142-bb1f-f27c8994db74" targetNamespace="http://schemas.microsoft.com/office/2006/metadata/properties" ma:root="true" ma:fieldsID="f507c3a70c3964127bbaa57668f08c80" ns3:_="" ns4:_="">
    <xsd:import namespace="ea572950-03c9-4049-89d5-32debd3df97c"/>
    <xsd:import namespace="ef8fa913-cd52-4142-bb1f-f27c8994db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72950-03c9-4049-89d5-32debd3df9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a913-cd52-4142-bb1f-f27c8994db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f8fa913-cd52-4142-bb1f-f27c8994db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18243-F362-4E01-AD19-51BAEF795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72950-03c9-4049-89d5-32debd3df97c"/>
    <ds:schemaRef ds:uri="ef8fa913-cd52-4142-bb1f-f27c8994d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C74DA-0947-402A-98A5-0962C9A175EC}">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ef8fa913-cd52-4142-bb1f-f27c8994db74"/>
    <ds:schemaRef ds:uri="ea572950-03c9-4049-89d5-32debd3df97c"/>
  </ds:schemaRefs>
</ds:datastoreItem>
</file>

<file path=customXml/itemProps3.xml><?xml version="1.0" encoding="utf-8"?>
<ds:datastoreItem xmlns:ds="http://schemas.openxmlformats.org/officeDocument/2006/customXml" ds:itemID="{4D3315D0-01C4-4F86-AE88-4F857A4479C1}">
  <ds:schemaRefs>
    <ds:schemaRef ds:uri="http://schemas.microsoft.com/sharepoint/v3/contenttype/forms"/>
  </ds:schemaRefs>
</ds:datastoreItem>
</file>

<file path=customXml/itemProps4.xml><?xml version="1.0" encoding="utf-8"?>
<ds:datastoreItem xmlns:ds="http://schemas.openxmlformats.org/officeDocument/2006/customXml" ds:itemID="{6DB84C9C-0A32-4DDB-B484-95DDCCBB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Links>
    <vt:vector size="96" baseType="variant">
      <vt:variant>
        <vt:i4>3735594</vt:i4>
      </vt:variant>
      <vt:variant>
        <vt:i4>45</vt:i4>
      </vt:variant>
      <vt:variant>
        <vt:i4>0</vt:i4>
      </vt:variant>
      <vt:variant>
        <vt:i4>5</vt:i4>
      </vt:variant>
      <vt:variant>
        <vt:lpwstr>https://cls.ucl.ac.uk/wp-content/uploads/2020/09/MCS7-user-guide-Age-17-ed1.pdf</vt:lpwstr>
      </vt:variant>
      <vt:variant>
        <vt:lpwstr/>
      </vt:variant>
      <vt:variant>
        <vt:i4>6553725</vt:i4>
      </vt:variant>
      <vt:variant>
        <vt:i4>42</vt:i4>
      </vt:variant>
      <vt:variant>
        <vt:i4>0</vt:i4>
      </vt:variant>
      <vt:variant>
        <vt:i4>5</vt:i4>
      </vt:variant>
      <vt:variant>
        <vt:lpwstr>https://www.closer.ac.uk/cross-study-data-guides/cognitive-measures-guide/bcs70-cognition/bcs70-age-16-apu-arithmetic-test-applied-psychology/</vt:lpwstr>
      </vt:variant>
      <vt:variant>
        <vt:lpwstr/>
      </vt:variant>
      <vt:variant>
        <vt:i4>4063340</vt:i4>
      </vt:variant>
      <vt:variant>
        <vt:i4>39</vt:i4>
      </vt:variant>
      <vt:variant>
        <vt:i4>0</vt:i4>
      </vt:variant>
      <vt:variant>
        <vt:i4>5</vt:i4>
      </vt:variant>
      <vt:variant>
        <vt:lpwstr>https://www.closer.ac.uk/cross-study-data-guides/cognitive-measures-guide/ncds-cognition/ncds-age-16-mathematics-test/</vt:lpwstr>
      </vt:variant>
      <vt:variant>
        <vt:lpwstr/>
      </vt:variant>
      <vt:variant>
        <vt:i4>1966171</vt:i4>
      </vt:variant>
      <vt:variant>
        <vt:i4>36</vt:i4>
      </vt:variant>
      <vt:variant>
        <vt:i4>0</vt:i4>
      </vt:variant>
      <vt:variant>
        <vt:i4>5</vt:i4>
      </vt:variant>
      <vt:variant>
        <vt:lpwstr>https://www.closer.ac.uk/cross-study-data-guides/cognitive-measures-guide/nshd-cognition/nshd-age-15-mathematics/</vt:lpwstr>
      </vt:variant>
      <vt:variant>
        <vt:lpwstr/>
      </vt:variant>
      <vt:variant>
        <vt:i4>5308500</vt:i4>
      </vt:variant>
      <vt:variant>
        <vt:i4>33</vt:i4>
      </vt:variant>
      <vt:variant>
        <vt:i4>0</vt:i4>
      </vt:variant>
      <vt:variant>
        <vt:i4>5</vt:i4>
      </vt:variant>
      <vt:variant>
        <vt:lpwstr>https://www.closer.ac.uk/cross-study-data-guides/cognitive-measures-guide/mcs-cognition/mcs-age-7-nfer-progress-in-maths-adapted/</vt:lpwstr>
      </vt:variant>
      <vt:variant>
        <vt:lpwstr/>
      </vt:variant>
      <vt:variant>
        <vt:i4>6946860</vt:i4>
      </vt:variant>
      <vt:variant>
        <vt:i4>30</vt:i4>
      </vt:variant>
      <vt:variant>
        <vt:i4>0</vt:i4>
      </vt:variant>
      <vt:variant>
        <vt:i4>5</vt:i4>
      </vt:variant>
      <vt:variant>
        <vt:lpwstr>https://www.closer.ac.uk/cross-study-data-guides/cognitive-measures-guide/bcs70-cognition/bcs70-age-10-friendly-maths-test/</vt:lpwstr>
      </vt:variant>
      <vt:variant>
        <vt:lpwstr/>
      </vt:variant>
      <vt:variant>
        <vt:i4>1310814</vt:i4>
      </vt:variant>
      <vt:variant>
        <vt:i4>27</vt:i4>
      </vt:variant>
      <vt:variant>
        <vt:i4>0</vt:i4>
      </vt:variant>
      <vt:variant>
        <vt:i4>5</vt:i4>
      </vt:variant>
      <vt:variant>
        <vt:lpwstr>https://www.closer.ac.uk/cross-study-data-guides/cognitive-measures-guide/ncds-cognition/ncds-age-11-mathematics-test-2/</vt:lpwstr>
      </vt:variant>
      <vt:variant>
        <vt:lpwstr/>
      </vt:variant>
      <vt:variant>
        <vt:i4>5046355</vt:i4>
      </vt:variant>
      <vt:variant>
        <vt:i4>24</vt:i4>
      </vt:variant>
      <vt:variant>
        <vt:i4>0</vt:i4>
      </vt:variant>
      <vt:variant>
        <vt:i4>5</vt:i4>
      </vt:variant>
      <vt:variant>
        <vt:lpwstr>https://www.closer.ac.uk/cross-study-data-guides/cognitive-measures-guide/nshd-cognition/nshd-age-11-arithmetic-test/</vt:lpwstr>
      </vt:variant>
      <vt:variant>
        <vt:lpwstr/>
      </vt:variant>
      <vt:variant>
        <vt:i4>6488162</vt:i4>
      </vt:variant>
      <vt:variant>
        <vt:i4>21</vt:i4>
      </vt:variant>
      <vt:variant>
        <vt:i4>0</vt:i4>
      </vt:variant>
      <vt:variant>
        <vt:i4>5</vt:i4>
      </vt:variant>
      <vt:variant>
        <vt:lpwstr>https://www.closer.ac.uk/cross-study-data-guides/cognitive-measures-guide/mcs-cognition/mcs-age-14-apu-vocabulary-test-applied-psychology/</vt:lpwstr>
      </vt:variant>
      <vt:variant>
        <vt:lpwstr/>
      </vt:variant>
      <vt:variant>
        <vt:i4>6357090</vt:i4>
      </vt:variant>
      <vt:variant>
        <vt:i4>18</vt:i4>
      </vt:variant>
      <vt:variant>
        <vt:i4>0</vt:i4>
      </vt:variant>
      <vt:variant>
        <vt:i4>5</vt:i4>
      </vt:variant>
      <vt:variant>
        <vt:lpwstr>https://www.closer.ac.uk/cross-study-data-guides/cognitive-measures-guide/bcs70-cognition/bcs70-age-16-apu-vocabulary-test-applied-psychology/</vt:lpwstr>
      </vt:variant>
      <vt:variant>
        <vt:lpwstr/>
      </vt:variant>
      <vt:variant>
        <vt:i4>5832798</vt:i4>
      </vt:variant>
      <vt:variant>
        <vt:i4>15</vt:i4>
      </vt:variant>
      <vt:variant>
        <vt:i4>0</vt:i4>
      </vt:variant>
      <vt:variant>
        <vt:i4>5</vt:i4>
      </vt:variant>
      <vt:variant>
        <vt:lpwstr>https://www.closer.ac.uk/cross-study-data-guides/cognitive-measures-guide/ncds-cognition/ncds-age-16-reading-comprehension-test/</vt:lpwstr>
      </vt:variant>
      <vt:variant>
        <vt:lpwstr/>
      </vt:variant>
      <vt:variant>
        <vt:i4>3735592</vt:i4>
      </vt:variant>
      <vt:variant>
        <vt:i4>12</vt:i4>
      </vt:variant>
      <vt:variant>
        <vt:i4>0</vt:i4>
      </vt:variant>
      <vt:variant>
        <vt:i4>5</vt:i4>
      </vt:variant>
      <vt:variant>
        <vt:lpwstr>https://www.closer.ac.uk/cross-study-data-guides/cognitive-measures-guide/nshd-cognition/nshd-age-15-wattsvernon-reading-test/</vt:lpwstr>
      </vt:variant>
      <vt:variant>
        <vt:lpwstr/>
      </vt:variant>
      <vt:variant>
        <vt:i4>8257588</vt:i4>
      </vt:variant>
      <vt:variant>
        <vt:i4>9</vt:i4>
      </vt:variant>
      <vt:variant>
        <vt:i4>0</vt:i4>
      </vt:variant>
      <vt:variant>
        <vt:i4>5</vt:i4>
      </vt:variant>
      <vt:variant>
        <vt:lpwstr>https://www.closer.ac.uk/cross-study-data-guides/cognitive-measures-guide/mcs-cognition/mcs-age-11-bas-ii-verbal-similarities/</vt:lpwstr>
      </vt:variant>
      <vt:variant>
        <vt:lpwstr/>
      </vt:variant>
      <vt:variant>
        <vt:i4>1835012</vt:i4>
      </vt:variant>
      <vt:variant>
        <vt:i4>6</vt:i4>
      </vt:variant>
      <vt:variant>
        <vt:i4>0</vt:i4>
      </vt:variant>
      <vt:variant>
        <vt:i4>5</vt:i4>
      </vt:variant>
      <vt:variant>
        <vt:lpwstr>https://www.closer.ac.uk/cross-study-data-guides/cognitive-measures-guide/bcs70-cognition/bcs70-age-10-bas-similarities-bas/</vt:lpwstr>
      </vt:variant>
      <vt:variant>
        <vt:lpwstr/>
      </vt:variant>
      <vt:variant>
        <vt:i4>6094863</vt:i4>
      </vt:variant>
      <vt:variant>
        <vt:i4>3</vt:i4>
      </vt:variant>
      <vt:variant>
        <vt:i4>0</vt:i4>
      </vt:variant>
      <vt:variant>
        <vt:i4>5</vt:i4>
      </vt:variant>
      <vt:variant>
        <vt:lpwstr>https://www.closer.ac.uk/cross-study-data-guides/cognitive-measures-guide/ncds-cognition/ncds-age-11-general-ability-test-verbal-and/</vt:lpwstr>
      </vt:variant>
      <vt:variant>
        <vt:lpwstr/>
      </vt:variant>
      <vt:variant>
        <vt:i4>3801122</vt:i4>
      </vt:variant>
      <vt:variant>
        <vt:i4>0</vt:i4>
      </vt:variant>
      <vt:variant>
        <vt:i4>0</vt:i4>
      </vt:variant>
      <vt:variant>
        <vt:i4>5</vt:i4>
      </vt:variant>
      <vt:variant>
        <vt:lpwstr>https://www.closer.ac.uk/cross-study-data-guides/cognitive-measures-guide/nshd-cognition/nshd-age-11-general-ability-test/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Liam</dc:creator>
  <cp:keywords/>
  <dc:description/>
  <cp:lastModifiedBy>Bann, David</cp:lastModifiedBy>
  <cp:revision>6</cp:revision>
  <dcterms:created xsi:type="dcterms:W3CDTF">2023-02-23T12:25:00Z</dcterms:created>
  <dcterms:modified xsi:type="dcterms:W3CDTF">2023-03-09T10:54:00Z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0x0101004438AAAA7E38744DB448F26A0F5995A0</vt:lpwstr>
  </property>
</Properties>
</file>