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170F" w14:textId="77777777" w:rsidR="00302124" w:rsidRPr="00DC3E80" w:rsidRDefault="00302124" w:rsidP="00302124">
      <w:pPr>
        <w:spacing w:line="360" w:lineRule="auto"/>
        <w:jc w:val="both"/>
        <w:rPr>
          <w:rFonts w:cs="Arial"/>
          <w:color w:val="000000" w:themeColor="text1"/>
          <w:szCs w:val="22"/>
        </w:rPr>
      </w:pPr>
      <w:bookmarkStart w:id="0" w:name="_GoBack"/>
      <w:bookmarkEnd w:id="0"/>
      <w:r w:rsidRPr="00DC3E80">
        <w:rPr>
          <w:rFonts w:cs="Arial"/>
          <w:b/>
          <w:bCs/>
          <w:color w:val="000000" w:themeColor="text1"/>
          <w:szCs w:val="22"/>
        </w:rPr>
        <w:t>Table S2</w:t>
      </w:r>
      <w:r w:rsidRPr="00DC3E80">
        <w:rPr>
          <w:rFonts w:cs="Arial"/>
          <w:color w:val="000000" w:themeColor="text1"/>
          <w:szCs w:val="22"/>
        </w:rPr>
        <w:t xml:space="preserve"> – </w:t>
      </w:r>
      <w:r w:rsidRPr="00DC3E80">
        <w:rPr>
          <w:rFonts w:cs="Arial"/>
          <w:bCs/>
          <w:color w:val="000000" w:themeColor="text1"/>
          <w:szCs w:val="22"/>
        </w:rPr>
        <w:t xml:space="preserve">Summary of interface analysis by 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QtPISA</w:t>
      </w:r>
      <w:proofErr w:type="spellEnd"/>
      <w:r w:rsidRPr="00DC3E80">
        <w:rPr>
          <w:rFonts w:cs="Arial"/>
          <w:bCs/>
          <w:color w:val="000000" w:themeColor="text1"/>
          <w:szCs w:val="22"/>
        </w:rPr>
        <w:t xml:space="preserve"> for 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Pikp</w:t>
      </w:r>
      <w:proofErr w:type="spellEnd"/>
      <w:r w:rsidRPr="00DC3E80">
        <w:rPr>
          <w:rFonts w:cs="Arial"/>
          <w:bCs/>
          <w:color w:val="000000" w:themeColor="text1"/>
          <w:szCs w:val="22"/>
        </w:rPr>
        <w:t>-HMA</w:t>
      </w:r>
      <w:r w:rsidRPr="00DC3E80">
        <w:rPr>
          <w:rFonts w:cs="Arial"/>
          <w:bCs/>
          <w:color w:val="000000" w:themeColor="text1"/>
          <w:szCs w:val="22"/>
          <w:vertAlign w:val="superscript"/>
        </w:rPr>
        <w:t>NK-KE</w:t>
      </w:r>
      <w:r w:rsidRPr="00DC3E80">
        <w:rPr>
          <w:rFonts w:cs="Arial"/>
          <w:bCs/>
          <w:color w:val="000000" w:themeColor="text1"/>
          <w:szCs w:val="22"/>
        </w:rPr>
        <w:t>/AVR-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PikC</w:t>
      </w:r>
      <w:proofErr w:type="spellEnd"/>
      <w:r w:rsidRPr="00DC3E80">
        <w:rPr>
          <w:rFonts w:cs="Arial"/>
          <w:bCs/>
          <w:color w:val="000000" w:themeColor="text1"/>
          <w:szCs w:val="22"/>
        </w:rPr>
        <w:t xml:space="preserve"> (PDB entry 7A8W), 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Pikp</w:t>
      </w:r>
      <w:proofErr w:type="spellEnd"/>
      <w:r w:rsidRPr="00DC3E80">
        <w:rPr>
          <w:rFonts w:cs="Arial"/>
          <w:bCs/>
          <w:color w:val="000000" w:themeColor="text1"/>
          <w:szCs w:val="22"/>
        </w:rPr>
        <w:t>-HMA</w:t>
      </w:r>
      <w:r w:rsidRPr="00DC3E80">
        <w:rPr>
          <w:rFonts w:cs="Arial"/>
          <w:bCs/>
          <w:color w:val="000000" w:themeColor="text1"/>
          <w:szCs w:val="22"/>
          <w:vertAlign w:val="superscript"/>
        </w:rPr>
        <w:t>SNK-EKE</w:t>
      </w:r>
      <w:r w:rsidRPr="00DC3E80">
        <w:rPr>
          <w:rFonts w:cs="Arial"/>
          <w:bCs/>
          <w:color w:val="000000" w:themeColor="text1"/>
          <w:szCs w:val="22"/>
        </w:rPr>
        <w:t>/AVR-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PikC</w:t>
      </w:r>
      <w:proofErr w:type="spellEnd"/>
      <w:r w:rsidRPr="00DC3E80">
        <w:rPr>
          <w:rFonts w:cs="Arial"/>
          <w:bCs/>
          <w:color w:val="000000" w:themeColor="text1"/>
          <w:szCs w:val="22"/>
        </w:rPr>
        <w:t xml:space="preserve"> (PDB entry 7QPX), and 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Pikp</w:t>
      </w:r>
      <w:proofErr w:type="spellEnd"/>
      <w:r w:rsidRPr="00DC3E80">
        <w:rPr>
          <w:rFonts w:cs="Arial"/>
          <w:bCs/>
          <w:color w:val="000000" w:themeColor="text1"/>
          <w:szCs w:val="22"/>
        </w:rPr>
        <w:t>-HMA</w:t>
      </w:r>
      <w:r w:rsidRPr="00DC3E80">
        <w:rPr>
          <w:rFonts w:cs="Arial"/>
          <w:bCs/>
          <w:color w:val="000000" w:themeColor="text1"/>
          <w:szCs w:val="22"/>
          <w:vertAlign w:val="superscript"/>
        </w:rPr>
        <w:t>SNK-EKE</w:t>
      </w:r>
      <w:r w:rsidRPr="00DC3E80">
        <w:rPr>
          <w:rFonts w:cs="Arial"/>
          <w:bCs/>
          <w:color w:val="000000" w:themeColor="text1"/>
          <w:szCs w:val="22"/>
        </w:rPr>
        <w:t>/AVR-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PikF</w:t>
      </w:r>
      <w:proofErr w:type="spellEnd"/>
      <w:r w:rsidRPr="00DC3E80">
        <w:rPr>
          <w:rFonts w:cs="Arial"/>
          <w:bCs/>
          <w:color w:val="000000" w:themeColor="text1"/>
          <w:szCs w:val="22"/>
        </w:rPr>
        <w:t xml:space="preserve"> (PDB entry 7QZD). Protein chains used for the analysis in each complex (as defined in the PDB entries) are:</w:t>
      </w:r>
      <w:r w:rsidRPr="00DC3E80">
        <w:rPr>
          <w:rFonts w:cs="Arial"/>
          <w:b/>
          <w:color w:val="000000" w:themeColor="text1"/>
          <w:szCs w:val="22"/>
        </w:rPr>
        <w:t xml:space="preserve"> 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Pikp</w:t>
      </w:r>
      <w:r w:rsidRPr="00DC3E80">
        <w:rPr>
          <w:rFonts w:cs="Arial"/>
          <w:bCs/>
          <w:color w:val="000000" w:themeColor="text1"/>
          <w:szCs w:val="22"/>
          <w:vertAlign w:val="superscript"/>
        </w:rPr>
        <w:t>NK</w:t>
      </w:r>
      <w:proofErr w:type="spellEnd"/>
      <w:r w:rsidRPr="00DC3E80">
        <w:rPr>
          <w:rFonts w:cs="Arial"/>
          <w:bCs/>
          <w:color w:val="000000" w:themeColor="text1"/>
          <w:szCs w:val="22"/>
          <w:vertAlign w:val="superscript"/>
        </w:rPr>
        <w:t>-</w:t>
      </w:r>
      <w:proofErr w:type="gramStart"/>
      <w:r w:rsidRPr="00DC3E80">
        <w:rPr>
          <w:rFonts w:cs="Arial"/>
          <w:bCs/>
          <w:color w:val="000000" w:themeColor="text1"/>
          <w:szCs w:val="22"/>
          <w:vertAlign w:val="superscript"/>
        </w:rPr>
        <w:t>KE</w:t>
      </w:r>
      <w:r w:rsidRPr="00DC3E80">
        <w:rPr>
          <w:rFonts w:cs="Arial"/>
          <w:bCs/>
          <w:color w:val="000000" w:themeColor="text1"/>
          <w:szCs w:val="22"/>
        </w:rPr>
        <w:t>:AVR</w:t>
      </w:r>
      <w:proofErr w:type="gramEnd"/>
      <w:r w:rsidRPr="00DC3E80">
        <w:rPr>
          <w:rFonts w:cs="Arial"/>
          <w:bCs/>
          <w:color w:val="000000" w:themeColor="text1"/>
          <w:szCs w:val="22"/>
        </w:rPr>
        <w:t>-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PikC</w:t>
      </w:r>
      <w:proofErr w:type="spellEnd"/>
      <w:r w:rsidRPr="00DC3E80">
        <w:rPr>
          <w:rFonts w:cs="Arial"/>
          <w:bCs/>
          <w:color w:val="000000" w:themeColor="text1"/>
          <w:szCs w:val="22"/>
        </w:rPr>
        <w:t xml:space="preserve"> (E and F); 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Pikp</w:t>
      </w:r>
      <w:r w:rsidRPr="00DC3E80">
        <w:rPr>
          <w:rFonts w:cs="Arial"/>
          <w:bCs/>
          <w:color w:val="000000" w:themeColor="text1"/>
          <w:szCs w:val="22"/>
          <w:vertAlign w:val="superscript"/>
        </w:rPr>
        <w:t>SNK</w:t>
      </w:r>
      <w:proofErr w:type="spellEnd"/>
      <w:r w:rsidRPr="00DC3E80">
        <w:rPr>
          <w:rFonts w:cs="Arial"/>
          <w:bCs/>
          <w:color w:val="000000" w:themeColor="text1"/>
          <w:szCs w:val="22"/>
          <w:vertAlign w:val="superscript"/>
        </w:rPr>
        <w:t>-EKE</w:t>
      </w:r>
      <w:r w:rsidRPr="00DC3E80">
        <w:rPr>
          <w:rFonts w:cs="Arial"/>
          <w:bCs/>
          <w:color w:val="000000" w:themeColor="text1"/>
          <w:szCs w:val="22"/>
        </w:rPr>
        <w:t>:AVR-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PikC</w:t>
      </w:r>
      <w:proofErr w:type="spellEnd"/>
      <w:r w:rsidRPr="00DC3E80">
        <w:rPr>
          <w:rFonts w:cs="Arial"/>
          <w:bCs/>
          <w:color w:val="000000" w:themeColor="text1"/>
          <w:szCs w:val="22"/>
        </w:rPr>
        <w:t xml:space="preserve"> (E and F); 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Pikp</w:t>
      </w:r>
      <w:r w:rsidRPr="00DC3E80">
        <w:rPr>
          <w:rFonts w:cs="Arial"/>
          <w:bCs/>
          <w:color w:val="000000" w:themeColor="text1"/>
          <w:szCs w:val="22"/>
          <w:vertAlign w:val="superscript"/>
        </w:rPr>
        <w:t>SNK</w:t>
      </w:r>
      <w:proofErr w:type="spellEnd"/>
      <w:r w:rsidRPr="00DC3E80">
        <w:rPr>
          <w:rFonts w:cs="Arial"/>
          <w:bCs/>
          <w:color w:val="000000" w:themeColor="text1"/>
          <w:szCs w:val="22"/>
          <w:vertAlign w:val="superscript"/>
        </w:rPr>
        <w:t>-EKE</w:t>
      </w:r>
      <w:r w:rsidRPr="00DC3E80">
        <w:rPr>
          <w:rFonts w:cs="Arial"/>
          <w:bCs/>
          <w:color w:val="000000" w:themeColor="text1"/>
          <w:szCs w:val="22"/>
        </w:rPr>
        <w:t>:AVR-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PikF</w:t>
      </w:r>
      <w:proofErr w:type="spellEnd"/>
      <w:r w:rsidRPr="00DC3E80">
        <w:rPr>
          <w:rFonts w:cs="Arial"/>
          <w:bCs/>
          <w:color w:val="000000" w:themeColor="text1"/>
          <w:szCs w:val="22"/>
        </w:rPr>
        <w:t xml:space="preserve"> (F and G).</w:t>
      </w:r>
    </w:p>
    <w:p w14:paraId="13F14C81" w14:textId="77777777" w:rsidR="00302124" w:rsidRPr="00DC3E80" w:rsidRDefault="00302124" w:rsidP="00302124">
      <w:pPr>
        <w:rPr>
          <w:rFonts w:cs="Arial"/>
          <w:b/>
          <w:color w:val="000000" w:themeColor="text1"/>
          <w:sz w:val="21"/>
          <w:szCs w:val="21"/>
        </w:rPr>
      </w:pPr>
    </w:p>
    <w:tbl>
      <w:tblPr>
        <w:tblW w:w="8931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2126"/>
        <w:gridCol w:w="2126"/>
        <w:gridCol w:w="2127"/>
      </w:tblGrid>
      <w:tr w:rsidR="00302124" w:rsidRPr="00DC3E80" w14:paraId="634AF187" w14:textId="77777777" w:rsidTr="002D0B2B">
        <w:trPr>
          <w:trHeight w:val="397"/>
          <w:jc w:val="center"/>
        </w:trPr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14:paraId="2B10B13A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3A6BD909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71F560" w14:textId="77777777" w:rsidR="00302124" w:rsidRPr="00DC3E80" w:rsidRDefault="00302124" w:rsidP="002D0B2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Pikp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NK</w:t>
            </w:r>
            <w:proofErr w:type="spell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-</w:t>
            </w:r>
            <w:proofErr w:type="gram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KE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:AVR</w:t>
            </w:r>
            <w:proofErr w:type="gram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PikC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DF4C2C" w14:textId="77777777" w:rsidR="00302124" w:rsidRPr="00DC3E80" w:rsidRDefault="00302124" w:rsidP="002D0B2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Pikp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SNK</w:t>
            </w:r>
            <w:proofErr w:type="spell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-</w:t>
            </w:r>
            <w:proofErr w:type="gram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EKE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:AVR</w:t>
            </w:r>
            <w:proofErr w:type="gram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PikC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D7A2E31" w14:textId="77777777" w:rsidR="00302124" w:rsidRPr="00DC3E80" w:rsidRDefault="00302124" w:rsidP="002D0B2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Pikp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SNK</w:t>
            </w:r>
            <w:proofErr w:type="spell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-</w:t>
            </w:r>
            <w:proofErr w:type="gram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EKE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:AVR</w:t>
            </w:r>
            <w:proofErr w:type="gram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PikF</w:t>
            </w:r>
            <w:proofErr w:type="spellEnd"/>
          </w:p>
        </w:tc>
      </w:tr>
      <w:tr w:rsidR="00302124" w:rsidRPr="00DC3E80" w14:paraId="393FFBA6" w14:textId="77777777" w:rsidTr="002D0B2B">
        <w:trPr>
          <w:trHeight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D20BF2E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AVR-</w:t>
            </w:r>
            <w:proofErr w:type="spellStart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Pik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C531A34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B.S.A. (Å)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B213C92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975.4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51D744B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979.2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603577C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974.1</w:t>
            </w:r>
          </w:p>
        </w:tc>
      </w:tr>
      <w:tr w:rsidR="00302124" w:rsidRPr="00DC3E80" w14:paraId="78A4D210" w14:textId="77777777" w:rsidTr="002D0B2B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14:paraId="66A5F3B5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834FE2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% B.S.A. of total</w:t>
            </w:r>
          </w:p>
        </w:tc>
        <w:tc>
          <w:tcPr>
            <w:tcW w:w="2126" w:type="dxa"/>
            <w:vAlign w:val="center"/>
          </w:tcPr>
          <w:p w14:paraId="539C3E82" w14:textId="77777777" w:rsidR="00302124" w:rsidRPr="00DC3E80" w:rsidRDefault="00302124" w:rsidP="002D0B2B">
            <w:pPr>
              <w:jc w:val="center"/>
              <w:rPr>
                <w:rFonts w:cs="Arial"/>
                <w:iCs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iCs/>
                <w:color w:val="000000" w:themeColor="text1"/>
                <w:sz w:val="18"/>
                <w:szCs w:val="18"/>
              </w:rPr>
              <w:t>18.0</w:t>
            </w:r>
          </w:p>
        </w:tc>
        <w:tc>
          <w:tcPr>
            <w:tcW w:w="2126" w:type="dxa"/>
            <w:vAlign w:val="center"/>
          </w:tcPr>
          <w:p w14:paraId="2C16DDEA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18.2</w:t>
            </w:r>
          </w:p>
        </w:tc>
        <w:tc>
          <w:tcPr>
            <w:tcW w:w="2127" w:type="dxa"/>
            <w:vAlign w:val="center"/>
          </w:tcPr>
          <w:p w14:paraId="044C27F0" w14:textId="77777777" w:rsidR="00302124" w:rsidRPr="00DC3E80" w:rsidRDefault="00302124" w:rsidP="002D0B2B">
            <w:pPr>
              <w:jc w:val="center"/>
              <w:rPr>
                <w:rFonts w:cs="Arial"/>
                <w:iCs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iCs/>
                <w:color w:val="000000" w:themeColor="text1"/>
                <w:sz w:val="18"/>
                <w:szCs w:val="18"/>
              </w:rPr>
              <w:t>18.0</w:t>
            </w:r>
          </w:p>
        </w:tc>
      </w:tr>
      <w:tr w:rsidR="00302124" w:rsidRPr="00DC3E80" w14:paraId="54388D0A" w14:textId="77777777" w:rsidTr="002D0B2B">
        <w:trPr>
          <w:trHeight w:val="397"/>
          <w:jc w:val="center"/>
        </w:trPr>
        <w:tc>
          <w:tcPr>
            <w:tcW w:w="993" w:type="dxa"/>
            <w:vMerge w:val="restart"/>
            <w:vAlign w:val="center"/>
          </w:tcPr>
          <w:p w14:paraId="661BB2A3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HMA</w:t>
            </w:r>
          </w:p>
        </w:tc>
        <w:tc>
          <w:tcPr>
            <w:tcW w:w="1559" w:type="dxa"/>
            <w:vAlign w:val="center"/>
          </w:tcPr>
          <w:p w14:paraId="4FA0F6BF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B.S.A. (Å)</w:t>
            </w:r>
          </w:p>
        </w:tc>
        <w:tc>
          <w:tcPr>
            <w:tcW w:w="2126" w:type="dxa"/>
            <w:vAlign w:val="center"/>
          </w:tcPr>
          <w:p w14:paraId="6D26EDED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1019.0</w:t>
            </w:r>
          </w:p>
        </w:tc>
        <w:tc>
          <w:tcPr>
            <w:tcW w:w="2126" w:type="dxa"/>
            <w:vAlign w:val="center"/>
          </w:tcPr>
          <w:p w14:paraId="0982968F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1047.0</w:t>
            </w:r>
          </w:p>
        </w:tc>
        <w:tc>
          <w:tcPr>
            <w:tcW w:w="2127" w:type="dxa"/>
            <w:vAlign w:val="center"/>
          </w:tcPr>
          <w:p w14:paraId="71D6B05B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1037.6</w:t>
            </w:r>
          </w:p>
        </w:tc>
      </w:tr>
      <w:tr w:rsidR="00302124" w:rsidRPr="00DC3E80" w14:paraId="5B148CF8" w14:textId="77777777" w:rsidTr="002D0B2B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14:paraId="1887ADC0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214E8E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% B.S.A. of total</w:t>
            </w:r>
          </w:p>
        </w:tc>
        <w:tc>
          <w:tcPr>
            <w:tcW w:w="2126" w:type="dxa"/>
            <w:vAlign w:val="center"/>
          </w:tcPr>
          <w:p w14:paraId="20CF7315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21.5</w:t>
            </w:r>
          </w:p>
        </w:tc>
        <w:tc>
          <w:tcPr>
            <w:tcW w:w="2126" w:type="dxa"/>
            <w:vAlign w:val="center"/>
          </w:tcPr>
          <w:p w14:paraId="517EA9C5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22.4</w:t>
            </w:r>
          </w:p>
        </w:tc>
        <w:tc>
          <w:tcPr>
            <w:tcW w:w="2127" w:type="dxa"/>
            <w:vAlign w:val="center"/>
          </w:tcPr>
          <w:p w14:paraId="0343CCCD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21.4</w:t>
            </w:r>
          </w:p>
        </w:tc>
      </w:tr>
      <w:tr w:rsidR="00302124" w:rsidRPr="00DC3E80" w14:paraId="44A5F606" w14:textId="77777777" w:rsidTr="002D0B2B">
        <w:trPr>
          <w:trHeight w:val="397"/>
          <w:jc w:val="center"/>
        </w:trPr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3E70DE4A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Total interface area* (Å)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B0C7F59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997.2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97E313A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1013.1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79336B3D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1005.9</w:t>
            </w:r>
          </w:p>
        </w:tc>
      </w:tr>
      <w:tr w:rsidR="00302124" w:rsidRPr="00DC3E80" w14:paraId="6B448FFE" w14:textId="77777777" w:rsidTr="002D0B2B">
        <w:trPr>
          <w:trHeight w:val="397"/>
          <w:jc w:val="center"/>
        </w:trPr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2DDC2F8E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Solvation energy (kcal/mol)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3191939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-5.2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4E99A37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-3.2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0CE0939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-2.4</w:t>
            </w:r>
          </w:p>
        </w:tc>
      </w:tr>
      <w:tr w:rsidR="00302124" w:rsidRPr="00DC3E80" w14:paraId="74ACECCB" w14:textId="77777777" w:rsidTr="002D0B2B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14:paraId="4054FDA2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Binding energy (kcal/mol)</w:t>
            </w:r>
          </w:p>
        </w:tc>
        <w:tc>
          <w:tcPr>
            <w:tcW w:w="2126" w:type="dxa"/>
            <w:vAlign w:val="center"/>
          </w:tcPr>
          <w:p w14:paraId="1792FB28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-13.6</w:t>
            </w:r>
          </w:p>
        </w:tc>
        <w:tc>
          <w:tcPr>
            <w:tcW w:w="2126" w:type="dxa"/>
            <w:vAlign w:val="center"/>
          </w:tcPr>
          <w:p w14:paraId="7CB9F60F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-13.2</w:t>
            </w:r>
          </w:p>
        </w:tc>
        <w:tc>
          <w:tcPr>
            <w:tcW w:w="2127" w:type="dxa"/>
            <w:vAlign w:val="center"/>
          </w:tcPr>
          <w:p w14:paraId="05219710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-13.6</w:t>
            </w:r>
          </w:p>
        </w:tc>
      </w:tr>
      <w:tr w:rsidR="00302124" w:rsidRPr="00DC3E80" w14:paraId="77D2F345" w14:textId="77777777" w:rsidTr="002D0B2B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14:paraId="2905197D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Hydrophobic p-value</w:t>
            </w:r>
          </w:p>
        </w:tc>
        <w:tc>
          <w:tcPr>
            <w:tcW w:w="2126" w:type="dxa"/>
            <w:vAlign w:val="center"/>
          </w:tcPr>
          <w:p w14:paraId="43AFA00F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0.4969</w:t>
            </w:r>
          </w:p>
        </w:tc>
        <w:tc>
          <w:tcPr>
            <w:tcW w:w="2126" w:type="dxa"/>
            <w:vAlign w:val="center"/>
          </w:tcPr>
          <w:p w14:paraId="439C3C83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0.5560</w:t>
            </w:r>
          </w:p>
        </w:tc>
        <w:tc>
          <w:tcPr>
            <w:tcW w:w="2127" w:type="dxa"/>
            <w:vAlign w:val="center"/>
          </w:tcPr>
          <w:p w14:paraId="5BCA37FE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0.6137</w:t>
            </w:r>
          </w:p>
        </w:tc>
      </w:tr>
      <w:tr w:rsidR="00302124" w:rsidRPr="00DC3E80" w14:paraId="27A37C44" w14:textId="77777777" w:rsidTr="002D0B2B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14:paraId="72CBA2C3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Hydrogen bonds</w:t>
            </w:r>
          </w:p>
        </w:tc>
        <w:tc>
          <w:tcPr>
            <w:tcW w:w="2126" w:type="dxa"/>
            <w:vAlign w:val="center"/>
          </w:tcPr>
          <w:p w14:paraId="0930070F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14:paraId="128B7370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7" w:type="dxa"/>
            <w:vAlign w:val="center"/>
          </w:tcPr>
          <w:p w14:paraId="0AD850E1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302124" w:rsidRPr="00DC3E80" w14:paraId="4A2B139D" w14:textId="77777777" w:rsidTr="002D0B2B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14:paraId="45E2FCD7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Salt bridges</w:t>
            </w:r>
          </w:p>
        </w:tc>
        <w:tc>
          <w:tcPr>
            <w:tcW w:w="2126" w:type="dxa"/>
            <w:vAlign w:val="center"/>
          </w:tcPr>
          <w:p w14:paraId="300AB087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14:paraId="2522FE84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4A8ACEC4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11</w:t>
            </w:r>
          </w:p>
        </w:tc>
      </w:tr>
      <w:tr w:rsidR="00302124" w:rsidRPr="00DC3E80" w14:paraId="47A9BB43" w14:textId="77777777" w:rsidTr="002D0B2B">
        <w:trPr>
          <w:trHeight w:val="397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19C42C7" w14:textId="77777777" w:rsidR="00302124" w:rsidRPr="00DC3E80" w:rsidRDefault="00302124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Disulphide bonds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2BAB6D8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053B56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3C214EF" w14:textId="77777777" w:rsidR="00302124" w:rsidRPr="00DC3E80" w:rsidRDefault="00302124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5581DA25" w14:textId="77777777" w:rsidR="00302124" w:rsidRPr="00DC3E80" w:rsidRDefault="00302124" w:rsidP="00302124">
      <w:pPr>
        <w:rPr>
          <w:rFonts w:cs="Arial"/>
          <w:color w:val="000000" w:themeColor="text1"/>
          <w:sz w:val="18"/>
          <w:szCs w:val="18"/>
        </w:rPr>
      </w:pPr>
      <w:r w:rsidRPr="00DC3E80">
        <w:rPr>
          <w:rFonts w:cs="Arial"/>
          <w:color w:val="000000" w:themeColor="text1"/>
          <w:sz w:val="18"/>
          <w:szCs w:val="18"/>
        </w:rPr>
        <w:t xml:space="preserve">   *Total interface area is the total B.S.A. (Buried Surface Area) of each component divided by two.</w:t>
      </w:r>
    </w:p>
    <w:p w14:paraId="75B500D9" w14:textId="34628AA9" w:rsidR="0055447C" w:rsidRDefault="0055447C"/>
    <w:sectPr w:rsidR="0055447C" w:rsidSect="00DC7E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24"/>
    <w:rsid w:val="0001200F"/>
    <w:rsid w:val="00013CAB"/>
    <w:rsid w:val="00016272"/>
    <w:rsid w:val="00033205"/>
    <w:rsid w:val="000842AC"/>
    <w:rsid w:val="00084422"/>
    <w:rsid w:val="00085F5E"/>
    <w:rsid w:val="00093ECF"/>
    <w:rsid w:val="000A5423"/>
    <w:rsid w:val="000B1012"/>
    <w:rsid w:val="000B5983"/>
    <w:rsid w:val="000C1389"/>
    <w:rsid w:val="000D0A6B"/>
    <w:rsid w:val="000D1486"/>
    <w:rsid w:val="000E05B8"/>
    <w:rsid w:val="00106056"/>
    <w:rsid w:val="00111ED3"/>
    <w:rsid w:val="001156B6"/>
    <w:rsid w:val="001168DA"/>
    <w:rsid w:val="00140918"/>
    <w:rsid w:val="001D3336"/>
    <w:rsid w:val="001F2185"/>
    <w:rsid w:val="00220BA0"/>
    <w:rsid w:val="00245A15"/>
    <w:rsid w:val="00253BAD"/>
    <w:rsid w:val="00261116"/>
    <w:rsid w:val="00262908"/>
    <w:rsid w:val="00262ED0"/>
    <w:rsid w:val="0028115B"/>
    <w:rsid w:val="002A3861"/>
    <w:rsid w:val="002B7E58"/>
    <w:rsid w:val="002F6C97"/>
    <w:rsid w:val="00302124"/>
    <w:rsid w:val="00310418"/>
    <w:rsid w:val="00311228"/>
    <w:rsid w:val="00315373"/>
    <w:rsid w:val="003165AF"/>
    <w:rsid w:val="0036105B"/>
    <w:rsid w:val="003914CE"/>
    <w:rsid w:val="0039296E"/>
    <w:rsid w:val="003970E8"/>
    <w:rsid w:val="003A19CA"/>
    <w:rsid w:val="003C5DD3"/>
    <w:rsid w:val="003E2D88"/>
    <w:rsid w:val="003E7E04"/>
    <w:rsid w:val="00410D70"/>
    <w:rsid w:val="00415905"/>
    <w:rsid w:val="004324AE"/>
    <w:rsid w:val="00435D05"/>
    <w:rsid w:val="004615C8"/>
    <w:rsid w:val="00490AFA"/>
    <w:rsid w:val="004C720A"/>
    <w:rsid w:val="004D71F1"/>
    <w:rsid w:val="004F377B"/>
    <w:rsid w:val="005171DF"/>
    <w:rsid w:val="00517AB8"/>
    <w:rsid w:val="00521418"/>
    <w:rsid w:val="0052306C"/>
    <w:rsid w:val="00523C22"/>
    <w:rsid w:val="0055447C"/>
    <w:rsid w:val="005645C2"/>
    <w:rsid w:val="00575DDC"/>
    <w:rsid w:val="005826AD"/>
    <w:rsid w:val="00597656"/>
    <w:rsid w:val="005B5503"/>
    <w:rsid w:val="005F3463"/>
    <w:rsid w:val="0060187C"/>
    <w:rsid w:val="00605CF5"/>
    <w:rsid w:val="00607783"/>
    <w:rsid w:val="006332A1"/>
    <w:rsid w:val="00635191"/>
    <w:rsid w:val="006B1EDA"/>
    <w:rsid w:val="006E2234"/>
    <w:rsid w:val="006E4801"/>
    <w:rsid w:val="006E7678"/>
    <w:rsid w:val="006F7B6F"/>
    <w:rsid w:val="0072689C"/>
    <w:rsid w:val="00740307"/>
    <w:rsid w:val="00770C5D"/>
    <w:rsid w:val="00785AA0"/>
    <w:rsid w:val="007867A8"/>
    <w:rsid w:val="00791F1A"/>
    <w:rsid w:val="00796781"/>
    <w:rsid w:val="007F148E"/>
    <w:rsid w:val="007F43A4"/>
    <w:rsid w:val="007F66A9"/>
    <w:rsid w:val="008063A1"/>
    <w:rsid w:val="00815505"/>
    <w:rsid w:val="00822743"/>
    <w:rsid w:val="008239C9"/>
    <w:rsid w:val="00824087"/>
    <w:rsid w:val="008241ED"/>
    <w:rsid w:val="00826B62"/>
    <w:rsid w:val="00865E9D"/>
    <w:rsid w:val="008932CD"/>
    <w:rsid w:val="00897FA9"/>
    <w:rsid w:val="008B2EA1"/>
    <w:rsid w:val="008C0059"/>
    <w:rsid w:val="008C6789"/>
    <w:rsid w:val="008D010F"/>
    <w:rsid w:val="008E08B4"/>
    <w:rsid w:val="008F223E"/>
    <w:rsid w:val="008F6728"/>
    <w:rsid w:val="00903D13"/>
    <w:rsid w:val="0093196F"/>
    <w:rsid w:val="0095687E"/>
    <w:rsid w:val="0096612D"/>
    <w:rsid w:val="0097052D"/>
    <w:rsid w:val="009776CF"/>
    <w:rsid w:val="00981770"/>
    <w:rsid w:val="009912B4"/>
    <w:rsid w:val="009967E8"/>
    <w:rsid w:val="00997887"/>
    <w:rsid w:val="009B30BA"/>
    <w:rsid w:val="009D03E0"/>
    <w:rsid w:val="009E7833"/>
    <w:rsid w:val="009F395B"/>
    <w:rsid w:val="009F5F73"/>
    <w:rsid w:val="00A00931"/>
    <w:rsid w:val="00A058F9"/>
    <w:rsid w:val="00A5175F"/>
    <w:rsid w:val="00A64A1E"/>
    <w:rsid w:val="00A96724"/>
    <w:rsid w:val="00AB00F5"/>
    <w:rsid w:val="00AB72DB"/>
    <w:rsid w:val="00AC34EA"/>
    <w:rsid w:val="00AD7285"/>
    <w:rsid w:val="00AD7FC8"/>
    <w:rsid w:val="00AF362B"/>
    <w:rsid w:val="00B00226"/>
    <w:rsid w:val="00B026B2"/>
    <w:rsid w:val="00B068B4"/>
    <w:rsid w:val="00B06DA6"/>
    <w:rsid w:val="00B076E8"/>
    <w:rsid w:val="00B1508B"/>
    <w:rsid w:val="00B24C32"/>
    <w:rsid w:val="00B307CE"/>
    <w:rsid w:val="00B6792A"/>
    <w:rsid w:val="00B75B3B"/>
    <w:rsid w:val="00B81499"/>
    <w:rsid w:val="00B926FC"/>
    <w:rsid w:val="00BD739C"/>
    <w:rsid w:val="00BF749F"/>
    <w:rsid w:val="00C01745"/>
    <w:rsid w:val="00C3533E"/>
    <w:rsid w:val="00C42D36"/>
    <w:rsid w:val="00C46DC0"/>
    <w:rsid w:val="00C766FB"/>
    <w:rsid w:val="00CB4F6A"/>
    <w:rsid w:val="00CC00C8"/>
    <w:rsid w:val="00CC487B"/>
    <w:rsid w:val="00CC5500"/>
    <w:rsid w:val="00CD3DA3"/>
    <w:rsid w:val="00CD4B5C"/>
    <w:rsid w:val="00CE3C8A"/>
    <w:rsid w:val="00CF18D2"/>
    <w:rsid w:val="00D03D1A"/>
    <w:rsid w:val="00D14A76"/>
    <w:rsid w:val="00D2055B"/>
    <w:rsid w:val="00D22B75"/>
    <w:rsid w:val="00D33450"/>
    <w:rsid w:val="00D40F39"/>
    <w:rsid w:val="00D53DB4"/>
    <w:rsid w:val="00D72261"/>
    <w:rsid w:val="00DA1B5A"/>
    <w:rsid w:val="00DA1E67"/>
    <w:rsid w:val="00DC3145"/>
    <w:rsid w:val="00DC7092"/>
    <w:rsid w:val="00DC7EAF"/>
    <w:rsid w:val="00DD1188"/>
    <w:rsid w:val="00E10058"/>
    <w:rsid w:val="00E25651"/>
    <w:rsid w:val="00E32504"/>
    <w:rsid w:val="00E51907"/>
    <w:rsid w:val="00E520F9"/>
    <w:rsid w:val="00E54A7A"/>
    <w:rsid w:val="00E635CE"/>
    <w:rsid w:val="00EB5228"/>
    <w:rsid w:val="00ED4A05"/>
    <w:rsid w:val="00EE316B"/>
    <w:rsid w:val="00EF0A9D"/>
    <w:rsid w:val="00EF71E2"/>
    <w:rsid w:val="00F1091F"/>
    <w:rsid w:val="00F15723"/>
    <w:rsid w:val="00F2462D"/>
    <w:rsid w:val="00F27AE9"/>
    <w:rsid w:val="00F33650"/>
    <w:rsid w:val="00F37971"/>
    <w:rsid w:val="00F435BD"/>
    <w:rsid w:val="00F51CBF"/>
    <w:rsid w:val="00F6367F"/>
    <w:rsid w:val="00F639A4"/>
    <w:rsid w:val="00F64681"/>
    <w:rsid w:val="00F927F4"/>
    <w:rsid w:val="00FA1445"/>
    <w:rsid w:val="00FA5533"/>
    <w:rsid w:val="00FB5466"/>
    <w:rsid w:val="00FD5D49"/>
    <w:rsid w:val="00FE0899"/>
    <w:rsid w:val="00FE3B7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3CBCB"/>
  <w14:defaultImageDpi w14:val="32767"/>
  <w15:chartTrackingRefBased/>
  <w15:docId w15:val="{B1512E3F-B4BD-6B49-A330-57A9A582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2124"/>
    <w:rPr>
      <w:rFonts w:ascii="Arial" w:eastAsia="Times New Roman" w:hAnsi="Arial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Banfield (JIC)</dc:creator>
  <cp:keywords/>
  <dc:description/>
  <cp:lastModifiedBy>Mark Banfield (JIC)</cp:lastModifiedBy>
  <cp:revision>1</cp:revision>
  <dcterms:created xsi:type="dcterms:W3CDTF">2023-03-06T09:17:00Z</dcterms:created>
  <dcterms:modified xsi:type="dcterms:W3CDTF">2023-03-06T09:17:00Z</dcterms:modified>
</cp:coreProperties>
</file>