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2642" w14:textId="77777777" w:rsidR="003979E1" w:rsidRPr="008C1282" w:rsidRDefault="003979E1" w:rsidP="003979E1">
      <w:pPr>
        <w:suppressAutoHyphens w:val="0"/>
        <w:rPr>
          <w:rFonts w:asciiTheme="majorBidi" w:hAnsiTheme="majorBidi" w:cstheme="majorBidi"/>
          <w:color w:val="auto"/>
          <w:shd w:val="clear" w:color="auto" w:fill="FFFF00"/>
        </w:rPr>
      </w:pPr>
      <w:r w:rsidRPr="00A4354F">
        <w:rPr>
          <w:rFonts w:asciiTheme="majorBidi" w:hAnsiTheme="majorBidi" w:cstheme="majorBidi"/>
          <w:b/>
          <w:bCs/>
          <w:color w:val="auto"/>
          <w:sz w:val="22"/>
          <w:szCs w:val="22"/>
        </w:rPr>
        <w:t>Supplementary File 1</w:t>
      </w:r>
      <w:r w:rsidRPr="008C1282">
        <w:rPr>
          <w:rFonts w:asciiTheme="majorBidi" w:hAnsiTheme="majorBidi" w:cstheme="majorBidi"/>
          <w:b/>
          <w:bCs/>
          <w:color w:val="auto"/>
          <w:sz w:val="22"/>
          <w:szCs w:val="22"/>
        </w:rPr>
        <w:t>.</w:t>
      </w:r>
      <w:r w:rsidRPr="008C1282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Pr="008C1282">
        <w:rPr>
          <w:rFonts w:asciiTheme="majorBidi" w:hAnsiTheme="majorBidi" w:cstheme="majorBidi"/>
          <w:b/>
          <w:color w:val="auto"/>
          <w:sz w:val="22"/>
          <w:szCs w:val="22"/>
          <w:lang w:eastAsia="ja-JP" w:bidi="ar-SA"/>
        </w:rPr>
        <w:t>Cryo-EM data collection, refinement, and validation statistics.</w:t>
      </w:r>
    </w:p>
    <w:p w14:paraId="570B84FF" w14:textId="77777777" w:rsidR="003979E1" w:rsidRPr="008C1282" w:rsidRDefault="003979E1" w:rsidP="003979E1"/>
    <w:tbl>
      <w:tblPr>
        <w:tblW w:w="10350" w:type="dxa"/>
        <w:tblBorders>
          <w:top w:val="single" w:sz="12" w:space="0" w:color="008000"/>
          <w:bottom w:val="single" w:sz="6" w:space="0" w:color="008000"/>
          <w:insideH w:val="single" w:sz="6" w:space="0" w:color="008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2"/>
        <w:gridCol w:w="1509"/>
        <w:gridCol w:w="1519"/>
        <w:gridCol w:w="1532"/>
        <w:gridCol w:w="1788"/>
        <w:gridCol w:w="1660"/>
      </w:tblGrid>
      <w:tr w:rsidR="003979E1" w:rsidRPr="008C1282" w14:paraId="6F19083F" w14:textId="77777777" w:rsidTr="00FD627B">
        <w:tc>
          <w:tcPr>
            <w:tcW w:w="2342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 w:themeFill="background1"/>
          </w:tcPr>
          <w:p w14:paraId="6FFA0E5D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1509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 w:themeFill="background1"/>
          </w:tcPr>
          <w:p w14:paraId="6705FCEB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sz w:val="20"/>
                <w:szCs w:val="20"/>
              </w:rPr>
              <w:t>C2S2</w:t>
            </w:r>
            <w:r w:rsidRPr="008C1282">
              <w:rPr>
                <w:sz w:val="20"/>
                <w:szCs w:val="20"/>
                <w:vertAlign w:val="subscript"/>
              </w:rPr>
              <w:t>COMP</w:t>
            </w:r>
            <w:r w:rsidRPr="008C1282" w:rsidDel="00711218">
              <w:rPr>
                <w:color w:val="auto"/>
                <w:sz w:val="20"/>
                <w:szCs w:val="20"/>
                <w:lang w:eastAsia="ja-JP" w:bidi="ar-SA"/>
              </w:rPr>
              <w:t xml:space="preserve"> </w:t>
            </w:r>
          </w:p>
          <w:p w14:paraId="6BC4BC61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(EMDB-13429)</w:t>
            </w:r>
          </w:p>
          <w:p w14:paraId="757BBC7D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(PDB 7PI0)</w:t>
            </w:r>
          </w:p>
        </w:tc>
        <w:tc>
          <w:tcPr>
            <w:tcW w:w="1519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 w:themeFill="background1"/>
          </w:tcPr>
          <w:p w14:paraId="26FAECF1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sz w:val="20"/>
                <w:szCs w:val="20"/>
              </w:rPr>
              <w:t>C2S2</w:t>
            </w:r>
            <w:r w:rsidRPr="008C1282">
              <w:rPr>
                <w:sz w:val="20"/>
                <w:szCs w:val="20"/>
                <w:vertAlign w:val="subscript"/>
              </w:rPr>
              <w:t>STR</w:t>
            </w:r>
          </w:p>
          <w:p w14:paraId="036091D3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(EMDB-13430)</w:t>
            </w:r>
          </w:p>
          <w:p w14:paraId="2AC70EF1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(PDB 7PI5)</w:t>
            </w:r>
          </w:p>
        </w:tc>
        <w:tc>
          <w:tcPr>
            <w:tcW w:w="1532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 w:themeFill="background1"/>
          </w:tcPr>
          <w:p w14:paraId="3194EB60" w14:textId="77777777" w:rsidR="003979E1" w:rsidRPr="008C1282" w:rsidRDefault="003979E1" w:rsidP="00FD627B">
            <w:pPr>
              <w:rPr>
                <w:sz w:val="20"/>
                <w:szCs w:val="20"/>
              </w:rPr>
            </w:pPr>
            <w:r w:rsidRPr="008C1282">
              <w:rPr>
                <w:sz w:val="20"/>
                <w:szCs w:val="20"/>
              </w:rPr>
              <w:t>C2S</w:t>
            </w:r>
          </w:p>
          <w:p w14:paraId="391681B7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(EMDB-13548)</w:t>
            </w:r>
          </w:p>
          <w:p w14:paraId="2F7B1A08" w14:textId="77777777" w:rsidR="003979E1" w:rsidRPr="008C1282" w:rsidRDefault="003979E1" w:rsidP="00FD627B">
            <w:pPr>
              <w:rPr>
                <w:sz w:val="20"/>
                <w:szCs w:val="20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(PDB 7PNK)</w:t>
            </w:r>
          </w:p>
        </w:tc>
        <w:tc>
          <w:tcPr>
            <w:tcW w:w="1788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 w:themeFill="background1"/>
          </w:tcPr>
          <w:p w14:paraId="20A26280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sz w:val="20"/>
                <w:szCs w:val="20"/>
              </w:rPr>
              <w:t>Stacked C2S2</w:t>
            </w:r>
            <w:r w:rsidRPr="008C1282">
              <w:rPr>
                <w:sz w:val="20"/>
                <w:szCs w:val="20"/>
                <w:vertAlign w:val="subscript"/>
              </w:rPr>
              <w:t>COMP</w:t>
            </w:r>
            <w:r w:rsidRPr="008C1282" w:rsidDel="00711218">
              <w:rPr>
                <w:color w:val="auto"/>
                <w:sz w:val="20"/>
                <w:szCs w:val="20"/>
                <w:lang w:eastAsia="ja-JP" w:bidi="ar-SA"/>
              </w:rPr>
              <w:t xml:space="preserve"> </w:t>
            </w:r>
          </w:p>
          <w:p w14:paraId="10A987D1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(EMDB-13444)</w:t>
            </w:r>
          </w:p>
          <w:p w14:paraId="52CC230F" w14:textId="77777777" w:rsidR="003979E1" w:rsidRPr="008C1282" w:rsidRDefault="003979E1" w:rsidP="00FD627B">
            <w:pPr>
              <w:rPr>
                <w:sz w:val="20"/>
                <w:szCs w:val="20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(PDB 7PIN)</w:t>
            </w:r>
          </w:p>
        </w:tc>
        <w:tc>
          <w:tcPr>
            <w:tcW w:w="1660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 w:themeFill="background1"/>
          </w:tcPr>
          <w:p w14:paraId="7C69D0E2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sz w:val="20"/>
                <w:szCs w:val="20"/>
              </w:rPr>
              <w:t>Stacked C2S2</w:t>
            </w:r>
            <w:r w:rsidRPr="008C1282">
              <w:rPr>
                <w:sz w:val="20"/>
                <w:szCs w:val="20"/>
                <w:vertAlign w:val="subscript"/>
              </w:rPr>
              <w:t>STR</w:t>
            </w:r>
            <w:r w:rsidRPr="008C1282" w:rsidDel="00711218">
              <w:rPr>
                <w:color w:val="auto"/>
                <w:sz w:val="20"/>
                <w:szCs w:val="20"/>
                <w:lang w:eastAsia="ja-JP" w:bidi="ar-SA"/>
              </w:rPr>
              <w:t xml:space="preserve"> </w:t>
            </w:r>
          </w:p>
          <w:p w14:paraId="027F7786" w14:textId="77777777" w:rsidR="003979E1" w:rsidRPr="008C1282" w:rsidRDefault="003979E1" w:rsidP="00FD627B">
            <w:pPr>
              <w:rPr>
                <w:sz w:val="20"/>
                <w:szCs w:val="20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(EMDB-13445) (PDB 7PIW)</w:t>
            </w:r>
          </w:p>
        </w:tc>
      </w:tr>
      <w:tr w:rsidR="003979E1" w:rsidRPr="008C1282" w14:paraId="362935A5" w14:textId="77777777" w:rsidTr="00FD627B">
        <w:tc>
          <w:tcPr>
            <w:tcW w:w="2342" w:type="dxa"/>
            <w:tcBorders>
              <w:top w:val="single" w:sz="6" w:space="0" w:color="008000"/>
            </w:tcBorders>
            <w:shd w:val="clear" w:color="auto" w:fill="FFFFFF" w:themeFill="background1"/>
          </w:tcPr>
          <w:p w14:paraId="2E5E5E6A" w14:textId="77777777" w:rsidR="003979E1" w:rsidRPr="008C1282" w:rsidRDefault="003979E1" w:rsidP="00FD627B">
            <w:pPr>
              <w:rPr>
                <w:b/>
                <w:bCs/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b/>
                <w:bCs/>
                <w:color w:val="auto"/>
                <w:sz w:val="20"/>
                <w:szCs w:val="20"/>
                <w:lang w:eastAsia="ja-JP" w:bidi="ar-SA"/>
              </w:rPr>
              <w:t>Data collection and processing</w:t>
            </w:r>
          </w:p>
        </w:tc>
        <w:tc>
          <w:tcPr>
            <w:tcW w:w="1509" w:type="dxa"/>
            <w:tcBorders>
              <w:top w:val="single" w:sz="6" w:space="0" w:color="008000"/>
            </w:tcBorders>
            <w:shd w:val="clear" w:color="auto" w:fill="FFFFFF" w:themeFill="background1"/>
          </w:tcPr>
          <w:p w14:paraId="7558C6EC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1519" w:type="dxa"/>
            <w:tcBorders>
              <w:top w:val="single" w:sz="6" w:space="0" w:color="008000"/>
            </w:tcBorders>
            <w:shd w:val="clear" w:color="auto" w:fill="FFFFFF" w:themeFill="background1"/>
          </w:tcPr>
          <w:p w14:paraId="69D43156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1532" w:type="dxa"/>
            <w:tcBorders>
              <w:top w:val="single" w:sz="6" w:space="0" w:color="008000"/>
            </w:tcBorders>
            <w:shd w:val="clear" w:color="auto" w:fill="FFFFFF" w:themeFill="background1"/>
          </w:tcPr>
          <w:p w14:paraId="0C7595C6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1788" w:type="dxa"/>
            <w:tcBorders>
              <w:top w:val="single" w:sz="6" w:space="0" w:color="008000"/>
            </w:tcBorders>
            <w:shd w:val="clear" w:color="auto" w:fill="FFFFFF" w:themeFill="background1"/>
          </w:tcPr>
          <w:p w14:paraId="15FF8521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1660" w:type="dxa"/>
            <w:tcBorders>
              <w:top w:val="single" w:sz="6" w:space="0" w:color="008000"/>
            </w:tcBorders>
            <w:shd w:val="clear" w:color="auto" w:fill="FFFFFF" w:themeFill="background1"/>
          </w:tcPr>
          <w:p w14:paraId="06A2FF4F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</w:tc>
      </w:tr>
      <w:tr w:rsidR="003979E1" w:rsidRPr="008C1282" w14:paraId="6DAD1968" w14:textId="77777777" w:rsidTr="00FD627B">
        <w:tc>
          <w:tcPr>
            <w:tcW w:w="2342" w:type="dxa"/>
            <w:shd w:val="clear" w:color="auto" w:fill="FFFFFF" w:themeFill="background1"/>
          </w:tcPr>
          <w:p w14:paraId="65FBBA67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 xml:space="preserve">Magnification   </w:t>
            </w:r>
          </w:p>
        </w:tc>
        <w:tc>
          <w:tcPr>
            <w:tcW w:w="1509" w:type="dxa"/>
            <w:shd w:val="clear" w:color="auto" w:fill="FFFFFF" w:themeFill="background1"/>
          </w:tcPr>
          <w:p w14:paraId="052AFBDB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130,000</w:t>
            </w:r>
          </w:p>
        </w:tc>
        <w:tc>
          <w:tcPr>
            <w:tcW w:w="1519" w:type="dxa"/>
            <w:shd w:val="clear" w:color="auto" w:fill="FFFFFF" w:themeFill="background1"/>
          </w:tcPr>
          <w:p w14:paraId="5D0CAC64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130,000</w:t>
            </w:r>
          </w:p>
        </w:tc>
        <w:tc>
          <w:tcPr>
            <w:tcW w:w="1532" w:type="dxa"/>
            <w:shd w:val="clear" w:color="auto" w:fill="FFFFFF" w:themeFill="background1"/>
          </w:tcPr>
          <w:p w14:paraId="4A3E5C22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130,000</w:t>
            </w:r>
          </w:p>
        </w:tc>
        <w:tc>
          <w:tcPr>
            <w:tcW w:w="1788" w:type="dxa"/>
            <w:shd w:val="clear" w:color="auto" w:fill="FFFFFF" w:themeFill="background1"/>
          </w:tcPr>
          <w:p w14:paraId="55615C17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130,000</w:t>
            </w:r>
          </w:p>
        </w:tc>
        <w:tc>
          <w:tcPr>
            <w:tcW w:w="1660" w:type="dxa"/>
            <w:shd w:val="clear" w:color="auto" w:fill="FFFFFF" w:themeFill="background1"/>
          </w:tcPr>
          <w:p w14:paraId="1316D319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130,000</w:t>
            </w:r>
          </w:p>
        </w:tc>
      </w:tr>
      <w:tr w:rsidR="003979E1" w:rsidRPr="008C1282" w14:paraId="4AAD772E" w14:textId="77777777" w:rsidTr="00FD627B">
        <w:trPr>
          <w:trHeight w:val="22"/>
        </w:trPr>
        <w:tc>
          <w:tcPr>
            <w:tcW w:w="2342" w:type="dxa"/>
            <w:shd w:val="clear" w:color="auto" w:fill="FFFFFF" w:themeFill="background1"/>
          </w:tcPr>
          <w:p w14:paraId="24B494E2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Voltage (kV)</w:t>
            </w:r>
          </w:p>
        </w:tc>
        <w:tc>
          <w:tcPr>
            <w:tcW w:w="1509" w:type="dxa"/>
            <w:shd w:val="clear" w:color="auto" w:fill="FFFFFF" w:themeFill="background1"/>
          </w:tcPr>
          <w:p w14:paraId="3EC05D5F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300</w:t>
            </w:r>
          </w:p>
        </w:tc>
        <w:tc>
          <w:tcPr>
            <w:tcW w:w="1519" w:type="dxa"/>
            <w:shd w:val="clear" w:color="auto" w:fill="FFFFFF" w:themeFill="background1"/>
          </w:tcPr>
          <w:p w14:paraId="74CAD2FC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300</w:t>
            </w:r>
          </w:p>
        </w:tc>
        <w:tc>
          <w:tcPr>
            <w:tcW w:w="1532" w:type="dxa"/>
            <w:shd w:val="clear" w:color="auto" w:fill="FFFFFF" w:themeFill="background1"/>
          </w:tcPr>
          <w:p w14:paraId="240D06B5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300</w:t>
            </w:r>
          </w:p>
        </w:tc>
        <w:tc>
          <w:tcPr>
            <w:tcW w:w="1788" w:type="dxa"/>
            <w:shd w:val="clear" w:color="auto" w:fill="FFFFFF" w:themeFill="background1"/>
          </w:tcPr>
          <w:p w14:paraId="22C71CA8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300</w:t>
            </w:r>
          </w:p>
        </w:tc>
        <w:tc>
          <w:tcPr>
            <w:tcW w:w="1660" w:type="dxa"/>
            <w:shd w:val="clear" w:color="auto" w:fill="FFFFFF" w:themeFill="background1"/>
          </w:tcPr>
          <w:p w14:paraId="4BA316C6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300</w:t>
            </w:r>
          </w:p>
        </w:tc>
      </w:tr>
      <w:tr w:rsidR="003979E1" w:rsidRPr="008C1282" w14:paraId="39AD2401" w14:textId="77777777" w:rsidTr="00FD627B">
        <w:trPr>
          <w:trHeight w:val="22"/>
        </w:trPr>
        <w:tc>
          <w:tcPr>
            <w:tcW w:w="2342" w:type="dxa"/>
            <w:shd w:val="clear" w:color="auto" w:fill="FFFFFF" w:themeFill="background1"/>
          </w:tcPr>
          <w:p w14:paraId="7BC203F6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bCs/>
                <w:iCs/>
                <w:color w:val="auto"/>
                <w:sz w:val="20"/>
                <w:szCs w:val="20"/>
                <w:lang w:eastAsia="ja-JP" w:bidi="ar-SA"/>
              </w:rPr>
              <w:t>Electron exposure (e</w:t>
            </w:r>
            <w:r w:rsidRPr="008C1282">
              <w:rPr>
                <w:bCs/>
                <w:iCs/>
                <w:color w:val="auto"/>
                <w:sz w:val="20"/>
                <w:szCs w:val="20"/>
                <w:vertAlign w:val="superscript"/>
                <w:lang w:eastAsia="ja-JP" w:bidi="ar-SA"/>
              </w:rPr>
              <w:t>–</w:t>
            </w:r>
            <w:r w:rsidRPr="008C1282">
              <w:rPr>
                <w:bCs/>
                <w:iCs/>
                <w:color w:val="auto"/>
                <w:sz w:val="20"/>
                <w:szCs w:val="20"/>
                <w:lang w:eastAsia="ja-JP" w:bidi="ar-SA"/>
              </w:rPr>
              <w:t>/Å</w:t>
            </w:r>
            <w:r w:rsidRPr="008C1282">
              <w:rPr>
                <w:bCs/>
                <w:iCs/>
                <w:color w:val="auto"/>
                <w:sz w:val="20"/>
                <w:szCs w:val="20"/>
                <w:vertAlign w:val="superscript"/>
                <w:lang w:eastAsia="ja-JP" w:bidi="ar-SA"/>
              </w:rPr>
              <w:t>2</w:t>
            </w:r>
            <w:r w:rsidRPr="008C1282">
              <w:rPr>
                <w:bCs/>
                <w:iCs/>
                <w:color w:val="auto"/>
                <w:sz w:val="20"/>
                <w:szCs w:val="20"/>
                <w:lang w:eastAsia="ja-JP" w:bidi="ar-SA"/>
              </w:rPr>
              <w:t>)</w:t>
            </w:r>
          </w:p>
        </w:tc>
        <w:tc>
          <w:tcPr>
            <w:tcW w:w="1509" w:type="dxa"/>
            <w:shd w:val="clear" w:color="auto" w:fill="FFFFFF" w:themeFill="background1"/>
          </w:tcPr>
          <w:p w14:paraId="5D1EF5EB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51.81</w:t>
            </w:r>
          </w:p>
        </w:tc>
        <w:tc>
          <w:tcPr>
            <w:tcW w:w="1519" w:type="dxa"/>
            <w:shd w:val="clear" w:color="auto" w:fill="FFFFFF" w:themeFill="background1"/>
          </w:tcPr>
          <w:p w14:paraId="07CD1476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51.81</w:t>
            </w:r>
          </w:p>
        </w:tc>
        <w:tc>
          <w:tcPr>
            <w:tcW w:w="1532" w:type="dxa"/>
            <w:shd w:val="clear" w:color="auto" w:fill="FFFFFF" w:themeFill="background1"/>
          </w:tcPr>
          <w:p w14:paraId="6196AF68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51.81</w:t>
            </w:r>
          </w:p>
        </w:tc>
        <w:tc>
          <w:tcPr>
            <w:tcW w:w="1788" w:type="dxa"/>
            <w:shd w:val="clear" w:color="auto" w:fill="FFFFFF" w:themeFill="background1"/>
          </w:tcPr>
          <w:p w14:paraId="6CD41FFD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51.81</w:t>
            </w:r>
          </w:p>
        </w:tc>
        <w:tc>
          <w:tcPr>
            <w:tcW w:w="1660" w:type="dxa"/>
            <w:shd w:val="clear" w:color="auto" w:fill="FFFFFF" w:themeFill="background1"/>
          </w:tcPr>
          <w:p w14:paraId="20DC2CBD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51.81</w:t>
            </w:r>
          </w:p>
        </w:tc>
      </w:tr>
      <w:tr w:rsidR="003979E1" w:rsidRPr="008C1282" w14:paraId="2CF77899" w14:textId="77777777" w:rsidTr="00FD627B">
        <w:trPr>
          <w:trHeight w:val="22"/>
        </w:trPr>
        <w:tc>
          <w:tcPr>
            <w:tcW w:w="2342" w:type="dxa"/>
            <w:shd w:val="clear" w:color="auto" w:fill="FFFFFF" w:themeFill="background1"/>
          </w:tcPr>
          <w:p w14:paraId="424B0FEE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Defocus range (</w:t>
            </w:r>
            <w:proofErr w:type="spellStart"/>
            <w:r w:rsidRPr="008C1282">
              <w:rPr>
                <w:color w:val="auto"/>
                <w:sz w:val="20"/>
                <w:szCs w:val="20"/>
                <w:lang w:eastAsia="ja-JP" w:bidi="ar-SA"/>
              </w:rPr>
              <w:t>μm</w:t>
            </w:r>
            <w:proofErr w:type="spellEnd"/>
            <w:r w:rsidRPr="008C1282">
              <w:rPr>
                <w:color w:val="auto"/>
                <w:sz w:val="20"/>
                <w:szCs w:val="20"/>
                <w:lang w:eastAsia="ja-JP" w:bidi="ar-SA"/>
              </w:rPr>
              <w:t>)</w:t>
            </w:r>
          </w:p>
        </w:tc>
        <w:tc>
          <w:tcPr>
            <w:tcW w:w="1509" w:type="dxa"/>
            <w:shd w:val="clear" w:color="auto" w:fill="FFFFFF" w:themeFill="background1"/>
          </w:tcPr>
          <w:p w14:paraId="54AF07EF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0.8-1.9</w:t>
            </w:r>
          </w:p>
        </w:tc>
        <w:tc>
          <w:tcPr>
            <w:tcW w:w="1519" w:type="dxa"/>
            <w:shd w:val="clear" w:color="auto" w:fill="FFFFFF" w:themeFill="background1"/>
          </w:tcPr>
          <w:p w14:paraId="59D039EF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0.8-1.9</w:t>
            </w:r>
          </w:p>
        </w:tc>
        <w:tc>
          <w:tcPr>
            <w:tcW w:w="1532" w:type="dxa"/>
            <w:shd w:val="clear" w:color="auto" w:fill="FFFFFF" w:themeFill="background1"/>
          </w:tcPr>
          <w:p w14:paraId="244B650F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0.8-1.9</w:t>
            </w:r>
          </w:p>
        </w:tc>
        <w:tc>
          <w:tcPr>
            <w:tcW w:w="1788" w:type="dxa"/>
            <w:shd w:val="clear" w:color="auto" w:fill="FFFFFF" w:themeFill="background1"/>
          </w:tcPr>
          <w:p w14:paraId="7B70C51D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0.8-1.9</w:t>
            </w:r>
          </w:p>
        </w:tc>
        <w:tc>
          <w:tcPr>
            <w:tcW w:w="1660" w:type="dxa"/>
            <w:shd w:val="clear" w:color="auto" w:fill="FFFFFF" w:themeFill="background1"/>
          </w:tcPr>
          <w:p w14:paraId="3046F37B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0.8-1.9</w:t>
            </w:r>
          </w:p>
        </w:tc>
      </w:tr>
      <w:tr w:rsidR="003979E1" w:rsidRPr="008C1282" w14:paraId="6FCC9AED" w14:textId="77777777" w:rsidTr="00FD627B">
        <w:trPr>
          <w:trHeight w:val="22"/>
        </w:trPr>
        <w:tc>
          <w:tcPr>
            <w:tcW w:w="2342" w:type="dxa"/>
            <w:shd w:val="clear" w:color="auto" w:fill="FFFFFF" w:themeFill="background1"/>
          </w:tcPr>
          <w:p w14:paraId="2CDA40ED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Pixel size (Å)</w:t>
            </w:r>
          </w:p>
        </w:tc>
        <w:tc>
          <w:tcPr>
            <w:tcW w:w="1509" w:type="dxa"/>
            <w:shd w:val="clear" w:color="auto" w:fill="FFFFFF" w:themeFill="background1"/>
          </w:tcPr>
          <w:p w14:paraId="4BF9988B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0.64</w:t>
            </w:r>
          </w:p>
        </w:tc>
        <w:tc>
          <w:tcPr>
            <w:tcW w:w="1519" w:type="dxa"/>
            <w:shd w:val="clear" w:color="auto" w:fill="FFFFFF" w:themeFill="background1"/>
          </w:tcPr>
          <w:p w14:paraId="415DDB2C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0.64</w:t>
            </w:r>
          </w:p>
        </w:tc>
        <w:tc>
          <w:tcPr>
            <w:tcW w:w="1532" w:type="dxa"/>
            <w:shd w:val="clear" w:color="auto" w:fill="FFFFFF" w:themeFill="background1"/>
          </w:tcPr>
          <w:p w14:paraId="48ADF62F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0.64</w:t>
            </w:r>
          </w:p>
        </w:tc>
        <w:tc>
          <w:tcPr>
            <w:tcW w:w="1788" w:type="dxa"/>
            <w:shd w:val="clear" w:color="auto" w:fill="FFFFFF" w:themeFill="background1"/>
          </w:tcPr>
          <w:p w14:paraId="54CA42B0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0.64</w:t>
            </w:r>
          </w:p>
        </w:tc>
        <w:tc>
          <w:tcPr>
            <w:tcW w:w="1660" w:type="dxa"/>
            <w:shd w:val="clear" w:color="auto" w:fill="FFFFFF" w:themeFill="background1"/>
          </w:tcPr>
          <w:p w14:paraId="6E6D3D11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0.64</w:t>
            </w:r>
          </w:p>
        </w:tc>
      </w:tr>
      <w:tr w:rsidR="003979E1" w:rsidRPr="008C1282" w14:paraId="29264EB9" w14:textId="77777777" w:rsidTr="00FD627B">
        <w:trPr>
          <w:trHeight w:val="22"/>
        </w:trPr>
        <w:tc>
          <w:tcPr>
            <w:tcW w:w="2342" w:type="dxa"/>
            <w:shd w:val="clear" w:color="auto" w:fill="FFFFFF" w:themeFill="background1"/>
          </w:tcPr>
          <w:p w14:paraId="176069B7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Symmetry imposed</w:t>
            </w:r>
          </w:p>
        </w:tc>
        <w:tc>
          <w:tcPr>
            <w:tcW w:w="1509" w:type="dxa"/>
            <w:shd w:val="clear" w:color="auto" w:fill="FFFFFF" w:themeFill="background1"/>
          </w:tcPr>
          <w:p w14:paraId="68C44F72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C1</w:t>
            </w:r>
          </w:p>
        </w:tc>
        <w:tc>
          <w:tcPr>
            <w:tcW w:w="1519" w:type="dxa"/>
            <w:shd w:val="clear" w:color="auto" w:fill="FFFFFF" w:themeFill="background1"/>
          </w:tcPr>
          <w:p w14:paraId="4E28AA92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C1</w:t>
            </w:r>
          </w:p>
        </w:tc>
        <w:tc>
          <w:tcPr>
            <w:tcW w:w="1532" w:type="dxa"/>
            <w:shd w:val="clear" w:color="auto" w:fill="FFFFFF" w:themeFill="background1"/>
          </w:tcPr>
          <w:p w14:paraId="09247AEF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C1</w:t>
            </w:r>
          </w:p>
        </w:tc>
        <w:tc>
          <w:tcPr>
            <w:tcW w:w="1788" w:type="dxa"/>
            <w:shd w:val="clear" w:color="auto" w:fill="FFFFFF" w:themeFill="background1"/>
          </w:tcPr>
          <w:p w14:paraId="578CD8C5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C1</w:t>
            </w:r>
          </w:p>
        </w:tc>
        <w:tc>
          <w:tcPr>
            <w:tcW w:w="1660" w:type="dxa"/>
            <w:shd w:val="clear" w:color="auto" w:fill="FFFFFF" w:themeFill="background1"/>
          </w:tcPr>
          <w:p w14:paraId="5164F560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C1</w:t>
            </w:r>
          </w:p>
        </w:tc>
      </w:tr>
      <w:tr w:rsidR="003979E1" w:rsidRPr="008C1282" w14:paraId="40850BF6" w14:textId="77777777" w:rsidTr="00FD627B">
        <w:trPr>
          <w:trHeight w:val="22"/>
        </w:trPr>
        <w:tc>
          <w:tcPr>
            <w:tcW w:w="2342" w:type="dxa"/>
            <w:shd w:val="clear" w:color="auto" w:fill="FFFFFF" w:themeFill="background1"/>
          </w:tcPr>
          <w:p w14:paraId="3DA6E9CC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Initial particle images (no.)</w:t>
            </w:r>
          </w:p>
        </w:tc>
        <w:tc>
          <w:tcPr>
            <w:tcW w:w="1509" w:type="dxa"/>
            <w:shd w:val="clear" w:color="auto" w:fill="FFFFFF" w:themeFill="background1"/>
          </w:tcPr>
          <w:p w14:paraId="476401BD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401,467</w:t>
            </w:r>
          </w:p>
        </w:tc>
        <w:tc>
          <w:tcPr>
            <w:tcW w:w="1519" w:type="dxa"/>
            <w:shd w:val="clear" w:color="auto" w:fill="FFFFFF" w:themeFill="background1"/>
          </w:tcPr>
          <w:p w14:paraId="62A38633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401,467</w:t>
            </w:r>
          </w:p>
        </w:tc>
        <w:tc>
          <w:tcPr>
            <w:tcW w:w="1532" w:type="dxa"/>
            <w:shd w:val="clear" w:color="auto" w:fill="FFFFFF" w:themeFill="background1"/>
          </w:tcPr>
          <w:p w14:paraId="36604ADD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401,467</w:t>
            </w:r>
          </w:p>
        </w:tc>
        <w:tc>
          <w:tcPr>
            <w:tcW w:w="1788" w:type="dxa"/>
            <w:shd w:val="clear" w:color="auto" w:fill="FFFFFF" w:themeFill="background1"/>
          </w:tcPr>
          <w:p w14:paraId="2724CF30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401,467</w:t>
            </w:r>
          </w:p>
        </w:tc>
        <w:tc>
          <w:tcPr>
            <w:tcW w:w="1660" w:type="dxa"/>
            <w:shd w:val="clear" w:color="auto" w:fill="FFFFFF" w:themeFill="background1"/>
          </w:tcPr>
          <w:p w14:paraId="4A2D222E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401,467</w:t>
            </w:r>
          </w:p>
        </w:tc>
      </w:tr>
      <w:tr w:rsidR="003979E1" w:rsidRPr="008C1282" w14:paraId="50A538E4" w14:textId="77777777" w:rsidTr="00FD627B">
        <w:trPr>
          <w:trHeight w:val="22"/>
        </w:trPr>
        <w:tc>
          <w:tcPr>
            <w:tcW w:w="2342" w:type="dxa"/>
            <w:shd w:val="clear" w:color="auto" w:fill="FFFFFF" w:themeFill="background1"/>
          </w:tcPr>
          <w:p w14:paraId="4B28C09F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Final particle images (no.)</w:t>
            </w:r>
          </w:p>
        </w:tc>
        <w:tc>
          <w:tcPr>
            <w:tcW w:w="1509" w:type="dxa"/>
            <w:shd w:val="clear" w:color="auto" w:fill="FFFFFF" w:themeFill="background1"/>
          </w:tcPr>
          <w:p w14:paraId="75726EF2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39,357</w:t>
            </w:r>
          </w:p>
        </w:tc>
        <w:tc>
          <w:tcPr>
            <w:tcW w:w="1519" w:type="dxa"/>
            <w:shd w:val="clear" w:color="auto" w:fill="FFFFFF" w:themeFill="background1"/>
          </w:tcPr>
          <w:p w14:paraId="42173C4A" w14:textId="77777777" w:rsidR="003979E1" w:rsidRPr="008C1282" w:rsidRDefault="003979E1" w:rsidP="00FD627B">
            <w:pPr>
              <w:rPr>
                <w:color w:val="auto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23,014</w:t>
            </w:r>
          </w:p>
        </w:tc>
        <w:tc>
          <w:tcPr>
            <w:tcW w:w="1532" w:type="dxa"/>
            <w:shd w:val="clear" w:color="auto" w:fill="FFFFFF" w:themeFill="background1"/>
          </w:tcPr>
          <w:p w14:paraId="1070BED3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21,066</w:t>
            </w:r>
          </w:p>
        </w:tc>
        <w:tc>
          <w:tcPr>
            <w:tcW w:w="1788" w:type="dxa"/>
            <w:shd w:val="clear" w:color="auto" w:fill="FFFFFF" w:themeFill="background1"/>
          </w:tcPr>
          <w:p w14:paraId="50555342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9,567</w:t>
            </w:r>
          </w:p>
        </w:tc>
        <w:tc>
          <w:tcPr>
            <w:tcW w:w="1660" w:type="dxa"/>
            <w:shd w:val="clear" w:color="auto" w:fill="FFFFFF" w:themeFill="background1"/>
          </w:tcPr>
          <w:p w14:paraId="7467E410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14,307</w:t>
            </w:r>
          </w:p>
        </w:tc>
      </w:tr>
      <w:tr w:rsidR="003979E1" w:rsidRPr="008C1282" w14:paraId="109A23D0" w14:textId="77777777" w:rsidTr="00FD627B">
        <w:trPr>
          <w:trHeight w:val="22"/>
        </w:trPr>
        <w:tc>
          <w:tcPr>
            <w:tcW w:w="2342" w:type="dxa"/>
            <w:shd w:val="clear" w:color="auto" w:fill="FFFFFF" w:themeFill="background1"/>
          </w:tcPr>
          <w:p w14:paraId="6D845F10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Map resolution (Å)</w:t>
            </w:r>
          </w:p>
          <w:p w14:paraId="0A3FD9A8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 xml:space="preserve">    FSC threshold </w:t>
            </w:r>
          </w:p>
        </w:tc>
        <w:tc>
          <w:tcPr>
            <w:tcW w:w="1509" w:type="dxa"/>
            <w:shd w:val="clear" w:color="auto" w:fill="FFFFFF" w:themeFill="background1"/>
          </w:tcPr>
          <w:p w14:paraId="4E8DCAC9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2.43</w:t>
            </w:r>
          </w:p>
          <w:p w14:paraId="30A9692C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0.143</w:t>
            </w:r>
          </w:p>
        </w:tc>
        <w:tc>
          <w:tcPr>
            <w:tcW w:w="1519" w:type="dxa"/>
            <w:shd w:val="clear" w:color="auto" w:fill="FFFFFF" w:themeFill="background1"/>
          </w:tcPr>
          <w:p w14:paraId="6E3482E4" w14:textId="77777777" w:rsidR="003979E1" w:rsidRPr="008C1282" w:rsidRDefault="003979E1" w:rsidP="00FD627B">
            <w:pPr>
              <w:rPr>
                <w:color w:val="auto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2.62</w:t>
            </w:r>
          </w:p>
          <w:p w14:paraId="6F8E50B9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0.143</w:t>
            </w:r>
          </w:p>
        </w:tc>
        <w:tc>
          <w:tcPr>
            <w:tcW w:w="1532" w:type="dxa"/>
            <w:shd w:val="clear" w:color="auto" w:fill="FFFFFF" w:themeFill="background1"/>
          </w:tcPr>
          <w:p w14:paraId="41BBB8A0" w14:textId="77777777" w:rsidR="003979E1" w:rsidRPr="008C1282" w:rsidRDefault="003979E1" w:rsidP="00FD627B">
            <w:pPr>
              <w:rPr>
                <w:color w:val="auto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3.61</w:t>
            </w:r>
          </w:p>
          <w:p w14:paraId="59A6AFDC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0.143</w:t>
            </w:r>
          </w:p>
        </w:tc>
        <w:tc>
          <w:tcPr>
            <w:tcW w:w="1788" w:type="dxa"/>
            <w:shd w:val="clear" w:color="auto" w:fill="FFFFFF" w:themeFill="background1"/>
          </w:tcPr>
          <w:p w14:paraId="6AB56DAD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3.36</w:t>
            </w:r>
          </w:p>
          <w:p w14:paraId="4D3D6F1F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0.143</w:t>
            </w:r>
          </w:p>
        </w:tc>
        <w:tc>
          <w:tcPr>
            <w:tcW w:w="1660" w:type="dxa"/>
            <w:shd w:val="clear" w:color="auto" w:fill="FFFFFF" w:themeFill="background1"/>
          </w:tcPr>
          <w:p w14:paraId="48DCD9F8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3.84</w:t>
            </w:r>
          </w:p>
          <w:p w14:paraId="5BA2D389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0.143</w:t>
            </w:r>
          </w:p>
        </w:tc>
      </w:tr>
      <w:tr w:rsidR="003979E1" w:rsidRPr="008C1282" w14:paraId="7BC18990" w14:textId="77777777" w:rsidTr="00FD627B">
        <w:trPr>
          <w:trHeight w:val="22"/>
        </w:trPr>
        <w:tc>
          <w:tcPr>
            <w:tcW w:w="2342" w:type="dxa"/>
            <w:shd w:val="clear" w:color="auto" w:fill="FFFFFF" w:themeFill="background1"/>
          </w:tcPr>
          <w:p w14:paraId="045C8B67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Map resolution range (Å)</w:t>
            </w:r>
          </w:p>
        </w:tc>
        <w:tc>
          <w:tcPr>
            <w:tcW w:w="1509" w:type="dxa"/>
            <w:shd w:val="clear" w:color="auto" w:fill="FFFFFF" w:themeFill="background1"/>
          </w:tcPr>
          <w:p w14:paraId="6D5CA1AB" w14:textId="77777777" w:rsidR="003979E1" w:rsidRPr="008C1282" w:rsidRDefault="003979E1" w:rsidP="00FD627B">
            <w:pPr>
              <w:rPr>
                <w:color w:val="auto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2.0-4.0</w:t>
            </w:r>
          </w:p>
        </w:tc>
        <w:tc>
          <w:tcPr>
            <w:tcW w:w="1519" w:type="dxa"/>
            <w:shd w:val="clear" w:color="auto" w:fill="FFFFFF" w:themeFill="background1"/>
          </w:tcPr>
          <w:p w14:paraId="15B30041" w14:textId="77777777" w:rsidR="003979E1" w:rsidRPr="008C1282" w:rsidRDefault="003979E1" w:rsidP="00FD627B">
            <w:pPr>
              <w:rPr>
                <w:color w:val="auto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2.0-4.0</w:t>
            </w:r>
          </w:p>
        </w:tc>
        <w:tc>
          <w:tcPr>
            <w:tcW w:w="1532" w:type="dxa"/>
            <w:shd w:val="clear" w:color="auto" w:fill="FFFFFF" w:themeFill="background1"/>
          </w:tcPr>
          <w:p w14:paraId="0F1D7D15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3.0-7.0</w:t>
            </w:r>
          </w:p>
        </w:tc>
        <w:tc>
          <w:tcPr>
            <w:tcW w:w="1788" w:type="dxa"/>
            <w:shd w:val="clear" w:color="auto" w:fill="FFFFFF" w:themeFill="background1"/>
          </w:tcPr>
          <w:p w14:paraId="79543C55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3.2-8.0</w:t>
            </w:r>
          </w:p>
        </w:tc>
        <w:tc>
          <w:tcPr>
            <w:tcW w:w="1660" w:type="dxa"/>
            <w:shd w:val="clear" w:color="auto" w:fill="FFFFFF" w:themeFill="background1"/>
          </w:tcPr>
          <w:p w14:paraId="2F9B8171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3.2-8.0</w:t>
            </w:r>
          </w:p>
        </w:tc>
      </w:tr>
      <w:tr w:rsidR="003979E1" w:rsidRPr="008C1282" w14:paraId="63DED02D" w14:textId="77777777" w:rsidTr="00FD627B">
        <w:trPr>
          <w:trHeight w:val="22"/>
        </w:trPr>
        <w:tc>
          <w:tcPr>
            <w:tcW w:w="2342" w:type="dxa"/>
            <w:shd w:val="clear" w:color="auto" w:fill="FFFFFF" w:themeFill="background1"/>
          </w:tcPr>
          <w:p w14:paraId="4AC75E63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5D7CC638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6CD2C69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14:paraId="582D785B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636F2E72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14:paraId="3B55C121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</w:tc>
      </w:tr>
      <w:tr w:rsidR="003979E1" w:rsidRPr="008C1282" w14:paraId="3F39C74C" w14:textId="77777777" w:rsidTr="00FD627B">
        <w:tc>
          <w:tcPr>
            <w:tcW w:w="2342" w:type="dxa"/>
            <w:shd w:val="clear" w:color="auto" w:fill="FFFFFF" w:themeFill="background1"/>
          </w:tcPr>
          <w:p w14:paraId="75E5293C" w14:textId="77777777" w:rsidR="003979E1" w:rsidRPr="008C1282" w:rsidRDefault="003979E1" w:rsidP="00FD627B">
            <w:pPr>
              <w:rPr>
                <w:b/>
                <w:bCs/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b/>
                <w:bCs/>
                <w:color w:val="auto"/>
                <w:sz w:val="20"/>
                <w:szCs w:val="20"/>
                <w:lang w:eastAsia="ja-JP" w:bidi="ar-SA"/>
              </w:rPr>
              <w:t>Refinement</w:t>
            </w:r>
          </w:p>
        </w:tc>
        <w:tc>
          <w:tcPr>
            <w:tcW w:w="1509" w:type="dxa"/>
            <w:shd w:val="clear" w:color="auto" w:fill="FFFFFF" w:themeFill="background1"/>
          </w:tcPr>
          <w:p w14:paraId="736BC94C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09165509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14:paraId="38C8E774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0E6414ED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14:paraId="30837C06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</w:tc>
      </w:tr>
      <w:tr w:rsidR="003979E1" w:rsidRPr="008C1282" w14:paraId="3647E6D0" w14:textId="77777777" w:rsidTr="00FD627B">
        <w:tc>
          <w:tcPr>
            <w:tcW w:w="2342" w:type="dxa"/>
            <w:shd w:val="clear" w:color="auto" w:fill="FFFFFF" w:themeFill="background1"/>
          </w:tcPr>
          <w:p w14:paraId="269F95A3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Initial model used (PDB code)</w:t>
            </w:r>
          </w:p>
        </w:tc>
        <w:tc>
          <w:tcPr>
            <w:tcW w:w="1509" w:type="dxa"/>
            <w:shd w:val="clear" w:color="auto" w:fill="FFFFFF" w:themeFill="background1"/>
          </w:tcPr>
          <w:p w14:paraId="533C5EB0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6KAC</w:t>
            </w:r>
          </w:p>
        </w:tc>
        <w:tc>
          <w:tcPr>
            <w:tcW w:w="1519" w:type="dxa"/>
            <w:shd w:val="clear" w:color="auto" w:fill="FFFFFF" w:themeFill="background1"/>
          </w:tcPr>
          <w:p w14:paraId="4E0962EC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6KAC</w:t>
            </w:r>
          </w:p>
        </w:tc>
        <w:tc>
          <w:tcPr>
            <w:tcW w:w="1532" w:type="dxa"/>
            <w:shd w:val="clear" w:color="auto" w:fill="FFFFFF" w:themeFill="background1"/>
          </w:tcPr>
          <w:p w14:paraId="5924E188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6KAC</w:t>
            </w:r>
          </w:p>
        </w:tc>
        <w:tc>
          <w:tcPr>
            <w:tcW w:w="1788" w:type="dxa"/>
            <w:shd w:val="clear" w:color="auto" w:fill="FFFFFF" w:themeFill="background1"/>
          </w:tcPr>
          <w:p w14:paraId="76ED0A86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6KAC</w:t>
            </w:r>
          </w:p>
        </w:tc>
        <w:tc>
          <w:tcPr>
            <w:tcW w:w="1660" w:type="dxa"/>
            <w:shd w:val="clear" w:color="auto" w:fill="FFFFFF" w:themeFill="background1"/>
          </w:tcPr>
          <w:p w14:paraId="7EB9BB00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6KAC</w:t>
            </w:r>
          </w:p>
        </w:tc>
      </w:tr>
      <w:tr w:rsidR="003979E1" w:rsidRPr="008C1282" w14:paraId="6FED9813" w14:textId="77777777" w:rsidTr="00FD627B">
        <w:tc>
          <w:tcPr>
            <w:tcW w:w="2342" w:type="dxa"/>
            <w:shd w:val="clear" w:color="auto" w:fill="FFFFFF" w:themeFill="background1"/>
          </w:tcPr>
          <w:p w14:paraId="7F6E7E1E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Model resolution (Å)</w:t>
            </w:r>
          </w:p>
          <w:p w14:paraId="4CE94CD1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 xml:space="preserve">    FSC threshold </w:t>
            </w:r>
          </w:p>
        </w:tc>
        <w:tc>
          <w:tcPr>
            <w:tcW w:w="1509" w:type="dxa"/>
            <w:shd w:val="clear" w:color="auto" w:fill="FFFFFF" w:themeFill="background1"/>
          </w:tcPr>
          <w:p w14:paraId="2D34DAF3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2.70</w:t>
            </w:r>
          </w:p>
          <w:p w14:paraId="5FC05AC4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0.143</w:t>
            </w:r>
          </w:p>
        </w:tc>
        <w:tc>
          <w:tcPr>
            <w:tcW w:w="1519" w:type="dxa"/>
            <w:shd w:val="clear" w:color="auto" w:fill="FFFFFF" w:themeFill="background1"/>
          </w:tcPr>
          <w:p w14:paraId="7166FDC6" w14:textId="77777777" w:rsidR="003979E1" w:rsidRPr="008C1282" w:rsidRDefault="003979E1" w:rsidP="00FD627B">
            <w:pPr>
              <w:rPr>
                <w:color w:val="auto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2.70</w:t>
            </w:r>
          </w:p>
          <w:p w14:paraId="17227657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0.143</w:t>
            </w:r>
          </w:p>
        </w:tc>
        <w:tc>
          <w:tcPr>
            <w:tcW w:w="1532" w:type="dxa"/>
            <w:shd w:val="clear" w:color="auto" w:fill="FFFFFF" w:themeFill="background1"/>
          </w:tcPr>
          <w:p w14:paraId="2022A02E" w14:textId="77777777" w:rsidR="003979E1" w:rsidRPr="008C1282" w:rsidRDefault="003979E1" w:rsidP="00FD627B">
            <w:pPr>
              <w:rPr>
                <w:color w:val="auto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2.70</w:t>
            </w:r>
          </w:p>
          <w:p w14:paraId="6B67BD81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0.143</w:t>
            </w:r>
          </w:p>
        </w:tc>
        <w:tc>
          <w:tcPr>
            <w:tcW w:w="1788" w:type="dxa"/>
            <w:shd w:val="clear" w:color="auto" w:fill="FFFFFF" w:themeFill="background1"/>
          </w:tcPr>
          <w:p w14:paraId="05DDF1EE" w14:textId="77777777" w:rsidR="003979E1" w:rsidRPr="008C1282" w:rsidRDefault="003979E1" w:rsidP="00FD627B">
            <w:pPr>
              <w:rPr>
                <w:color w:val="auto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2.70</w:t>
            </w:r>
          </w:p>
          <w:p w14:paraId="2E96F8E0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0.143</w:t>
            </w:r>
          </w:p>
        </w:tc>
        <w:tc>
          <w:tcPr>
            <w:tcW w:w="1660" w:type="dxa"/>
            <w:shd w:val="clear" w:color="auto" w:fill="FFFFFF" w:themeFill="background1"/>
          </w:tcPr>
          <w:p w14:paraId="70D672CD" w14:textId="77777777" w:rsidR="003979E1" w:rsidRPr="008C1282" w:rsidRDefault="003979E1" w:rsidP="00FD627B">
            <w:pPr>
              <w:rPr>
                <w:color w:val="auto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2.70</w:t>
            </w:r>
          </w:p>
          <w:p w14:paraId="6DFF22F9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0.143</w:t>
            </w:r>
          </w:p>
        </w:tc>
      </w:tr>
      <w:tr w:rsidR="003979E1" w:rsidRPr="008C1282" w14:paraId="587D72CE" w14:textId="77777777" w:rsidTr="00FD627B">
        <w:tc>
          <w:tcPr>
            <w:tcW w:w="2342" w:type="dxa"/>
            <w:shd w:val="clear" w:color="auto" w:fill="FFFFFF" w:themeFill="background1"/>
          </w:tcPr>
          <w:p w14:paraId="08F00738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Model resolution range (Å)</w:t>
            </w:r>
          </w:p>
        </w:tc>
        <w:tc>
          <w:tcPr>
            <w:tcW w:w="1509" w:type="dxa"/>
            <w:shd w:val="clear" w:color="auto" w:fill="FFFFFF" w:themeFill="background1"/>
          </w:tcPr>
          <w:p w14:paraId="7B519BA0" w14:textId="77777777" w:rsidR="003979E1" w:rsidRPr="008C1282" w:rsidRDefault="003979E1" w:rsidP="00FD627B">
            <w:pPr>
              <w:rPr>
                <w:color w:val="auto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2.4-5.6</w:t>
            </w:r>
          </w:p>
        </w:tc>
        <w:tc>
          <w:tcPr>
            <w:tcW w:w="1519" w:type="dxa"/>
            <w:shd w:val="clear" w:color="auto" w:fill="FFFFFF" w:themeFill="background1"/>
          </w:tcPr>
          <w:p w14:paraId="04CC3061" w14:textId="77777777" w:rsidR="003979E1" w:rsidRPr="008C1282" w:rsidRDefault="003979E1" w:rsidP="00FD627B">
            <w:pPr>
              <w:rPr>
                <w:color w:val="auto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2.4-5.6</w:t>
            </w:r>
          </w:p>
        </w:tc>
        <w:tc>
          <w:tcPr>
            <w:tcW w:w="1532" w:type="dxa"/>
            <w:shd w:val="clear" w:color="auto" w:fill="FFFFFF" w:themeFill="background1"/>
          </w:tcPr>
          <w:p w14:paraId="2868B868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2.4-5.6</w:t>
            </w:r>
          </w:p>
        </w:tc>
        <w:tc>
          <w:tcPr>
            <w:tcW w:w="1788" w:type="dxa"/>
            <w:shd w:val="clear" w:color="auto" w:fill="FFFFFF" w:themeFill="background1"/>
          </w:tcPr>
          <w:p w14:paraId="547725FA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2.4-5.6</w:t>
            </w:r>
          </w:p>
        </w:tc>
        <w:tc>
          <w:tcPr>
            <w:tcW w:w="1660" w:type="dxa"/>
            <w:shd w:val="clear" w:color="auto" w:fill="FFFFFF" w:themeFill="background1"/>
          </w:tcPr>
          <w:p w14:paraId="79F8CA7F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2.4-5.6</w:t>
            </w:r>
          </w:p>
        </w:tc>
      </w:tr>
      <w:tr w:rsidR="003979E1" w:rsidRPr="008C1282" w14:paraId="0C7613DB" w14:textId="77777777" w:rsidTr="00FD627B">
        <w:tc>
          <w:tcPr>
            <w:tcW w:w="2342" w:type="dxa"/>
            <w:shd w:val="clear" w:color="auto" w:fill="FFFFFF" w:themeFill="background1"/>
          </w:tcPr>
          <w:p w14:paraId="5FAA2EA9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iCs/>
                <w:color w:val="auto"/>
                <w:sz w:val="20"/>
                <w:szCs w:val="20"/>
                <w:lang w:eastAsia="ja-JP" w:bidi="ar-SA"/>
              </w:rPr>
              <w:t xml:space="preserve">Map sharpening </w:t>
            </w:r>
            <w:r w:rsidRPr="008C1282">
              <w:rPr>
                <w:i/>
                <w:iCs/>
                <w:color w:val="auto"/>
                <w:sz w:val="20"/>
                <w:szCs w:val="20"/>
                <w:lang w:eastAsia="ja-JP" w:bidi="ar-SA"/>
              </w:rPr>
              <w:t>B</w:t>
            </w:r>
            <w:r w:rsidRPr="008C1282">
              <w:rPr>
                <w:iCs/>
                <w:color w:val="auto"/>
                <w:sz w:val="20"/>
                <w:szCs w:val="20"/>
                <w:lang w:eastAsia="ja-JP" w:bidi="ar-SA"/>
              </w:rPr>
              <w:t xml:space="preserve"> factor (Å</w:t>
            </w:r>
            <w:r w:rsidRPr="008C1282">
              <w:rPr>
                <w:iCs/>
                <w:color w:val="auto"/>
                <w:sz w:val="20"/>
                <w:szCs w:val="20"/>
                <w:vertAlign w:val="superscript"/>
                <w:lang w:eastAsia="ja-JP" w:bidi="ar-SA"/>
              </w:rPr>
              <w:t>2</w:t>
            </w:r>
            <w:r w:rsidRPr="008C1282">
              <w:rPr>
                <w:color w:val="auto"/>
                <w:sz w:val="20"/>
                <w:szCs w:val="20"/>
                <w:lang w:eastAsia="ja-JP" w:bidi="ar-SA"/>
              </w:rPr>
              <w:t>)</w:t>
            </w:r>
          </w:p>
        </w:tc>
        <w:tc>
          <w:tcPr>
            <w:tcW w:w="1509" w:type="dxa"/>
            <w:shd w:val="clear" w:color="auto" w:fill="FFFFFF" w:themeFill="background1"/>
          </w:tcPr>
          <w:p w14:paraId="1ECD03D4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-59.66</w:t>
            </w:r>
          </w:p>
        </w:tc>
        <w:tc>
          <w:tcPr>
            <w:tcW w:w="1519" w:type="dxa"/>
            <w:shd w:val="clear" w:color="auto" w:fill="FFFFFF" w:themeFill="background1"/>
          </w:tcPr>
          <w:p w14:paraId="3A18AE36" w14:textId="77777777" w:rsidR="003979E1" w:rsidRPr="008C1282" w:rsidRDefault="003979E1" w:rsidP="00FD627B">
            <w:pPr>
              <w:rPr>
                <w:color w:val="auto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-41.14</w:t>
            </w:r>
          </w:p>
        </w:tc>
        <w:tc>
          <w:tcPr>
            <w:tcW w:w="1532" w:type="dxa"/>
            <w:shd w:val="clear" w:color="auto" w:fill="FFFFFF" w:themeFill="background1"/>
          </w:tcPr>
          <w:p w14:paraId="5FE0316C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-64.65</w:t>
            </w:r>
          </w:p>
        </w:tc>
        <w:tc>
          <w:tcPr>
            <w:tcW w:w="1788" w:type="dxa"/>
            <w:shd w:val="clear" w:color="auto" w:fill="FFFFFF" w:themeFill="background1"/>
          </w:tcPr>
          <w:p w14:paraId="36D4D3FA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-58.56</w:t>
            </w:r>
          </w:p>
        </w:tc>
        <w:tc>
          <w:tcPr>
            <w:tcW w:w="1660" w:type="dxa"/>
            <w:shd w:val="clear" w:color="auto" w:fill="FFFFFF" w:themeFill="background1"/>
          </w:tcPr>
          <w:p w14:paraId="1DD4EC33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-73.16</w:t>
            </w:r>
          </w:p>
        </w:tc>
      </w:tr>
      <w:tr w:rsidR="003979E1" w:rsidRPr="008C1282" w14:paraId="7CF64C2C" w14:textId="77777777" w:rsidTr="00FD627B">
        <w:tc>
          <w:tcPr>
            <w:tcW w:w="2342" w:type="dxa"/>
            <w:shd w:val="clear" w:color="auto" w:fill="FFFFFF" w:themeFill="background1"/>
          </w:tcPr>
          <w:p w14:paraId="28E47C4C" w14:textId="77777777" w:rsidR="003979E1" w:rsidRPr="008C1282" w:rsidRDefault="003979E1" w:rsidP="00FD627B">
            <w:pPr>
              <w:rPr>
                <w:bCs/>
                <w:iCs/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bCs/>
                <w:iCs/>
                <w:color w:val="auto"/>
                <w:sz w:val="20"/>
                <w:szCs w:val="20"/>
                <w:lang w:eastAsia="ja-JP" w:bidi="ar-SA"/>
              </w:rPr>
              <w:t>Model composition</w:t>
            </w:r>
          </w:p>
          <w:p w14:paraId="60812AE0" w14:textId="77777777" w:rsidR="003979E1" w:rsidRPr="008C1282" w:rsidRDefault="003979E1" w:rsidP="00FD627B">
            <w:pPr>
              <w:rPr>
                <w:bCs/>
                <w:iCs/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bCs/>
                <w:iCs/>
                <w:color w:val="auto"/>
                <w:sz w:val="20"/>
                <w:szCs w:val="20"/>
                <w:lang w:eastAsia="ja-JP" w:bidi="ar-SA"/>
              </w:rPr>
              <w:t xml:space="preserve">    Non-hydrogen atoms</w:t>
            </w:r>
          </w:p>
          <w:p w14:paraId="5656C737" w14:textId="77777777" w:rsidR="003979E1" w:rsidRPr="008C1282" w:rsidRDefault="003979E1" w:rsidP="00FD627B">
            <w:pPr>
              <w:rPr>
                <w:bCs/>
                <w:iCs/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bCs/>
                <w:iCs/>
                <w:color w:val="auto"/>
                <w:sz w:val="20"/>
                <w:szCs w:val="20"/>
                <w:lang w:eastAsia="ja-JP" w:bidi="ar-SA"/>
              </w:rPr>
              <w:t xml:space="preserve">    Protein residues</w:t>
            </w:r>
          </w:p>
          <w:p w14:paraId="5A255BC6" w14:textId="77777777" w:rsidR="003979E1" w:rsidRPr="008C1282" w:rsidRDefault="003979E1" w:rsidP="00FD627B">
            <w:pPr>
              <w:rPr>
                <w:iCs/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bCs/>
                <w:iCs/>
                <w:color w:val="auto"/>
                <w:sz w:val="20"/>
                <w:szCs w:val="20"/>
                <w:lang w:eastAsia="ja-JP" w:bidi="ar-SA"/>
              </w:rPr>
              <w:t xml:space="preserve">    Ligands</w:t>
            </w:r>
          </w:p>
        </w:tc>
        <w:tc>
          <w:tcPr>
            <w:tcW w:w="1509" w:type="dxa"/>
            <w:shd w:val="clear" w:color="auto" w:fill="FFFFFF" w:themeFill="background1"/>
          </w:tcPr>
          <w:p w14:paraId="663EB01E" w14:textId="77777777" w:rsidR="003979E1" w:rsidRPr="00992F14" w:rsidRDefault="003979E1" w:rsidP="00FD627B">
            <w:pPr>
              <w:rPr>
                <w:color w:val="00B0F0"/>
                <w:sz w:val="20"/>
                <w:szCs w:val="20"/>
                <w:lang w:eastAsia="ja-JP" w:bidi="ar-SA"/>
              </w:rPr>
            </w:pPr>
          </w:p>
          <w:p w14:paraId="0DF74C0A" w14:textId="77777777" w:rsidR="003979E1" w:rsidRPr="00992F14" w:rsidRDefault="003979E1" w:rsidP="00FD627B">
            <w:pPr>
              <w:rPr>
                <w:color w:val="00B0F0"/>
                <w:sz w:val="20"/>
                <w:szCs w:val="20"/>
                <w:lang w:eastAsia="ja-JP"/>
              </w:rPr>
            </w:pPr>
            <w:r w:rsidRPr="00992F14">
              <w:rPr>
                <w:color w:val="00B0F0"/>
                <w:sz w:val="20"/>
                <w:szCs w:val="20"/>
                <w:lang w:eastAsia="ja-JP" w:bidi="ar-SA"/>
              </w:rPr>
              <w:t>77,465</w:t>
            </w:r>
          </w:p>
          <w:p w14:paraId="632CC6A4" w14:textId="77777777" w:rsidR="003979E1" w:rsidRPr="00992F14" w:rsidRDefault="003979E1" w:rsidP="00FD627B">
            <w:pPr>
              <w:rPr>
                <w:color w:val="00B0F0"/>
                <w:sz w:val="20"/>
                <w:szCs w:val="20"/>
                <w:lang w:eastAsia="ja-JP" w:bidi="ar-SA"/>
              </w:rPr>
            </w:pPr>
            <w:r w:rsidRPr="00992F14">
              <w:rPr>
                <w:color w:val="00B0F0"/>
                <w:sz w:val="20"/>
                <w:szCs w:val="20"/>
                <w:lang w:eastAsia="ja-JP" w:bidi="ar-SA"/>
              </w:rPr>
              <w:t>7,442</w:t>
            </w:r>
          </w:p>
          <w:p w14:paraId="47CD6575" w14:textId="77777777" w:rsidR="003979E1" w:rsidRPr="00992F14" w:rsidRDefault="003979E1" w:rsidP="00FD627B">
            <w:pPr>
              <w:rPr>
                <w:color w:val="00B0F0"/>
                <w:sz w:val="20"/>
                <w:szCs w:val="20"/>
                <w:lang w:eastAsia="ja-JP"/>
              </w:rPr>
            </w:pPr>
            <w:r w:rsidRPr="00992F14">
              <w:rPr>
                <w:color w:val="00B0F0"/>
                <w:sz w:val="20"/>
                <w:szCs w:val="20"/>
                <w:lang w:eastAsia="ja-JP"/>
              </w:rPr>
              <w:t>344</w:t>
            </w:r>
          </w:p>
        </w:tc>
        <w:tc>
          <w:tcPr>
            <w:tcW w:w="1519" w:type="dxa"/>
            <w:shd w:val="clear" w:color="auto" w:fill="FFFFFF" w:themeFill="background1"/>
          </w:tcPr>
          <w:p w14:paraId="2DBA1837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  <w:p w14:paraId="573FC03C" w14:textId="77777777" w:rsidR="003979E1" w:rsidRPr="008C1282" w:rsidRDefault="003979E1" w:rsidP="00FD627B">
            <w:pPr>
              <w:rPr>
                <w:color w:val="auto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76</w:t>
            </w:r>
            <w:r>
              <w:rPr>
                <w:color w:val="auto"/>
                <w:sz w:val="20"/>
                <w:szCs w:val="20"/>
                <w:lang w:eastAsia="ja-JP" w:bidi="ar-SA"/>
              </w:rPr>
              <w:t>,</w:t>
            </w:r>
            <w:r w:rsidRPr="008C1282">
              <w:rPr>
                <w:color w:val="auto"/>
                <w:sz w:val="20"/>
                <w:szCs w:val="20"/>
                <w:lang w:eastAsia="ja-JP" w:bidi="ar-SA"/>
              </w:rPr>
              <w:t>299</w:t>
            </w:r>
          </w:p>
          <w:p w14:paraId="43BE97DC" w14:textId="77777777" w:rsidR="003979E1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27DE4">
              <w:rPr>
                <w:color w:val="auto"/>
                <w:sz w:val="20"/>
                <w:szCs w:val="20"/>
                <w:lang w:eastAsia="ja-JP" w:bidi="ar-SA"/>
              </w:rPr>
              <w:t>7,455</w:t>
            </w:r>
          </w:p>
          <w:p w14:paraId="01D4B981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343</w:t>
            </w:r>
          </w:p>
        </w:tc>
        <w:tc>
          <w:tcPr>
            <w:tcW w:w="1532" w:type="dxa"/>
            <w:shd w:val="clear" w:color="auto" w:fill="FFFFFF" w:themeFill="background1"/>
          </w:tcPr>
          <w:p w14:paraId="58DD3086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  <w:p w14:paraId="389B7A65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60</w:t>
            </w:r>
            <w:r>
              <w:rPr>
                <w:color w:val="auto"/>
                <w:sz w:val="20"/>
                <w:szCs w:val="20"/>
                <w:lang w:eastAsia="ja-JP" w:bidi="ar-SA"/>
              </w:rPr>
              <w:t>,</w:t>
            </w:r>
            <w:r w:rsidRPr="008C1282">
              <w:rPr>
                <w:color w:val="auto"/>
                <w:sz w:val="20"/>
                <w:szCs w:val="20"/>
                <w:lang w:eastAsia="ja-JP" w:bidi="ar-SA"/>
              </w:rPr>
              <w:t>673</w:t>
            </w:r>
          </w:p>
          <w:p w14:paraId="3FB34CE2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27DE4">
              <w:rPr>
                <w:color w:val="auto"/>
                <w:sz w:val="20"/>
                <w:szCs w:val="20"/>
                <w:lang w:eastAsia="ja-JP" w:bidi="ar-SA"/>
              </w:rPr>
              <w:t>6,142</w:t>
            </w:r>
          </w:p>
          <w:p w14:paraId="5C994BEC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250</w:t>
            </w:r>
          </w:p>
        </w:tc>
        <w:tc>
          <w:tcPr>
            <w:tcW w:w="1788" w:type="dxa"/>
            <w:shd w:val="clear" w:color="auto" w:fill="FFFFFF" w:themeFill="background1"/>
          </w:tcPr>
          <w:p w14:paraId="00028411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  <w:p w14:paraId="7B911FCB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152</w:t>
            </w:r>
            <w:r>
              <w:rPr>
                <w:color w:val="auto"/>
                <w:sz w:val="20"/>
                <w:szCs w:val="20"/>
                <w:lang w:eastAsia="ja-JP" w:bidi="ar-SA"/>
              </w:rPr>
              <w:t>,</w:t>
            </w:r>
            <w:r w:rsidRPr="008C1282">
              <w:rPr>
                <w:color w:val="auto"/>
                <w:sz w:val="20"/>
                <w:szCs w:val="20"/>
                <w:lang w:eastAsia="ja-JP" w:bidi="ar-SA"/>
              </w:rPr>
              <w:t>602</w:t>
            </w:r>
          </w:p>
          <w:p w14:paraId="097DA19E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27DE4">
              <w:rPr>
                <w:color w:val="auto"/>
                <w:sz w:val="20"/>
                <w:szCs w:val="20"/>
                <w:lang w:eastAsia="ja-JP" w:bidi="ar-SA"/>
              </w:rPr>
              <w:t>14,846</w:t>
            </w:r>
          </w:p>
          <w:p w14:paraId="33ADD6D5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722</w:t>
            </w:r>
          </w:p>
        </w:tc>
        <w:tc>
          <w:tcPr>
            <w:tcW w:w="1660" w:type="dxa"/>
            <w:shd w:val="clear" w:color="auto" w:fill="FFFFFF" w:themeFill="background1"/>
          </w:tcPr>
          <w:p w14:paraId="2F177834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  <w:p w14:paraId="326B4007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151</w:t>
            </w:r>
            <w:r>
              <w:rPr>
                <w:color w:val="auto"/>
                <w:sz w:val="20"/>
                <w:szCs w:val="20"/>
                <w:lang w:eastAsia="ja-JP" w:bidi="ar-SA"/>
              </w:rPr>
              <w:t>,</w:t>
            </w:r>
            <w:r w:rsidRPr="008C1282">
              <w:rPr>
                <w:color w:val="auto"/>
                <w:sz w:val="20"/>
                <w:szCs w:val="20"/>
                <w:lang w:eastAsia="ja-JP" w:bidi="ar-SA"/>
              </w:rPr>
              <w:t>508</w:t>
            </w:r>
          </w:p>
          <w:p w14:paraId="57841DEA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27DE4">
              <w:rPr>
                <w:color w:val="auto"/>
                <w:sz w:val="20"/>
                <w:szCs w:val="20"/>
                <w:lang w:eastAsia="ja-JP" w:bidi="ar-SA"/>
              </w:rPr>
              <w:t>14,859</w:t>
            </w:r>
          </w:p>
          <w:p w14:paraId="027C7DE4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703</w:t>
            </w:r>
          </w:p>
        </w:tc>
      </w:tr>
      <w:tr w:rsidR="003979E1" w:rsidRPr="008C1282" w14:paraId="75FAA5A6" w14:textId="77777777" w:rsidTr="00FD627B">
        <w:tc>
          <w:tcPr>
            <w:tcW w:w="2342" w:type="dxa"/>
            <w:shd w:val="clear" w:color="auto" w:fill="FFFFFF" w:themeFill="background1"/>
          </w:tcPr>
          <w:p w14:paraId="0FD5249B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i/>
                <w:color w:val="auto"/>
                <w:sz w:val="20"/>
                <w:szCs w:val="20"/>
                <w:lang w:eastAsia="ja-JP" w:bidi="ar-SA"/>
              </w:rPr>
              <w:t>B</w:t>
            </w:r>
            <w:r w:rsidRPr="008C1282">
              <w:rPr>
                <w:color w:val="auto"/>
                <w:sz w:val="20"/>
                <w:szCs w:val="20"/>
                <w:lang w:eastAsia="ja-JP" w:bidi="ar-SA"/>
              </w:rPr>
              <w:t xml:space="preserve"> factors (Å</w:t>
            </w:r>
            <w:r w:rsidRPr="008C1282">
              <w:rPr>
                <w:color w:val="auto"/>
                <w:sz w:val="20"/>
                <w:szCs w:val="20"/>
                <w:vertAlign w:val="superscript"/>
                <w:lang w:eastAsia="ja-JP" w:bidi="ar-SA"/>
              </w:rPr>
              <w:t>2</w:t>
            </w:r>
            <w:r w:rsidRPr="008C1282">
              <w:rPr>
                <w:color w:val="auto"/>
                <w:sz w:val="20"/>
                <w:szCs w:val="20"/>
                <w:lang w:eastAsia="ja-JP" w:bidi="ar-SA"/>
              </w:rPr>
              <w:t>)</w:t>
            </w:r>
          </w:p>
          <w:p w14:paraId="7EEA1902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 xml:space="preserve">    Protein</w:t>
            </w:r>
          </w:p>
          <w:p w14:paraId="75CE6599" w14:textId="77777777" w:rsidR="003979E1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 xml:space="preserve">    Ligand</w:t>
            </w:r>
          </w:p>
          <w:p w14:paraId="0A1C92CD" w14:textId="77777777" w:rsidR="003979E1" w:rsidRPr="00E17084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>
              <w:rPr>
                <w:color w:val="auto"/>
                <w:sz w:val="20"/>
                <w:szCs w:val="20"/>
                <w:lang w:eastAsia="ja-JP" w:bidi="ar-SA"/>
              </w:rPr>
              <w:t xml:space="preserve">    </w:t>
            </w:r>
            <w:r w:rsidRPr="00E17084">
              <w:rPr>
                <w:color w:val="0070C0"/>
                <w:sz w:val="20"/>
                <w:szCs w:val="20"/>
                <w:lang w:eastAsia="ja-JP" w:bidi="ar-SA"/>
              </w:rPr>
              <w:t>Water</w:t>
            </w:r>
          </w:p>
        </w:tc>
        <w:tc>
          <w:tcPr>
            <w:tcW w:w="1509" w:type="dxa"/>
            <w:shd w:val="clear" w:color="auto" w:fill="FFFFFF" w:themeFill="background1"/>
          </w:tcPr>
          <w:p w14:paraId="05386B76" w14:textId="77777777" w:rsidR="003979E1" w:rsidRPr="00992F14" w:rsidRDefault="003979E1" w:rsidP="00FD627B">
            <w:pPr>
              <w:rPr>
                <w:color w:val="00B0F0"/>
                <w:sz w:val="20"/>
                <w:szCs w:val="20"/>
                <w:lang w:eastAsia="ja-JP" w:bidi="ar-SA"/>
              </w:rPr>
            </w:pPr>
          </w:p>
          <w:p w14:paraId="607F4F0E" w14:textId="77777777" w:rsidR="003979E1" w:rsidRPr="00992F14" w:rsidRDefault="003979E1" w:rsidP="00FD627B">
            <w:pPr>
              <w:rPr>
                <w:color w:val="00B0F0"/>
                <w:sz w:val="20"/>
                <w:szCs w:val="20"/>
                <w:lang w:val="en-GB" w:eastAsia="ja-JP"/>
              </w:rPr>
            </w:pPr>
            <w:r w:rsidRPr="00992F14">
              <w:rPr>
                <w:color w:val="00B0F0"/>
                <w:sz w:val="20"/>
                <w:szCs w:val="20"/>
                <w:lang w:val="en-GB" w:eastAsia="ja-JP"/>
              </w:rPr>
              <w:t>17.31-79.42</w:t>
            </w:r>
          </w:p>
          <w:p w14:paraId="0F08A6FA" w14:textId="77777777" w:rsidR="003979E1" w:rsidRPr="00992F14" w:rsidRDefault="003979E1" w:rsidP="00FD627B">
            <w:pPr>
              <w:rPr>
                <w:color w:val="00B0F0"/>
                <w:sz w:val="20"/>
                <w:szCs w:val="20"/>
                <w:lang w:eastAsia="ja-JP" w:bidi="ar-SA"/>
              </w:rPr>
            </w:pPr>
            <w:r w:rsidRPr="00992F14">
              <w:rPr>
                <w:color w:val="00B0F0"/>
                <w:sz w:val="20"/>
                <w:szCs w:val="20"/>
                <w:lang w:eastAsia="ja-JP" w:bidi="ar-SA"/>
              </w:rPr>
              <w:t>25.91-43.95</w:t>
            </w:r>
          </w:p>
          <w:p w14:paraId="59FA84F5" w14:textId="77777777" w:rsidR="003979E1" w:rsidRPr="00992F14" w:rsidRDefault="003979E1" w:rsidP="00FD627B">
            <w:pPr>
              <w:rPr>
                <w:color w:val="00B0F0"/>
                <w:sz w:val="20"/>
                <w:szCs w:val="20"/>
                <w:lang w:eastAsia="ja-JP" w:bidi="ar-SA"/>
              </w:rPr>
            </w:pPr>
            <w:r w:rsidRPr="00992F14">
              <w:rPr>
                <w:color w:val="00B0F0"/>
                <w:sz w:val="20"/>
                <w:szCs w:val="20"/>
                <w:lang w:eastAsia="ja-JP" w:bidi="ar-SA"/>
              </w:rPr>
              <w:t>23.43-54.39</w:t>
            </w:r>
          </w:p>
        </w:tc>
        <w:tc>
          <w:tcPr>
            <w:tcW w:w="1519" w:type="dxa"/>
            <w:shd w:val="clear" w:color="auto" w:fill="FFFFFF" w:themeFill="background1"/>
          </w:tcPr>
          <w:p w14:paraId="7ACB976C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  <w:p w14:paraId="6F7D0411" w14:textId="77777777" w:rsidR="003979E1" w:rsidRPr="008C1282" w:rsidRDefault="003979E1" w:rsidP="00FD627B">
            <w:pPr>
              <w:rPr>
                <w:color w:val="auto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5.21-68.64</w:t>
            </w:r>
          </w:p>
          <w:p w14:paraId="2A11E781" w14:textId="77777777" w:rsidR="003979E1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11.99-99.23</w:t>
            </w:r>
          </w:p>
          <w:p w14:paraId="0BEB05ED" w14:textId="77777777" w:rsidR="003979E1" w:rsidRPr="00A94B59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A94B59">
              <w:rPr>
                <w:color w:val="0070C0"/>
                <w:sz w:val="20"/>
                <w:szCs w:val="20"/>
                <w:lang w:eastAsia="ja-JP" w:bidi="ar-SA"/>
              </w:rPr>
              <w:t>18.93-47.31</w:t>
            </w:r>
          </w:p>
        </w:tc>
        <w:tc>
          <w:tcPr>
            <w:tcW w:w="1532" w:type="dxa"/>
            <w:shd w:val="clear" w:color="auto" w:fill="FFFFFF" w:themeFill="background1"/>
          </w:tcPr>
          <w:p w14:paraId="524F0234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  <w:p w14:paraId="3C146C11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15.68-156.42</w:t>
            </w:r>
          </w:p>
          <w:p w14:paraId="7682A695" w14:textId="77777777" w:rsidR="003979E1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16.63-92.29</w:t>
            </w:r>
          </w:p>
          <w:p w14:paraId="0D3D9D3D" w14:textId="77777777" w:rsidR="003979E1" w:rsidRPr="008C1282" w:rsidRDefault="003979E1" w:rsidP="00FD627B">
            <w:pPr>
              <w:jc w:val="center"/>
              <w:rPr>
                <w:color w:val="auto"/>
                <w:sz w:val="20"/>
                <w:szCs w:val="20"/>
                <w:lang w:eastAsia="ja-JP" w:bidi="ar-SA"/>
              </w:rPr>
            </w:pPr>
            <w:r w:rsidRPr="00E17084">
              <w:rPr>
                <w:color w:val="0070C0"/>
                <w:sz w:val="20"/>
                <w:szCs w:val="20"/>
                <w:lang w:eastAsia="ja-JP" w:bidi="ar-SA"/>
              </w:rPr>
              <w:t>-</w:t>
            </w:r>
          </w:p>
        </w:tc>
        <w:tc>
          <w:tcPr>
            <w:tcW w:w="1788" w:type="dxa"/>
            <w:shd w:val="clear" w:color="auto" w:fill="FFFFFF" w:themeFill="background1"/>
          </w:tcPr>
          <w:p w14:paraId="0FC5F16C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  <w:p w14:paraId="37CB81EB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16.33-192.00</w:t>
            </w:r>
          </w:p>
          <w:p w14:paraId="1543EB5E" w14:textId="77777777" w:rsidR="003979E1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20.05-206.46</w:t>
            </w:r>
          </w:p>
          <w:p w14:paraId="69A92434" w14:textId="77777777" w:rsidR="003979E1" w:rsidRPr="008C1282" w:rsidRDefault="003979E1" w:rsidP="00FD627B">
            <w:pPr>
              <w:jc w:val="center"/>
              <w:rPr>
                <w:color w:val="auto"/>
                <w:sz w:val="20"/>
                <w:szCs w:val="20"/>
                <w:lang w:eastAsia="ja-JP" w:bidi="ar-SA"/>
              </w:rPr>
            </w:pPr>
            <w:r w:rsidRPr="00E17084">
              <w:rPr>
                <w:color w:val="0070C0"/>
                <w:sz w:val="20"/>
                <w:szCs w:val="20"/>
                <w:lang w:eastAsia="ja-JP" w:bidi="ar-SA"/>
              </w:rPr>
              <w:t>-</w:t>
            </w:r>
          </w:p>
        </w:tc>
        <w:tc>
          <w:tcPr>
            <w:tcW w:w="1660" w:type="dxa"/>
            <w:shd w:val="clear" w:color="auto" w:fill="FFFFFF" w:themeFill="background1"/>
          </w:tcPr>
          <w:p w14:paraId="18DEBB6E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  <w:p w14:paraId="33C92AF3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20.51-263.90</w:t>
            </w:r>
          </w:p>
          <w:p w14:paraId="47818AC3" w14:textId="77777777" w:rsidR="003979E1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25.08-210.69</w:t>
            </w:r>
          </w:p>
          <w:p w14:paraId="4FB5368D" w14:textId="77777777" w:rsidR="003979E1" w:rsidRPr="008C1282" w:rsidRDefault="003979E1" w:rsidP="00FD627B">
            <w:pPr>
              <w:jc w:val="center"/>
              <w:rPr>
                <w:color w:val="auto"/>
                <w:sz w:val="20"/>
                <w:szCs w:val="20"/>
                <w:lang w:eastAsia="ja-JP" w:bidi="ar-SA"/>
              </w:rPr>
            </w:pPr>
            <w:r w:rsidRPr="00E17084">
              <w:rPr>
                <w:color w:val="0070C0"/>
                <w:sz w:val="20"/>
                <w:szCs w:val="20"/>
                <w:lang w:eastAsia="ja-JP" w:bidi="ar-SA"/>
              </w:rPr>
              <w:t>-</w:t>
            </w:r>
          </w:p>
        </w:tc>
      </w:tr>
      <w:tr w:rsidR="003979E1" w:rsidRPr="008C1282" w14:paraId="611343C0" w14:textId="77777777" w:rsidTr="00FD627B">
        <w:tc>
          <w:tcPr>
            <w:tcW w:w="2342" w:type="dxa"/>
            <w:shd w:val="clear" w:color="auto" w:fill="FFFFFF" w:themeFill="background1"/>
          </w:tcPr>
          <w:p w14:paraId="2BB1B6C2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proofErr w:type="spellStart"/>
            <w:r w:rsidRPr="008C1282">
              <w:rPr>
                <w:color w:val="auto"/>
                <w:sz w:val="20"/>
                <w:szCs w:val="20"/>
                <w:lang w:eastAsia="ja-JP" w:bidi="ar-SA"/>
              </w:rPr>
              <w:t>R.m.s.</w:t>
            </w:r>
            <w:proofErr w:type="spellEnd"/>
            <w:r w:rsidRPr="008C1282">
              <w:rPr>
                <w:color w:val="auto"/>
                <w:sz w:val="20"/>
                <w:szCs w:val="20"/>
                <w:lang w:eastAsia="ja-JP" w:bidi="ar-SA"/>
              </w:rPr>
              <w:t xml:space="preserve"> deviations</w:t>
            </w:r>
          </w:p>
          <w:p w14:paraId="5BBD0837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 xml:space="preserve">    Bond lengths (Å)</w:t>
            </w:r>
          </w:p>
          <w:p w14:paraId="7DF11AB7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 xml:space="preserve">    Bond angles (°)</w:t>
            </w:r>
          </w:p>
        </w:tc>
        <w:tc>
          <w:tcPr>
            <w:tcW w:w="1509" w:type="dxa"/>
            <w:shd w:val="clear" w:color="auto" w:fill="FFFFFF" w:themeFill="background1"/>
          </w:tcPr>
          <w:p w14:paraId="259ADE89" w14:textId="77777777" w:rsidR="003979E1" w:rsidRPr="00992F14" w:rsidRDefault="003979E1" w:rsidP="00FD627B">
            <w:pPr>
              <w:rPr>
                <w:color w:val="00B0F0"/>
                <w:sz w:val="20"/>
                <w:szCs w:val="20"/>
                <w:lang w:eastAsia="ja-JP" w:bidi="ar-SA"/>
              </w:rPr>
            </w:pPr>
          </w:p>
          <w:p w14:paraId="4157F194" w14:textId="77777777" w:rsidR="003979E1" w:rsidRPr="00992F14" w:rsidRDefault="003979E1" w:rsidP="00FD627B">
            <w:pPr>
              <w:rPr>
                <w:color w:val="00B0F0"/>
                <w:sz w:val="20"/>
                <w:szCs w:val="20"/>
                <w:lang w:eastAsia="ja-JP" w:bidi="ar-SA"/>
              </w:rPr>
            </w:pPr>
            <w:r w:rsidRPr="00992F14">
              <w:rPr>
                <w:color w:val="00B0F0"/>
                <w:sz w:val="20"/>
                <w:szCs w:val="20"/>
                <w:lang w:eastAsia="ja-JP" w:bidi="ar-SA"/>
              </w:rPr>
              <w:t>0.005</w:t>
            </w:r>
          </w:p>
          <w:p w14:paraId="65DBA35D" w14:textId="77777777" w:rsidR="003979E1" w:rsidRPr="00992F14" w:rsidRDefault="003979E1" w:rsidP="00FD627B">
            <w:pPr>
              <w:rPr>
                <w:color w:val="00B0F0"/>
                <w:sz w:val="20"/>
                <w:szCs w:val="20"/>
                <w:lang w:eastAsia="ja-JP" w:bidi="ar-SA"/>
              </w:rPr>
            </w:pPr>
            <w:r w:rsidRPr="00992F14">
              <w:rPr>
                <w:color w:val="00B0F0"/>
                <w:sz w:val="20"/>
                <w:szCs w:val="20"/>
                <w:lang w:eastAsia="ja-JP" w:bidi="ar-SA"/>
              </w:rPr>
              <w:t>0.953</w:t>
            </w:r>
          </w:p>
        </w:tc>
        <w:tc>
          <w:tcPr>
            <w:tcW w:w="1519" w:type="dxa"/>
            <w:shd w:val="clear" w:color="auto" w:fill="FFFFFF" w:themeFill="background1"/>
          </w:tcPr>
          <w:p w14:paraId="36171681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  <w:p w14:paraId="2EC72609" w14:textId="77777777" w:rsidR="003979E1" w:rsidRPr="008C1282" w:rsidRDefault="003979E1" w:rsidP="00FD627B">
            <w:pPr>
              <w:rPr>
                <w:color w:val="auto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0.007</w:t>
            </w:r>
          </w:p>
          <w:p w14:paraId="290AF293" w14:textId="77777777" w:rsidR="003979E1" w:rsidRPr="008C1282" w:rsidRDefault="003979E1" w:rsidP="00FD627B">
            <w:pPr>
              <w:rPr>
                <w:color w:val="auto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1.596</w:t>
            </w:r>
          </w:p>
        </w:tc>
        <w:tc>
          <w:tcPr>
            <w:tcW w:w="1532" w:type="dxa"/>
            <w:shd w:val="clear" w:color="auto" w:fill="FFFFFF" w:themeFill="background1"/>
          </w:tcPr>
          <w:p w14:paraId="2408B9EF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  <w:p w14:paraId="7DD1D911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0.005</w:t>
            </w:r>
          </w:p>
          <w:p w14:paraId="768159CF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1.513</w:t>
            </w:r>
          </w:p>
        </w:tc>
        <w:tc>
          <w:tcPr>
            <w:tcW w:w="1788" w:type="dxa"/>
            <w:shd w:val="clear" w:color="auto" w:fill="FFFFFF" w:themeFill="background1"/>
          </w:tcPr>
          <w:p w14:paraId="5B5F451F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  <w:p w14:paraId="70EB97E4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0.005</w:t>
            </w:r>
          </w:p>
          <w:p w14:paraId="192EF9AC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1.632</w:t>
            </w:r>
          </w:p>
        </w:tc>
        <w:tc>
          <w:tcPr>
            <w:tcW w:w="1660" w:type="dxa"/>
            <w:shd w:val="clear" w:color="auto" w:fill="FFFFFF" w:themeFill="background1"/>
          </w:tcPr>
          <w:p w14:paraId="3A2CE811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  <w:p w14:paraId="67CFB0EF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0.009</w:t>
            </w:r>
          </w:p>
          <w:p w14:paraId="25C3BC15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1.681</w:t>
            </w:r>
          </w:p>
        </w:tc>
      </w:tr>
      <w:tr w:rsidR="003979E1" w:rsidRPr="008C1282" w14:paraId="1A627213" w14:textId="77777777" w:rsidTr="00FD627B">
        <w:tc>
          <w:tcPr>
            <w:tcW w:w="2342" w:type="dxa"/>
            <w:shd w:val="clear" w:color="auto" w:fill="FFFFFF" w:themeFill="background1"/>
          </w:tcPr>
          <w:p w14:paraId="3B1AF996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 xml:space="preserve"> Validation</w:t>
            </w:r>
          </w:p>
          <w:p w14:paraId="14E5CB5B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 xml:space="preserve">    </w:t>
            </w:r>
            <w:proofErr w:type="spellStart"/>
            <w:r w:rsidRPr="008C1282">
              <w:rPr>
                <w:color w:val="auto"/>
                <w:sz w:val="20"/>
                <w:szCs w:val="20"/>
                <w:lang w:eastAsia="ja-JP" w:bidi="ar-SA"/>
              </w:rPr>
              <w:t>MolProbity</w:t>
            </w:r>
            <w:proofErr w:type="spellEnd"/>
            <w:r w:rsidRPr="008C1282">
              <w:rPr>
                <w:color w:val="auto"/>
                <w:sz w:val="20"/>
                <w:szCs w:val="20"/>
                <w:lang w:eastAsia="ja-JP" w:bidi="ar-SA"/>
              </w:rPr>
              <w:t xml:space="preserve"> score</w:t>
            </w:r>
          </w:p>
          <w:p w14:paraId="4EB7300F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 xml:space="preserve">    </w:t>
            </w:r>
            <w:proofErr w:type="spellStart"/>
            <w:r w:rsidRPr="008C1282">
              <w:rPr>
                <w:color w:val="auto"/>
                <w:sz w:val="20"/>
                <w:szCs w:val="20"/>
                <w:lang w:eastAsia="ja-JP" w:bidi="ar-SA"/>
              </w:rPr>
              <w:t>Clashscore</w:t>
            </w:r>
            <w:proofErr w:type="spellEnd"/>
          </w:p>
          <w:p w14:paraId="64BB8CA8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 xml:space="preserve">    Poor rotamers (%) </w:t>
            </w:r>
          </w:p>
        </w:tc>
        <w:tc>
          <w:tcPr>
            <w:tcW w:w="1509" w:type="dxa"/>
            <w:shd w:val="clear" w:color="auto" w:fill="FFFFFF" w:themeFill="background1"/>
          </w:tcPr>
          <w:p w14:paraId="0A1007BD" w14:textId="77777777" w:rsidR="003979E1" w:rsidRPr="00992F14" w:rsidRDefault="003979E1" w:rsidP="00FD627B">
            <w:pPr>
              <w:rPr>
                <w:color w:val="00B0F0"/>
                <w:sz w:val="20"/>
                <w:szCs w:val="20"/>
                <w:lang w:eastAsia="ja-JP" w:bidi="ar-SA"/>
              </w:rPr>
            </w:pPr>
          </w:p>
          <w:p w14:paraId="2405970F" w14:textId="77777777" w:rsidR="003979E1" w:rsidRPr="00992F14" w:rsidRDefault="003979E1" w:rsidP="00FD627B">
            <w:pPr>
              <w:rPr>
                <w:color w:val="00B0F0"/>
                <w:sz w:val="20"/>
                <w:szCs w:val="20"/>
                <w:lang w:eastAsia="ja-JP" w:bidi="ar-SA"/>
              </w:rPr>
            </w:pPr>
            <w:r w:rsidRPr="00992F14">
              <w:rPr>
                <w:color w:val="00B0F0"/>
                <w:sz w:val="20"/>
                <w:szCs w:val="20"/>
                <w:lang w:eastAsia="ja-JP" w:bidi="ar-SA"/>
              </w:rPr>
              <w:t>1.72</w:t>
            </w:r>
          </w:p>
          <w:p w14:paraId="0580D32D" w14:textId="77777777" w:rsidR="003979E1" w:rsidRPr="00992F14" w:rsidRDefault="003979E1" w:rsidP="00FD627B">
            <w:pPr>
              <w:rPr>
                <w:color w:val="00B0F0"/>
                <w:sz w:val="20"/>
                <w:szCs w:val="20"/>
                <w:lang w:eastAsia="ja-JP" w:bidi="ar-SA"/>
              </w:rPr>
            </w:pPr>
            <w:r w:rsidRPr="00992F14">
              <w:rPr>
                <w:color w:val="00B0F0"/>
                <w:sz w:val="20"/>
                <w:szCs w:val="20"/>
                <w:lang w:eastAsia="ja-JP" w:bidi="ar-SA"/>
              </w:rPr>
              <w:t>8.84</w:t>
            </w:r>
          </w:p>
          <w:p w14:paraId="3A3205B8" w14:textId="77777777" w:rsidR="003979E1" w:rsidRPr="00992F14" w:rsidRDefault="003979E1" w:rsidP="00FD627B">
            <w:pPr>
              <w:rPr>
                <w:color w:val="00B0F0"/>
                <w:sz w:val="20"/>
                <w:szCs w:val="20"/>
                <w:lang w:eastAsia="ja-JP" w:bidi="ar-SA"/>
              </w:rPr>
            </w:pPr>
            <w:r w:rsidRPr="00992F14">
              <w:rPr>
                <w:color w:val="00B0F0"/>
                <w:sz w:val="20"/>
                <w:szCs w:val="20"/>
                <w:lang w:eastAsia="ja-JP" w:bidi="ar-SA"/>
              </w:rPr>
              <w:t>0.0</w:t>
            </w:r>
          </w:p>
        </w:tc>
        <w:tc>
          <w:tcPr>
            <w:tcW w:w="1519" w:type="dxa"/>
            <w:shd w:val="clear" w:color="auto" w:fill="FFFFFF" w:themeFill="background1"/>
          </w:tcPr>
          <w:p w14:paraId="2C12294E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  <w:p w14:paraId="4FC7576C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1.93</w:t>
            </w:r>
          </w:p>
          <w:p w14:paraId="2D71AC04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10.60</w:t>
            </w:r>
          </w:p>
          <w:p w14:paraId="7CE0F0DD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0.05</w:t>
            </w:r>
          </w:p>
        </w:tc>
        <w:tc>
          <w:tcPr>
            <w:tcW w:w="1532" w:type="dxa"/>
            <w:shd w:val="clear" w:color="auto" w:fill="FFFFFF" w:themeFill="background1"/>
          </w:tcPr>
          <w:p w14:paraId="5C853F33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  <w:p w14:paraId="7ED67D89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1.93</w:t>
            </w:r>
          </w:p>
          <w:p w14:paraId="059AF433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11.86</w:t>
            </w:r>
          </w:p>
          <w:p w14:paraId="2496ECB8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0.08</w:t>
            </w:r>
          </w:p>
        </w:tc>
        <w:tc>
          <w:tcPr>
            <w:tcW w:w="1788" w:type="dxa"/>
            <w:shd w:val="clear" w:color="auto" w:fill="FFFFFF" w:themeFill="background1"/>
          </w:tcPr>
          <w:p w14:paraId="4D041E6B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  <w:p w14:paraId="320FC4F7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1.96</w:t>
            </w:r>
          </w:p>
          <w:p w14:paraId="22040642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12.29</w:t>
            </w:r>
          </w:p>
          <w:p w14:paraId="0F70D33E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0.04</w:t>
            </w:r>
          </w:p>
        </w:tc>
        <w:tc>
          <w:tcPr>
            <w:tcW w:w="1660" w:type="dxa"/>
            <w:shd w:val="clear" w:color="auto" w:fill="FFFFFF" w:themeFill="background1"/>
          </w:tcPr>
          <w:p w14:paraId="7664AD03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  <w:p w14:paraId="0F4E54D6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2.10</w:t>
            </w:r>
          </w:p>
          <w:p w14:paraId="4B195C40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14.68</w:t>
            </w:r>
          </w:p>
          <w:p w14:paraId="26F4DA2B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0.03</w:t>
            </w:r>
          </w:p>
        </w:tc>
      </w:tr>
      <w:tr w:rsidR="003979E1" w:rsidRPr="008C1282" w14:paraId="068A34F8" w14:textId="77777777" w:rsidTr="00FD627B">
        <w:tc>
          <w:tcPr>
            <w:tcW w:w="2342" w:type="dxa"/>
            <w:tcBorders>
              <w:bottom w:val="single" w:sz="12" w:space="0" w:color="008000"/>
            </w:tcBorders>
            <w:shd w:val="clear" w:color="auto" w:fill="FFFFFF" w:themeFill="background1"/>
          </w:tcPr>
          <w:p w14:paraId="4DBEFD32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 xml:space="preserve"> Ramachandran plot</w:t>
            </w:r>
          </w:p>
          <w:p w14:paraId="33044D25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 xml:space="preserve">    Favored (%)</w:t>
            </w:r>
          </w:p>
          <w:p w14:paraId="47104016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 xml:space="preserve">    Allowed (%)</w:t>
            </w:r>
          </w:p>
          <w:p w14:paraId="557755F2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 xml:space="preserve">    Disallowed (%)</w:t>
            </w:r>
          </w:p>
        </w:tc>
        <w:tc>
          <w:tcPr>
            <w:tcW w:w="1509" w:type="dxa"/>
            <w:tcBorders>
              <w:bottom w:val="single" w:sz="12" w:space="0" w:color="008000"/>
            </w:tcBorders>
            <w:shd w:val="clear" w:color="auto" w:fill="FFFFFF" w:themeFill="background1"/>
          </w:tcPr>
          <w:p w14:paraId="5E290977" w14:textId="77777777" w:rsidR="003979E1" w:rsidRPr="00992F14" w:rsidRDefault="003979E1" w:rsidP="00FD627B">
            <w:pPr>
              <w:rPr>
                <w:color w:val="00B0F0"/>
                <w:sz w:val="20"/>
                <w:szCs w:val="20"/>
                <w:lang w:eastAsia="ja-JP" w:bidi="ar-SA"/>
              </w:rPr>
            </w:pPr>
          </w:p>
          <w:p w14:paraId="675D114A" w14:textId="77777777" w:rsidR="003979E1" w:rsidRPr="00992F14" w:rsidRDefault="003979E1" w:rsidP="00FD627B">
            <w:pPr>
              <w:rPr>
                <w:color w:val="00B0F0"/>
                <w:sz w:val="20"/>
                <w:szCs w:val="20"/>
                <w:lang w:eastAsia="ja-JP" w:bidi="ar-SA"/>
              </w:rPr>
            </w:pPr>
            <w:r w:rsidRPr="00992F14">
              <w:rPr>
                <w:color w:val="00B0F0"/>
                <w:sz w:val="20"/>
                <w:szCs w:val="20"/>
                <w:lang w:eastAsia="ja-JP" w:bidi="ar-SA"/>
              </w:rPr>
              <w:t>96.33</w:t>
            </w:r>
          </w:p>
          <w:p w14:paraId="786D35C5" w14:textId="77777777" w:rsidR="003979E1" w:rsidRPr="00992F14" w:rsidRDefault="003979E1" w:rsidP="00FD627B">
            <w:pPr>
              <w:rPr>
                <w:color w:val="00B0F0"/>
                <w:sz w:val="20"/>
                <w:szCs w:val="20"/>
                <w:lang w:eastAsia="ja-JP" w:bidi="ar-SA"/>
              </w:rPr>
            </w:pPr>
            <w:r w:rsidRPr="00992F14">
              <w:rPr>
                <w:color w:val="00B0F0"/>
                <w:sz w:val="20"/>
                <w:szCs w:val="20"/>
                <w:lang w:eastAsia="ja-JP" w:bidi="ar-SA"/>
              </w:rPr>
              <w:t>3.60</w:t>
            </w:r>
          </w:p>
          <w:p w14:paraId="10B4CA5E" w14:textId="77777777" w:rsidR="003979E1" w:rsidRPr="00992F14" w:rsidRDefault="003979E1" w:rsidP="00FD627B">
            <w:pPr>
              <w:rPr>
                <w:color w:val="00B0F0"/>
                <w:sz w:val="20"/>
                <w:szCs w:val="20"/>
                <w:lang w:eastAsia="ja-JP" w:bidi="ar-SA"/>
              </w:rPr>
            </w:pPr>
            <w:r w:rsidRPr="00992F14">
              <w:rPr>
                <w:color w:val="00B0F0"/>
                <w:sz w:val="20"/>
                <w:szCs w:val="20"/>
                <w:lang w:eastAsia="ja-JP" w:bidi="ar-SA"/>
              </w:rPr>
              <w:t>0.07</w:t>
            </w:r>
          </w:p>
        </w:tc>
        <w:tc>
          <w:tcPr>
            <w:tcW w:w="1519" w:type="dxa"/>
            <w:tcBorders>
              <w:bottom w:val="single" w:sz="12" w:space="0" w:color="008000"/>
            </w:tcBorders>
            <w:shd w:val="clear" w:color="auto" w:fill="FFFFFF" w:themeFill="background1"/>
          </w:tcPr>
          <w:p w14:paraId="02C43F1C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  <w:p w14:paraId="3DB5C92C" w14:textId="77777777" w:rsidR="003979E1" w:rsidRPr="008C1282" w:rsidRDefault="003979E1" w:rsidP="00FD627B">
            <w:pPr>
              <w:rPr>
                <w:color w:val="auto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94.35</w:t>
            </w:r>
          </w:p>
          <w:p w14:paraId="01F37914" w14:textId="77777777" w:rsidR="003979E1" w:rsidRPr="008C1282" w:rsidRDefault="003979E1" w:rsidP="00FD627B">
            <w:pPr>
              <w:rPr>
                <w:color w:val="auto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5.24</w:t>
            </w:r>
          </w:p>
          <w:p w14:paraId="7478A172" w14:textId="77777777" w:rsidR="003979E1" w:rsidRPr="008C1282" w:rsidRDefault="003979E1" w:rsidP="00FD627B">
            <w:pPr>
              <w:rPr>
                <w:color w:val="auto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0.41</w:t>
            </w:r>
          </w:p>
        </w:tc>
        <w:tc>
          <w:tcPr>
            <w:tcW w:w="1532" w:type="dxa"/>
            <w:tcBorders>
              <w:bottom w:val="single" w:sz="12" w:space="0" w:color="008000"/>
            </w:tcBorders>
            <w:shd w:val="clear" w:color="auto" w:fill="FFFFFF" w:themeFill="background1"/>
          </w:tcPr>
          <w:p w14:paraId="52D6808F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  <w:p w14:paraId="0A0EDF52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95.06</w:t>
            </w:r>
          </w:p>
          <w:p w14:paraId="7799F971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4.79</w:t>
            </w:r>
          </w:p>
          <w:p w14:paraId="69036E24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0.15</w:t>
            </w:r>
          </w:p>
        </w:tc>
        <w:tc>
          <w:tcPr>
            <w:tcW w:w="1788" w:type="dxa"/>
            <w:tcBorders>
              <w:bottom w:val="single" w:sz="12" w:space="0" w:color="008000"/>
            </w:tcBorders>
            <w:shd w:val="clear" w:color="auto" w:fill="FFFFFF" w:themeFill="background1"/>
          </w:tcPr>
          <w:p w14:paraId="43A5524A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  <w:p w14:paraId="3852BA59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94.73</w:t>
            </w:r>
          </w:p>
          <w:p w14:paraId="58C3BD86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5.11</w:t>
            </w:r>
          </w:p>
          <w:p w14:paraId="684AABAC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0.16</w:t>
            </w:r>
          </w:p>
        </w:tc>
        <w:tc>
          <w:tcPr>
            <w:tcW w:w="1660" w:type="dxa"/>
            <w:tcBorders>
              <w:bottom w:val="single" w:sz="12" w:space="0" w:color="008000"/>
            </w:tcBorders>
            <w:shd w:val="clear" w:color="auto" w:fill="FFFFFF" w:themeFill="background1"/>
          </w:tcPr>
          <w:p w14:paraId="13A8D834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</w:p>
          <w:p w14:paraId="4F7AF9E3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93.53</w:t>
            </w:r>
          </w:p>
          <w:p w14:paraId="3BD15FBE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6.19</w:t>
            </w:r>
          </w:p>
          <w:p w14:paraId="6A52D38A" w14:textId="77777777" w:rsidR="003979E1" w:rsidRPr="008C1282" w:rsidRDefault="003979E1" w:rsidP="00FD627B">
            <w:pPr>
              <w:rPr>
                <w:color w:val="auto"/>
                <w:sz w:val="20"/>
                <w:szCs w:val="20"/>
                <w:lang w:eastAsia="ja-JP" w:bidi="ar-SA"/>
              </w:rPr>
            </w:pPr>
            <w:r w:rsidRPr="008C1282">
              <w:rPr>
                <w:color w:val="auto"/>
                <w:sz w:val="20"/>
                <w:szCs w:val="20"/>
                <w:lang w:eastAsia="ja-JP" w:bidi="ar-SA"/>
              </w:rPr>
              <w:t>0.27</w:t>
            </w:r>
          </w:p>
        </w:tc>
      </w:tr>
    </w:tbl>
    <w:p w14:paraId="7F1ECDC7" w14:textId="77777777" w:rsidR="003979E1" w:rsidRPr="008C1282" w:rsidRDefault="003979E1" w:rsidP="003979E1"/>
    <w:p w14:paraId="04575853" w14:textId="77777777" w:rsidR="002A724B" w:rsidRDefault="002A724B"/>
    <w:sectPr w:rsidR="002A7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E1"/>
    <w:rsid w:val="002A724B"/>
    <w:rsid w:val="0039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43FE51"/>
  <w15:chartTrackingRefBased/>
  <w15:docId w15:val="{B85D0400-C205-4745-A87A-9DE4AFB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9E1"/>
    <w:pPr>
      <w:suppressAutoHyphens/>
    </w:pPr>
    <w:rPr>
      <w:rFonts w:ascii="Times New Roman" w:eastAsia="Yu Mincho" w:hAnsi="Times New Roman" w:cs="Times New Roman"/>
      <w:color w:val="00000A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Mazor</dc:creator>
  <cp:keywords/>
  <dc:description/>
  <cp:lastModifiedBy>Yuval Mazor</cp:lastModifiedBy>
  <cp:revision>1</cp:revision>
  <dcterms:created xsi:type="dcterms:W3CDTF">2022-12-22T16:33:00Z</dcterms:created>
  <dcterms:modified xsi:type="dcterms:W3CDTF">2022-12-22T16:34:00Z</dcterms:modified>
</cp:coreProperties>
</file>