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4B9C" w14:textId="4E8277F5" w:rsidR="00FC6370" w:rsidRPr="008C1282" w:rsidRDefault="00FC6370" w:rsidP="00FC6370">
      <w:pPr>
        <w:suppressAutoHyphens w:val="0"/>
        <w:jc w:val="both"/>
        <w:rPr>
          <w:rFonts w:asciiTheme="majorBidi" w:hAnsiTheme="majorBidi" w:cstheme="majorBidi"/>
          <w:color w:val="auto"/>
          <w:shd w:val="clear" w:color="auto" w:fill="FFFF00"/>
        </w:rPr>
      </w:pPr>
      <w:r>
        <w:rPr>
          <w:rFonts w:asciiTheme="majorBidi" w:hAnsiTheme="majorBidi" w:cstheme="majorBidi"/>
          <w:b/>
          <w:bCs/>
          <w:color w:val="auto"/>
          <w:sz w:val="22"/>
          <w:szCs w:val="22"/>
        </w:rPr>
        <w:t>Supplementary File</w:t>
      </w:r>
      <w:r w:rsidR="00F04FB8">
        <w:rPr>
          <w:rFonts w:asciiTheme="majorBidi" w:hAnsiTheme="majorBidi" w:cstheme="majorBidi"/>
          <w:b/>
          <w:bCs/>
          <w:color w:val="auto"/>
          <w:sz w:val="22"/>
          <w:szCs w:val="22"/>
        </w:rPr>
        <w:t xml:space="preserve"> </w:t>
      </w:r>
      <w:r>
        <w:rPr>
          <w:rFonts w:asciiTheme="majorBidi" w:hAnsiTheme="majorBidi" w:cstheme="majorBidi"/>
          <w:b/>
          <w:bCs/>
          <w:color w:val="auto"/>
          <w:sz w:val="22"/>
          <w:szCs w:val="22"/>
        </w:rPr>
        <w:t>3</w:t>
      </w:r>
      <w:r w:rsidRPr="008C1282">
        <w:rPr>
          <w:rFonts w:asciiTheme="majorBidi" w:hAnsiTheme="majorBidi" w:cstheme="majorBidi"/>
          <w:b/>
          <w:bCs/>
          <w:color w:val="auto"/>
          <w:sz w:val="22"/>
          <w:szCs w:val="22"/>
        </w:rPr>
        <w:t xml:space="preserve">. </w:t>
      </w:r>
      <w:r w:rsidRPr="008C1282">
        <w:rPr>
          <w:rFonts w:asciiTheme="majorBidi" w:hAnsiTheme="majorBidi" w:cstheme="majorBidi"/>
          <w:b/>
          <w:bCs/>
          <w:color w:val="auto"/>
          <w:sz w:val="22"/>
          <w:szCs w:val="22"/>
          <w:lang w:eastAsia="ja-JP" w:bidi="ar-SA"/>
        </w:rPr>
        <w:t xml:space="preserve">Changes in location of CP29 chlorophylls in the compact and stretched conformations PCs. </w:t>
      </w:r>
      <w:r w:rsidRPr="008C1282">
        <w:rPr>
          <w:rFonts w:asciiTheme="majorBidi" w:hAnsiTheme="majorBidi" w:cstheme="majorBidi"/>
          <w:bCs/>
          <w:color w:val="auto"/>
          <w:sz w:val="22"/>
          <w:szCs w:val="22"/>
          <w:lang w:eastAsia="ja-JP" w:bidi="ar-SA"/>
        </w:rPr>
        <w:t>Shift in chlorophyll position between state 1 and 10 in the first three PCs of the compact (Comp) and stretched (Str) unstacked PSII. Distances are in Å. The average shift and standard deviation are presented for each component.</w:t>
      </w:r>
    </w:p>
    <w:p w14:paraId="7440582A" w14:textId="77777777" w:rsidR="00FC6370" w:rsidRPr="008C1282" w:rsidRDefault="00FC6370" w:rsidP="00FC6370"/>
    <w:tbl>
      <w:tblPr>
        <w:tblStyle w:val="TableGrid"/>
        <w:tblW w:w="8904" w:type="dxa"/>
        <w:jc w:val="center"/>
        <w:tblBorders>
          <w:top w:val="single" w:sz="12" w:space="0" w:color="7B7B7B" w:themeColor="accent3" w:themeShade="BF"/>
          <w:left w:val="none" w:sz="0" w:space="0" w:color="auto"/>
          <w:bottom w:val="single" w:sz="12" w:space="0" w:color="7B7B7B" w:themeColor="accent3" w:themeShade="BF"/>
          <w:right w:val="none" w:sz="0" w:space="0" w:color="auto"/>
          <w:insideH w:val="single" w:sz="12" w:space="0" w:color="7B7B7B" w:themeColor="accent3" w:themeShade="BF"/>
          <w:insideV w:val="none" w:sz="0" w:space="0" w:color="auto"/>
        </w:tblBorders>
        <w:tblLook w:val="04A0" w:firstRow="1" w:lastRow="0" w:firstColumn="1" w:lastColumn="0" w:noHBand="0" w:noVBand="1"/>
      </w:tblPr>
      <w:tblGrid>
        <w:gridCol w:w="1255"/>
        <w:gridCol w:w="576"/>
        <w:gridCol w:w="576"/>
        <w:gridCol w:w="576"/>
        <w:gridCol w:w="576"/>
        <w:gridCol w:w="576"/>
        <w:gridCol w:w="576"/>
        <w:gridCol w:w="576"/>
        <w:gridCol w:w="576"/>
        <w:gridCol w:w="616"/>
        <w:gridCol w:w="1455"/>
        <w:gridCol w:w="970"/>
      </w:tblGrid>
      <w:tr w:rsidR="00FC6370" w:rsidRPr="008C1282" w14:paraId="5CFCECEF" w14:textId="77777777" w:rsidTr="00FD627B">
        <w:trPr>
          <w:trHeight w:val="376"/>
          <w:jc w:val="center"/>
        </w:trPr>
        <w:tc>
          <w:tcPr>
            <w:tcW w:w="1255" w:type="dxa"/>
          </w:tcPr>
          <w:p w14:paraId="638341CF" w14:textId="77777777" w:rsidR="00FC6370" w:rsidRPr="008C1282" w:rsidRDefault="00FC6370" w:rsidP="00FD627B">
            <w:pPr>
              <w:jc w:val="center"/>
              <w:rPr>
                <w:b/>
                <w:bCs/>
                <w:szCs w:val="20"/>
              </w:rPr>
            </w:pPr>
            <w:r w:rsidRPr="008C1282">
              <w:rPr>
                <w:b/>
                <w:bCs/>
                <w:szCs w:val="20"/>
              </w:rPr>
              <w:t xml:space="preserve">CP29 </w:t>
            </w:r>
            <w:proofErr w:type="spellStart"/>
            <w:r w:rsidRPr="008C1282">
              <w:rPr>
                <w:b/>
                <w:bCs/>
                <w:szCs w:val="20"/>
              </w:rPr>
              <w:t>Chl</w:t>
            </w:r>
            <w:proofErr w:type="spellEnd"/>
          </w:p>
        </w:tc>
        <w:tc>
          <w:tcPr>
            <w:tcW w:w="0" w:type="auto"/>
          </w:tcPr>
          <w:p w14:paraId="3D809A76" w14:textId="77777777" w:rsidR="00FC6370" w:rsidRPr="008C1282" w:rsidRDefault="00FC6370" w:rsidP="00FD627B">
            <w:pPr>
              <w:jc w:val="center"/>
              <w:rPr>
                <w:b/>
                <w:bCs/>
                <w:szCs w:val="20"/>
              </w:rPr>
            </w:pPr>
            <w:r w:rsidRPr="008C1282">
              <w:rPr>
                <w:b/>
                <w:bCs/>
                <w:szCs w:val="20"/>
              </w:rPr>
              <w:t>602</w:t>
            </w:r>
          </w:p>
        </w:tc>
        <w:tc>
          <w:tcPr>
            <w:tcW w:w="0" w:type="auto"/>
          </w:tcPr>
          <w:p w14:paraId="09B268CD" w14:textId="77777777" w:rsidR="00FC6370" w:rsidRPr="008C1282" w:rsidRDefault="00FC6370" w:rsidP="00FD627B">
            <w:pPr>
              <w:jc w:val="center"/>
              <w:rPr>
                <w:b/>
                <w:bCs/>
                <w:szCs w:val="20"/>
              </w:rPr>
            </w:pPr>
            <w:r w:rsidRPr="008C1282">
              <w:rPr>
                <w:b/>
                <w:bCs/>
                <w:szCs w:val="20"/>
              </w:rPr>
              <w:t>603</w:t>
            </w:r>
          </w:p>
        </w:tc>
        <w:tc>
          <w:tcPr>
            <w:tcW w:w="0" w:type="auto"/>
          </w:tcPr>
          <w:p w14:paraId="1C6B4256" w14:textId="77777777" w:rsidR="00FC6370" w:rsidRPr="008C1282" w:rsidRDefault="00FC6370" w:rsidP="00FD627B">
            <w:pPr>
              <w:jc w:val="center"/>
              <w:rPr>
                <w:b/>
                <w:bCs/>
                <w:szCs w:val="20"/>
              </w:rPr>
            </w:pPr>
            <w:r w:rsidRPr="008C1282">
              <w:rPr>
                <w:b/>
                <w:bCs/>
                <w:szCs w:val="20"/>
              </w:rPr>
              <w:t>604</w:t>
            </w:r>
          </w:p>
        </w:tc>
        <w:tc>
          <w:tcPr>
            <w:tcW w:w="0" w:type="auto"/>
          </w:tcPr>
          <w:p w14:paraId="59DCAA1E" w14:textId="77777777" w:rsidR="00FC6370" w:rsidRPr="008C1282" w:rsidRDefault="00FC6370" w:rsidP="00FD627B">
            <w:pPr>
              <w:jc w:val="center"/>
              <w:rPr>
                <w:b/>
                <w:bCs/>
                <w:szCs w:val="20"/>
              </w:rPr>
            </w:pPr>
            <w:r w:rsidRPr="008C1282">
              <w:rPr>
                <w:b/>
                <w:bCs/>
                <w:szCs w:val="20"/>
              </w:rPr>
              <w:t>606</w:t>
            </w:r>
          </w:p>
        </w:tc>
        <w:tc>
          <w:tcPr>
            <w:tcW w:w="0" w:type="auto"/>
          </w:tcPr>
          <w:p w14:paraId="017728AE" w14:textId="77777777" w:rsidR="00FC6370" w:rsidRPr="008C1282" w:rsidRDefault="00FC6370" w:rsidP="00FD627B">
            <w:pPr>
              <w:jc w:val="center"/>
              <w:rPr>
                <w:b/>
                <w:bCs/>
                <w:szCs w:val="20"/>
              </w:rPr>
            </w:pPr>
            <w:r w:rsidRPr="008C1282">
              <w:rPr>
                <w:b/>
                <w:bCs/>
                <w:szCs w:val="20"/>
              </w:rPr>
              <w:t>607</w:t>
            </w:r>
          </w:p>
        </w:tc>
        <w:tc>
          <w:tcPr>
            <w:tcW w:w="0" w:type="auto"/>
          </w:tcPr>
          <w:p w14:paraId="53603E47" w14:textId="77777777" w:rsidR="00FC6370" w:rsidRPr="008C1282" w:rsidRDefault="00FC6370" w:rsidP="00FD627B">
            <w:pPr>
              <w:jc w:val="center"/>
              <w:rPr>
                <w:b/>
                <w:bCs/>
                <w:szCs w:val="20"/>
              </w:rPr>
            </w:pPr>
            <w:r w:rsidRPr="008C1282">
              <w:rPr>
                <w:b/>
                <w:bCs/>
                <w:szCs w:val="20"/>
              </w:rPr>
              <w:t>608</w:t>
            </w:r>
          </w:p>
        </w:tc>
        <w:tc>
          <w:tcPr>
            <w:tcW w:w="0" w:type="auto"/>
          </w:tcPr>
          <w:p w14:paraId="2E4203EF" w14:textId="77777777" w:rsidR="00FC6370" w:rsidRPr="008C1282" w:rsidRDefault="00FC6370" w:rsidP="00FD627B">
            <w:pPr>
              <w:jc w:val="center"/>
              <w:rPr>
                <w:b/>
                <w:bCs/>
                <w:szCs w:val="20"/>
              </w:rPr>
            </w:pPr>
            <w:r w:rsidRPr="008C1282">
              <w:rPr>
                <w:b/>
                <w:bCs/>
                <w:szCs w:val="20"/>
              </w:rPr>
              <w:t>609</w:t>
            </w:r>
          </w:p>
        </w:tc>
        <w:tc>
          <w:tcPr>
            <w:tcW w:w="0" w:type="auto"/>
          </w:tcPr>
          <w:p w14:paraId="359DBA79" w14:textId="77777777" w:rsidR="00FC6370" w:rsidRPr="008C1282" w:rsidRDefault="00FC6370" w:rsidP="00FD627B">
            <w:pPr>
              <w:jc w:val="center"/>
              <w:rPr>
                <w:b/>
                <w:bCs/>
                <w:szCs w:val="20"/>
              </w:rPr>
            </w:pPr>
            <w:r w:rsidRPr="008C1282">
              <w:rPr>
                <w:b/>
                <w:bCs/>
                <w:szCs w:val="20"/>
              </w:rPr>
              <w:t>610</w:t>
            </w:r>
          </w:p>
        </w:tc>
        <w:tc>
          <w:tcPr>
            <w:tcW w:w="616" w:type="dxa"/>
          </w:tcPr>
          <w:p w14:paraId="7F0774D7" w14:textId="77777777" w:rsidR="00FC6370" w:rsidRPr="008C1282" w:rsidRDefault="00FC6370" w:rsidP="00FD627B">
            <w:pPr>
              <w:jc w:val="center"/>
              <w:rPr>
                <w:b/>
                <w:bCs/>
                <w:szCs w:val="20"/>
              </w:rPr>
            </w:pPr>
            <w:r w:rsidRPr="008C1282">
              <w:rPr>
                <w:b/>
                <w:bCs/>
                <w:szCs w:val="20"/>
              </w:rPr>
              <w:t>612</w:t>
            </w:r>
          </w:p>
        </w:tc>
        <w:tc>
          <w:tcPr>
            <w:tcW w:w="1455" w:type="dxa"/>
          </w:tcPr>
          <w:p w14:paraId="5C1A67D8" w14:textId="77777777" w:rsidR="00FC6370" w:rsidRPr="008C1282" w:rsidRDefault="00FC6370" w:rsidP="00FD627B">
            <w:pPr>
              <w:jc w:val="center"/>
              <w:rPr>
                <w:b/>
                <w:bCs/>
                <w:szCs w:val="20"/>
              </w:rPr>
            </w:pPr>
            <w:r w:rsidRPr="008C1282">
              <w:rPr>
                <w:b/>
                <w:bCs/>
                <w:szCs w:val="20"/>
              </w:rPr>
              <w:t>Average shift</w:t>
            </w:r>
          </w:p>
        </w:tc>
        <w:tc>
          <w:tcPr>
            <w:tcW w:w="970" w:type="dxa"/>
          </w:tcPr>
          <w:p w14:paraId="7C0EC087" w14:textId="77777777" w:rsidR="00FC6370" w:rsidRPr="008C1282" w:rsidRDefault="00FC6370" w:rsidP="00FD627B">
            <w:pPr>
              <w:jc w:val="center"/>
              <w:rPr>
                <w:b/>
                <w:bCs/>
                <w:szCs w:val="20"/>
              </w:rPr>
            </w:pPr>
            <w:proofErr w:type="spellStart"/>
            <w:r w:rsidRPr="008C1282">
              <w:rPr>
                <w:b/>
                <w:bCs/>
                <w:szCs w:val="20"/>
              </w:rPr>
              <w:t>Stdev</w:t>
            </w:r>
            <w:proofErr w:type="spellEnd"/>
            <w:r w:rsidRPr="008C1282">
              <w:rPr>
                <w:b/>
                <w:bCs/>
                <w:szCs w:val="20"/>
              </w:rPr>
              <w:t xml:space="preserve"> </w:t>
            </w:r>
          </w:p>
        </w:tc>
      </w:tr>
      <w:tr w:rsidR="00FC6370" w:rsidRPr="008C1282" w14:paraId="169D36BF" w14:textId="77777777" w:rsidTr="00FD627B">
        <w:trPr>
          <w:trHeight w:val="376"/>
          <w:jc w:val="center"/>
        </w:trPr>
        <w:tc>
          <w:tcPr>
            <w:tcW w:w="1255" w:type="dxa"/>
          </w:tcPr>
          <w:p w14:paraId="6E1A6A42" w14:textId="77777777" w:rsidR="00FC6370" w:rsidRPr="008C1282" w:rsidRDefault="00FC6370" w:rsidP="00FD627B">
            <w:pPr>
              <w:jc w:val="center"/>
              <w:rPr>
                <w:b/>
                <w:bCs/>
                <w:szCs w:val="20"/>
              </w:rPr>
            </w:pPr>
            <w:r w:rsidRPr="008C1282">
              <w:rPr>
                <w:b/>
                <w:bCs/>
                <w:szCs w:val="20"/>
              </w:rPr>
              <w:t>Comp PC1</w:t>
            </w:r>
          </w:p>
        </w:tc>
        <w:tc>
          <w:tcPr>
            <w:tcW w:w="0" w:type="auto"/>
          </w:tcPr>
          <w:p w14:paraId="066B533A" w14:textId="77777777" w:rsidR="00FC6370" w:rsidRPr="008C1282" w:rsidRDefault="00FC6370" w:rsidP="00FD627B">
            <w:pPr>
              <w:jc w:val="center"/>
              <w:rPr>
                <w:szCs w:val="20"/>
              </w:rPr>
            </w:pPr>
            <w:r w:rsidRPr="008C1282">
              <w:rPr>
                <w:szCs w:val="20"/>
              </w:rPr>
              <w:t>4.8</w:t>
            </w:r>
          </w:p>
        </w:tc>
        <w:tc>
          <w:tcPr>
            <w:tcW w:w="0" w:type="auto"/>
          </w:tcPr>
          <w:p w14:paraId="5E648540" w14:textId="77777777" w:rsidR="00FC6370" w:rsidRPr="008C1282" w:rsidRDefault="00FC6370" w:rsidP="00FD627B">
            <w:pPr>
              <w:jc w:val="center"/>
              <w:rPr>
                <w:szCs w:val="20"/>
              </w:rPr>
            </w:pPr>
            <w:r w:rsidRPr="008C1282">
              <w:rPr>
                <w:szCs w:val="20"/>
              </w:rPr>
              <w:t>3.7</w:t>
            </w:r>
          </w:p>
        </w:tc>
        <w:tc>
          <w:tcPr>
            <w:tcW w:w="0" w:type="auto"/>
          </w:tcPr>
          <w:p w14:paraId="5158D665" w14:textId="77777777" w:rsidR="00FC6370" w:rsidRPr="008C1282" w:rsidRDefault="00FC6370" w:rsidP="00FD627B">
            <w:pPr>
              <w:jc w:val="center"/>
              <w:rPr>
                <w:szCs w:val="20"/>
              </w:rPr>
            </w:pPr>
            <w:r w:rsidRPr="008C1282">
              <w:rPr>
                <w:szCs w:val="20"/>
              </w:rPr>
              <w:t>2.2</w:t>
            </w:r>
          </w:p>
        </w:tc>
        <w:tc>
          <w:tcPr>
            <w:tcW w:w="0" w:type="auto"/>
          </w:tcPr>
          <w:p w14:paraId="5825BAFB" w14:textId="77777777" w:rsidR="00FC6370" w:rsidRPr="008C1282" w:rsidRDefault="00FC6370" w:rsidP="00FD627B">
            <w:pPr>
              <w:jc w:val="center"/>
              <w:rPr>
                <w:szCs w:val="20"/>
              </w:rPr>
            </w:pPr>
            <w:r w:rsidRPr="008C1282">
              <w:rPr>
                <w:szCs w:val="20"/>
              </w:rPr>
              <w:t>2</w:t>
            </w:r>
          </w:p>
        </w:tc>
        <w:tc>
          <w:tcPr>
            <w:tcW w:w="0" w:type="auto"/>
          </w:tcPr>
          <w:p w14:paraId="3A83044E" w14:textId="77777777" w:rsidR="00FC6370" w:rsidRPr="008C1282" w:rsidRDefault="00FC6370" w:rsidP="00FD627B">
            <w:pPr>
              <w:jc w:val="center"/>
              <w:rPr>
                <w:szCs w:val="20"/>
              </w:rPr>
            </w:pPr>
            <w:r w:rsidRPr="008C1282">
              <w:rPr>
                <w:szCs w:val="20"/>
              </w:rPr>
              <w:t>3.3</w:t>
            </w:r>
          </w:p>
        </w:tc>
        <w:tc>
          <w:tcPr>
            <w:tcW w:w="0" w:type="auto"/>
          </w:tcPr>
          <w:p w14:paraId="4F48E500" w14:textId="77777777" w:rsidR="00FC6370" w:rsidRPr="008C1282" w:rsidRDefault="00FC6370" w:rsidP="00FD627B">
            <w:pPr>
              <w:jc w:val="center"/>
              <w:rPr>
                <w:szCs w:val="20"/>
              </w:rPr>
            </w:pPr>
            <w:r w:rsidRPr="008C1282">
              <w:rPr>
                <w:szCs w:val="20"/>
              </w:rPr>
              <w:t>1.3</w:t>
            </w:r>
          </w:p>
        </w:tc>
        <w:tc>
          <w:tcPr>
            <w:tcW w:w="0" w:type="auto"/>
          </w:tcPr>
          <w:p w14:paraId="3A860179" w14:textId="77777777" w:rsidR="00FC6370" w:rsidRPr="008C1282" w:rsidRDefault="00FC6370" w:rsidP="00FD627B">
            <w:pPr>
              <w:jc w:val="center"/>
              <w:rPr>
                <w:szCs w:val="20"/>
              </w:rPr>
            </w:pPr>
            <w:r w:rsidRPr="008C1282">
              <w:rPr>
                <w:szCs w:val="20"/>
              </w:rPr>
              <w:t>2.4</w:t>
            </w:r>
          </w:p>
        </w:tc>
        <w:tc>
          <w:tcPr>
            <w:tcW w:w="0" w:type="auto"/>
          </w:tcPr>
          <w:p w14:paraId="41F35BF1" w14:textId="77777777" w:rsidR="00FC6370" w:rsidRPr="008C1282" w:rsidRDefault="00FC6370" w:rsidP="00FD627B">
            <w:pPr>
              <w:jc w:val="center"/>
              <w:rPr>
                <w:szCs w:val="20"/>
              </w:rPr>
            </w:pPr>
            <w:r w:rsidRPr="008C1282">
              <w:rPr>
                <w:szCs w:val="20"/>
              </w:rPr>
              <w:t>2.2</w:t>
            </w:r>
          </w:p>
        </w:tc>
        <w:tc>
          <w:tcPr>
            <w:tcW w:w="616" w:type="dxa"/>
          </w:tcPr>
          <w:p w14:paraId="301B165A" w14:textId="77777777" w:rsidR="00FC6370" w:rsidRPr="008C1282" w:rsidRDefault="00FC6370" w:rsidP="00FD627B">
            <w:pPr>
              <w:jc w:val="center"/>
              <w:rPr>
                <w:szCs w:val="20"/>
              </w:rPr>
            </w:pPr>
            <w:r w:rsidRPr="008C1282">
              <w:rPr>
                <w:szCs w:val="20"/>
              </w:rPr>
              <w:t>3.5</w:t>
            </w:r>
          </w:p>
        </w:tc>
        <w:tc>
          <w:tcPr>
            <w:tcW w:w="1455" w:type="dxa"/>
          </w:tcPr>
          <w:p w14:paraId="1A354075" w14:textId="77777777" w:rsidR="00FC6370" w:rsidRPr="008C1282" w:rsidRDefault="00FC6370" w:rsidP="00FD627B">
            <w:pPr>
              <w:jc w:val="center"/>
              <w:rPr>
                <w:b/>
                <w:bCs/>
                <w:szCs w:val="20"/>
              </w:rPr>
            </w:pPr>
            <w:r w:rsidRPr="008C1282">
              <w:rPr>
                <w:b/>
                <w:bCs/>
                <w:szCs w:val="20"/>
              </w:rPr>
              <w:t>2.8</w:t>
            </w:r>
          </w:p>
        </w:tc>
        <w:tc>
          <w:tcPr>
            <w:tcW w:w="970" w:type="dxa"/>
          </w:tcPr>
          <w:p w14:paraId="07F6801B" w14:textId="77777777" w:rsidR="00FC6370" w:rsidRPr="008C1282" w:rsidRDefault="00FC6370" w:rsidP="00FD627B">
            <w:pPr>
              <w:jc w:val="center"/>
              <w:rPr>
                <w:b/>
                <w:bCs/>
                <w:szCs w:val="20"/>
              </w:rPr>
            </w:pPr>
            <w:r w:rsidRPr="008C1282">
              <w:rPr>
                <w:b/>
                <w:bCs/>
                <w:szCs w:val="20"/>
              </w:rPr>
              <w:t>1.1</w:t>
            </w:r>
          </w:p>
        </w:tc>
      </w:tr>
      <w:tr w:rsidR="00FC6370" w:rsidRPr="008C1282" w14:paraId="47FDDCFE" w14:textId="77777777" w:rsidTr="00FD627B">
        <w:trPr>
          <w:trHeight w:val="361"/>
          <w:jc w:val="center"/>
        </w:trPr>
        <w:tc>
          <w:tcPr>
            <w:tcW w:w="1255" w:type="dxa"/>
          </w:tcPr>
          <w:p w14:paraId="2849F3F0" w14:textId="77777777" w:rsidR="00FC6370" w:rsidRPr="008C1282" w:rsidRDefault="00FC6370" w:rsidP="00FD627B">
            <w:pPr>
              <w:jc w:val="center"/>
              <w:rPr>
                <w:b/>
                <w:bCs/>
                <w:szCs w:val="20"/>
              </w:rPr>
            </w:pPr>
            <w:r w:rsidRPr="008C1282">
              <w:rPr>
                <w:b/>
                <w:bCs/>
                <w:szCs w:val="20"/>
              </w:rPr>
              <w:t>Comp PC2</w:t>
            </w:r>
          </w:p>
        </w:tc>
        <w:tc>
          <w:tcPr>
            <w:tcW w:w="0" w:type="auto"/>
          </w:tcPr>
          <w:p w14:paraId="381FFAA8" w14:textId="77777777" w:rsidR="00FC6370" w:rsidRPr="008C1282" w:rsidRDefault="00FC6370" w:rsidP="00FD627B">
            <w:pPr>
              <w:jc w:val="center"/>
              <w:rPr>
                <w:szCs w:val="20"/>
              </w:rPr>
            </w:pPr>
            <w:r w:rsidRPr="008C1282">
              <w:rPr>
                <w:szCs w:val="20"/>
              </w:rPr>
              <w:t>0.5</w:t>
            </w:r>
          </w:p>
        </w:tc>
        <w:tc>
          <w:tcPr>
            <w:tcW w:w="0" w:type="auto"/>
          </w:tcPr>
          <w:p w14:paraId="3DDFC8E9" w14:textId="77777777" w:rsidR="00FC6370" w:rsidRPr="008C1282" w:rsidRDefault="00FC6370" w:rsidP="00FD627B">
            <w:pPr>
              <w:jc w:val="center"/>
              <w:rPr>
                <w:szCs w:val="20"/>
              </w:rPr>
            </w:pPr>
            <w:r w:rsidRPr="008C1282">
              <w:rPr>
                <w:szCs w:val="20"/>
              </w:rPr>
              <w:t>0.4</w:t>
            </w:r>
          </w:p>
        </w:tc>
        <w:tc>
          <w:tcPr>
            <w:tcW w:w="0" w:type="auto"/>
          </w:tcPr>
          <w:p w14:paraId="4D2B703B" w14:textId="77777777" w:rsidR="00FC6370" w:rsidRPr="008C1282" w:rsidRDefault="00FC6370" w:rsidP="00FD627B">
            <w:pPr>
              <w:jc w:val="center"/>
              <w:rPr>
                <w:szCs w:val="20"/>
              </w:rPr>
            </w:pPr>
            <w:r w:rsidRPr="008C1282">
              <w:rPr>
                <w:szCs w:val="20"/>
              </w:rPr>
              <w:t>0.7</w:t>
            </w:r>
          </w:p>
        </w:tc>
        <w:tc>
          <w:tcPr>
            <w:tcW w:w="0" w:type="auto"/>
          </w:tcPr>
          <w:p w14:paraId="167D5C41" w14:textId="77777777" w:rsidR="00FC6370" w:rsidRPr="008C1282" w:rsidRDefault="00FC6370" w:rsidP="00FD627B">
            <w:pPr>
              <w:jc w:val="center"/>
              <w:rPr>
                <w:szCs w:val="20"/>
              </w:rPr>
            </w:pPr>
            <w:r w:rsidRPr="008C1282">
              <w:rPr>
                <w:szCs w:val="20"/>
              </w:rPr>
              <w:t>0.3</w:t>
            </w:r>
          </w:p>
        </w:tc>
        <w:tc>
          <w:tcPr>
            <w:tcW w:w="0" w:type="auto"/>
          </w:tcPr>
          <w:p w14:paraId="6248F4C4" w14:textId="77777777" w:rsidR="00FC6370" w:rsidRPr="008C1282" w:rsidRDefault="00FC6370" w:rsidP="00FD627B">
            <w:pPr>
              <w:jc w:val="center"/>
              <w:rPr>
                <w:szCs w:val="20"/>
              </w:rPr>
            </w:pPr>
            <w:r w:rsidRPr="008C1282">
              <w:rPr>
                <w:szCs w:val="20"/>
              </w:rPr>
              <w:t>0.3</w:t>
            </w:r>
          </w:p>
        </w:tc>
        <w:tc>
          <w:tcPr>
            <w:tcW w:w="0" w:type="auto"/>
          </w:tcPr>
          <w:p w14:paraId="23E2E42A" w14:textId="77777777" w:rsidR="00FC6370" w:rsidRPr="008C1282" w:rsidRDefault="00FC6370" w:rsidP="00FD627B">
            <w:pPr>
              <w:jc w:val="center"/>
              <w:rPr>
                <w:szCs w:val="20"/>
              </w:rPr>
            </w:pPr>
            <w:r w:rsidRPr="008C1282">
              <w:rPr>
                <w:szCs w:val="20"/>
              </w:rPr>
              <w:t>0.6</w:t>
            </w:r>
          </w:p>
        </w:tc>
        <w:tc>
          <w:tcPr>
            <w:tcW w:w="0" w:type="auto"/>
          </w:tcPr>
          <w:p w14:paraId="5257D462" w14:textId="77777777" w:rsidR="00FC6370" w:rsidRPr="008C1282" w:rsidRDefault="00FC6370" w:rsidP="00FD627B">
            <w:pPr>
              <w:jc w:val="center"/>
              <w:rPr>
                <w:szCs w:val="20"/>
              </w:rPr>
            </w:pPr>
            <w:r w:rsidRPr="008C1282">
              <w:rPr>
                <w:szCs w:val="20"/>
              </w:rPr>
              <w:t>0.3</w:t>
            </w:r>
          </w:p>
        </w:tc>
        <w:tc>
          <w:tcPr>
            <w:tcW w:w="0" w:type="auto"/>
          </w:tcPr>
          <w:p w14:paraId="0E7B8520" w14:textId="77777777" w:rsidR="00FC6370" w:rsidRPr="008C1282" w:rsidRDefault="00FC6370" w:rsidP="00FD627B">
            <w:pPr>
              <w:jc w:val="center"/>
              <w:rPr>
                <w:szCs w:val="20"/>
              </w:rPr>
            </w:pPr>
            <w:r w:rsidRPr="008C1282">
              <w:rPr>
                <w:szCs w:val="20"/>
              </w:rPr>
              <w:t>0.7</w:t>
            </w:r>
          </w:p>
        </w:tc>
        <w:tc>
          <w:tcPr>
            <w:tcW w:w="616" w:type="dxa"/>
          </w:tcPr>
          <w:p w14:paraId="33AEE814" w14:textId="77777777" w:rsidR="00FC6370" w:rsidRPr="008C1282" w:rsidRDefault="00FC6370" w:rsidP="00FD627B">
            <w:pPr>
              <w:jc w:val="center"/>
              <w:rPr>
                <w:szCs w:val="20"/>
              </w:rPr>
            </w:pPr>
            <w:r w:rsidRPr="008C1282">
              <w:rPr>
                <w:szCs w:val="20"/>
              </w:rPr>
              <w:t>0.5</w:t>
            </w:r>
          </w:p>
        </w:tc>
        <w:tc>
          <w:tcPr>
            <w:tcW w:w="1455" w:type="dxa"/>
          </w:tcPr>
          <w:p w14:paraId="580A1DBB" w14:textId="77777777" w:rsidR="00FC6370" w:rsidRPr="008C1282" w:rsidRDefault="00FC6370" w:rsidP="00FD627B">
            <w:pPr>
              <w:jc w:val="center"/>
              <w:rPr>
                <w:b/>
                <w:bCs/>
                <w:szCs w:val="20"/>
              </w:rPr>
            </w:pPr>
            <w:r w:rsidRPr="008C1282">
              <w:rPr>
                <w:b/>
                <w:bCs/>
                <w:szCs w:val="20"/>
              </w:rPr>
              <w:t>0.5</w:t>
            </w:r>
          </w:p>
        </w:tc>
        <w:tc>
          <w:tcPr>
            <w:tcW w:w="970" w:type="dxa"/>
          </w:tcPr>
          <w:p w14:paraId="1723804E" w14:textId="77777777" w:rsidR="00FC6370" w:rsidRPr="008C1282" w:rsidRDefault="00FC6370" w:rsidP="00FD627B">
            <w:pPr>
              <w:jc w:val="center"/>
              <w:rPr>
                <w:b/>
                <w:bCs/>
                <w:szCs w:val="20"/>
              </w:rPr>
            </w:pPr>
            <w:r w:rsidRPr="008C1282">
              <w:rPr>
                <w:b/>
                <w:bCs/>
                <w:szCs w:val="20"/>
              </w:rPr>
              <w:t>0.2</w:t>
            </w:r>
          </w:p>
        </w:tc>
      </w:tr>
      <w:tr w:rsidR="00FC6370" w:rsidRPr="008C1282" w14:paraId="43712516" w14:textId="77777777" w:rsidTr="00FD627B">
        <w:trPr>
          <w:trHeight w:val="376"/>
          <w:jc w:val="center"/>
        </w:trPr>
        <w:tc>
          <w:tcPr>
            <w:tcW w:w="1255" w:type="dxa"/>
          </w:tcPr>
          <w:p w14:paraId="7113E000" w14:textId="77777777" w:rsidR="00FC6370" w:rsidRPr="008C1282" w:rsidRDefault="00FC6370" w:rsidP="00FD627B">
            <w:pPr>
              <w:jc w:val="center"/>
              <w:rPr>
                <w:b/>
                <w:bCs/>
                <w:szCs w:val="20"/>
              </w:rPr>
            </w:pPr>
            <w:r w:rsidRPr="008C1282">
              <w:rPr>
                <w:b/>
                <w:bCs/>
                <w:szCs w:val="20"/>
              </w:rPr>
              <w:t>Comp PC3</w:t>
            </w:r>
          </w:p>
        </w:tc>
        <w:tc>
          <w:tcPr>
            <w:tcW w:w="0" w:type="auto"/>
          </w:tcPr>
          <w:p w14:paraId="22855723" w14:textId="77777777" w:rsidR="00FC6370" w:rsidRPr="008C1282" w:rsidRDefault="00FC6370" w:rsidP="00FD627B">
            <w:pPr>
              <w:jc w:val="center"/>
              <w:rPr>
                <w:szCs w:val="20"/>
              </w:rPr>
            </w:pPr>
            <w:r w:rsidRPr="008C1282">
              <w:rPr>
                <w:szCs w:val="20"/>
              </w:rPr>
              <w:t>6</w:t>
            </w:r>
          </w:p>
        </w:tc>
        <w:tc>
          <w:tcPr>
            <w:tcW w:w="0" w:type="auto"/>
          </w:tcPr>
          <w:p w14:paraId="706CAC5C" w14:textId="77777777" w:rsidR="00FC6370" w:rsidRPr="008C1282" w:rsidRDefault="00FC6370" w:rsidP="00FD627B">
            <w:pPr>
              <w:jc w:val="center"/>
              <w:rPr>
                <w:szCs w:val="20"/>
              </w:rPr>
            </w:pPr>
            <w:r w:rsidRPr="008C1282">
              <w:rPr>
                <w:szCs w:val="20"/>
              </w:rPr>
              <w:t>4.9</w:t>
            </w:r>
          </w:p>
        </w:tc>
        <w:tc>
          <w:tcPr>
            <w:tcW w:w="0" w:type="auto"/>
          </w:tcPr>
          <w:p w14:paraId="141D2CAD" w14:textId="77777777" w:rsidR="00FC6370" w:rsidRPr="008C1282" w:rsidRDefault="00FC6370" w:rsidP="00FD627B">
            <w:pPr>
              <w:jc w:val="center"/>
              <w:rPr>
                <w:szCs w:val="20"/>
              </w:rPr>
            </w:pPr>
            <w:r w:rsidRPr="008C1282">
              <w:rPr>
                <w:szCs w:val="20"/>
              </w:rPr>
              <w:t>5.7</w:t>
            </w:r>
          </w:p>
        </w:tc>
        <w:tc>
          <w:tcPr>
            <w:tcW w:w="0" w:type="auto"/>
          </w:tcPr>
          <w:p w14:paraId="3E47A803" w14:textId="77777777" w:rsidR="00FC6370" w:rsidRPr="008C1282" w:rsidRDefault="00FC6370" w:rsidP="00FD627B">
            <w:pPr>
              <w:jc w:val="center"/>
              <w:rPr>
                <w:szCs w:val="20"/>
              </w:rPr>
            </w:pPr>
            <w:r w:rsidRPr="008C1282">
              <w:rPr>
                <w:szCs w:val="20"/>
              </w:rPr>
              <w:t>5</w:t>
            </w:r>
          </w:p>
        </w:tc>
        <w:tc>
          <w:tcPr>
            <w:tcW w:w="0" w:type="auto"/>
          </w:tcPr>
          <w:p w14:paraId="5E0559A6" w14:textId="77777777" w:rsidR="00FC6370" w:rsidRPr="008C1282" w:rsidRDefault="00FC6370" w:rsidP="00FD627B">
            <w:pPr>
              <w:jc w:val="center"/>
              <w:rPr>
                <w:szCs w:val="20"/>
              </w:rPr>
            </w:pPr>
            <w:r w:rsidRPr="008C1282">
              <w:rPr>
                <w:szCs w:val="20"/>
              </w:rPr>
              <w:t>4.6</w:t>
            </w:r>
          </w:p>
        </w:tc>
        <w:tc>
          <w:tcPr>
            <w:tcW w:w="0" w:type="auto"/>
          </w:tcPr>
          <w:p w14:paraId="0E4D17FD" w14:textId="77777777" w:rsidR="00FC6370" w:rsidRPr="008C1282" w:rsidRDefault="00FC6370" w:rsidP="00FD627B">
            <w:pPr>
              <w:jc w:val="center"/>
              <w:rPr>
                <w:szCs w:val="20"/>
              </w:rPr>
            </w:pPr>
            <w:r w:rsidRPr="008C1282">
              <w:rPr>
                <w:szCs w:val="20"/>
              </w:rPr>
              <w:t>5.4</w:t>
            </w:r>
          </w:p>
        </w:tc>
        <w:tc>
          <w:tcPr>
            <w:tcW w:w="0" w:type="auto"/>
          </w:tcPr>
          <w:p w14:paraId="3E9E00DA" w14:textId="77777777" w:rsidR="00FC6370" w:rsidRPr="008C1282" w:rsidRDefault="00FC6370" w:rsidP="00FD627B">
            <w:pPr>
              <w:jc w:val="center"/>
              <w:rPr>
                <w:szCs w:val="20"/>
              </w:rPr>
            </w:pPr>
            <w:r w:rsidRPr="008C1282">
              <w:rPr>
                <w:szCs w:val="20"/>
              </w:rPr>
              <w:t>4.6</w:t>
            </w:r>
          </w:p>
        </w:tc>
        <w:tc>
          <w:tcPr>
            <w:tcW w:w="0" w:type="auto"/>
          </w:tcPr>
          <w:p w14:paraId="4E939106" w14:textId="77777777" w:rsidR="00FC6370" w:rsidRPr="008C1282" w:rsidRDefault="00FC6370" w:rsidP="00FD627B">
            <w:pPr>
              <w:jc w:val="center"/>
              <w:rPr>
                <w:szCs w:val="20"/>
              </w:rPr>
            </w:pPr>
            <w:r w:rsidRPr="008C1282">
              <w:rPr>
                <w:szCs w:val="20"/>
              </w:rPr>
              <w:t>6.4</w:t>
            </w:r>
          </w:p>
        </w:tc>
        <w:tc>
          <w:tcPr>
            <w:tcW w:w="616" w:type="dxa"/>
          </w:tcPr>
          <w:p w14:paraId="0E2F6741" w14:textId="77777777" w:rsidR="00FC6370" w:rsidRPr="008C1282" w:rsidRDefault="00FC6370" w:rsidP="00FD627B">
            <w:pPr>
              <w:jc w:val="center"/>
              <w:rPr>
                <w:szCs w:val="20"/>
              </w:rPr>
            </w:pPr>
            <w:r w:rsidRPr="008C1282">
              <w:rPr>
                <w:szCs w:val="20"/>
              </w:rPr>
              <w:t>7.3</w:t>
            </w:r>
          </w:p>
        </w:tc>
        <w:tc>
          <w:tcPr>
            <w:tcW w:w="1455" w:type="dxa"/>
          </w:tcPr>
          <w:p w14:paraId="4B98D472" w14:textId="77777777" w:rsidR="00FC6370" w:rsidRPr="008C1282" w:rsidRDefault="00FC6370" w:rsidP="00FD627B">
            <w:pPr>
              <w:jc w:val="center"/>
              <w:rPr>
                <w:b/>
                <w:bCs/>
                <w:szCs w:val="20"/>
              </w:rPr>
            </w:pPr>
            <w:r w:rsidRPr="008C1282">
              <w:rPr>
                <w:b/>
                <w:bCs/>
                <w:szCs w:val="20"/>
              </w:rPr>
              <w:t>5.5</w:t>
            </w:r>
          </w:p>
        </w:tc>
        <w:tc>
          <w:tcPr>
            <w:tcW w:w="970" w:type="dxa"/>
          </w:tcPr>
          <w:p w14:paraId="411AFD38" w14:textId="77777777" w:rsidR="00FC6370" w:rsidRPr="008C1282" w:rsidRDefault="00FC6370" w:rsidP="00FD627B">
            <w:pPr>
              <w:jc w:val="center"/>
              <w:rPr>
                <w:b/>
                <w:bCs/>
                <w:szCs w:val="20"/>
              </w:rPr>
            </w:pPr>
            <w:r w:rsidRPr="008C1282">
              <w:rPr>
                <w:b/>
                <w:bCs/>
                <w:szCs w:val="20"/>
              </w:rPr>
              <w:t>0.9</w:t>
            </w:r>
          </w:p>
        </w:tc>
      </w:tr>
      <w:tr w:rsidR="00FC6370" w:rsidRPr="008C1282" w14:paraId="22525E27" w14:textId="77777777" w:rsidTr="00FD627B">
        <w:trPr>
          <w:trHeight w:val="376"/>
          <w:jc w:val="center"/>
        </w:trPr>
        <w:tc>
          <w:tcPr>
            <w:tcW w:w="1255" w:type="dxa"/>
          </w:tcPr>
          <w:p w14:paraId="66A88B5D" w14:textId="77777777" w:rsidR="00FC6370" w:rsidRPr="008C1282" w:rsidRDefault="00FC6370" w:rsidP="00FD627B">
            <w:pPr>
              <w:jc w:val="center"/>
              <w:rPr>
                <w:b/>
                <w:bCs/>
                <w:szCs w:val="20"/>
              </w:rPr>
            </w:pPr>
          </w:p>
        </w:tc>
        <w:tc>
          <w:tcPr>
            <w:tcW w:w="0" w:type="auto"/>
          </w:tcPr>
          <w:p w14:paraId="6AF76ED6" w14:textId="77777777" w:rsidR="00FC6370" w:rsidRPr="008C1282" w:rsidRDefault="00FC6370" w:rsidP="00FD627B">
            <w:pPr>
              <w:jc w:val="center"/>
              <w:rPr>
                <w:szCs w:val="20"/>
              </w:rPr>
            </w:pPr>
          </w:p>
        </w:tc>
        <w:tc>
          <w:tcPr>
            <w:tcW w:w="0" w:type="auto"/>
          </w:tcPr>
          <w:p w14:paraId="3163F1D8" w14:textId="77777777" w:rsidR="00FC6370" w:rsidRPr="008C1282" w:rsidRDefault="00FC6370" w:rsidP="00FD627B">
            <w:pPr>
              <w:jc w:val="center"/>
              <w:rPr>
                <w:szCs w:val="20"/>
              </w:rPr>
            </w:pPr>
          </w:p>
        </w:tc>
        <w:tc>
          <w:tcPr>
            <w:tcW w:w="0" w:type="auto"/>
          </w:tcPr>
          <w:p w14:paraId="6241A6BC" w14:textId="77777777" w:rsidR="00FC6370" w:rsidRPr="008C1282" w:rsidRDefault="00FC6370" w:rsidP="00FD627B">
            <w:pPr>
              <w:jc w:val="center"/>
              <w:rPr>
                <w:szCs w:val="20"/>
              </w:rPr>
            </w:pPr>
          </w:p>
        </w:tc>
        <w:tc>
          <w:tcPr>
            <w:tcW w:w="0" w:type="auto"/>
          </w:tcPr>
          <w:p w14:paraId="0BA66E24" w14:textId="77777777" w:rsidR="00FC6370" w:rsidRPr="008C1282" w:rsidRDefault="00FC6370" w:rsidP="00FD627B">
            <w:pPr>
              <w:jc w:val="center"/>
              <w:rPr>
                <w:szCs w:val="20"/>
              </w:rPr>
            </w:pPr>
          </w:p>
        </w:tc>
        <w:tc>
          <w:tcPr>
            <w:tcW w:w="0" w:type="auto"/>
          </w:tcPr>
          <w:p w14:paraId="0ADC0784" w14:textId="77777777" w:rsidR="00FC6370" w:rsidRPr="008C1282" w:rsidRDefault="00FC6370" w:rsidP="00FD627B">
            <w:pPr>
              <w:jc w:val="center"/>
              <w:rPr>
                <w:szCs w:val="20"/>
              </w:rPr>
            </w:pPr>
          </w:p>
        </w:tc>
        <w:tc>
          <w:tcPr>
            <w:tcW w:w="0" w:type="auto"/>
          </w:tcPr>
          <w:p w14:paraId="3618FB6A" w14:textId="77777777" w:rsidR="00FC6370" w:rsidRPr="008C1282" w:rsidRDefault="00FC6370" w:rsidP="00FD627B">
            <w:pPr>
              <w:jc w:val="center"/>
              <w:rPr>
                <w:szCs w:val="20"/>
              </w:rPr>
            </w:pPr>
          </w:p>
        </w:tc>
        <w:tc>
          <w:tcPr>
            <w:tcW w:w="0" w:type="auto"/>
          </w:tcPr>
          <w:p w14:paraId="7771EEA4" w14:textId="77777777" w:rsidR="00FC6370" w:rsidRPr="008C1282" w:rsidRDefault="00FC6370" w:rsidP="00FD627B">
            <w:pPr>
              <w:jc w:val="center"/>
              <w:rPr>
                <w:szCs w:val="20"/>
              </w:rPr>
            </w:pPr>
          </w:p>
        </w:tc>
        <w:tc>
          <w:tcPr>
            <w:tcW w:w="0" w:type="auto"/>
          </w:tcPr>
          <w:p w14:paraId="68DD0150" w14:textId="77777777" w:rsidR="00FC6370" w:rsidRPr="008C1282" w:rsidRDefault="00FC6370" w:rsidP="00FD627B">
            <w:pPr>
              <w:jc w:val="center"/>
              <w:rPr>
                <w:szCs w:val="20"/>
              </w:rPr>
            </w:pPr>
          </w:p>
        </w:tc>
        <w:tc>
          <w:tcPr>
            <w:tcW w:w="616" w:type="dxa"/>
          </w:tcPr>
          <w:p w14:paraId="01883E19" w14:textId="77777777" w:rsidR="00FC6370" w:rsidRPr="008C1282" w:rsidRDefault="00FC6370" w:rsidP="00FD627B">
            <w:pPr>
              <w:jc w:val="center"/>
              <w:rPr>
                <w:szCs w:val="20"/>
              </w:rPr>
            </w:pPr>
          </w:p>
        </w:tc>
        <w:tc>
          <w:tcPr>
            <w:tcW w:w="1455" w:type="dxa"/>
          </w:tcPr>
          <w:p w14:paraId="62C2E500" w14:textId="77777777" w:rsidR="00FC6370" w:rsidRPr="008C1282" w:rsidRDefault="00FC6370" w:rsidP="00FD627B">
            <w:pPr>
              <w:jc w:val="center"/>
              <w:rPr>
                <w:b/>
                <w:bCs/>
                <w:szCs w:val="20"/>
              </w:rPr>
            </w:pPr>
          </w:p>
        </w:tc>
        <w:tc>
          <w:tcPr>
            <w:tcW w:w="970" w:type="dxa"/>
          </w:tcPr>
          <w:p w14:paraId="69D81960" w14:textId="77777777" w:rsidR="00FC6370" w:rsidRPr="008C1282" w:rsidRDefault="00FC6370" w:rsidP="00FD627B">
            <w:pPr>
              <w:jc w:val="center"/>
              <w:rPr>
                <w:b/>
                <w:bCs/>
                <w:szCs w:val="20"/>
              </w:rPr>
            </w:pPr>
          </w:p>
        </w:tc>
      </w:tr>
      <w:tr w:rsidR="00FC6370" w:rsidRPr="008C1282" w14:paraId="1F12D3DE" w14:textId="77777777" w:rsidTr="00FD627B">
        <w:trPr>
          <w:trHeight w:val="376"/>
          <w:jc w:val="center"/>
        </w:trPr>
        <w:tc>
          <w:tcPr>
            <w:tcW w:w="1255" w:type="dxa"/>
          </w:tcPr>
          <w:p w14:paraId="4CF2D5AF" w14:textId="77777777" w:rsidR="00FC6370" w:rsidRPr="008C1282" w:rsidRDefault="00FC6370" w:rsidP="00FD627B">
            <w:pPr>
              <w:jc w:val="center"/>
              <w:rPr>
                <w:b/>
                <w:bCs/>
                <w:szCs w:val="20"/>
              </w:rPr>
            </w:pPr>
            <w:r w:rsidRPr="008C1282">
              <w:rPr>
                <w:b/>
                <w:bCs/>
                <w:szCs w:val="20"/>
              </w:rPr>
              <w:t>Str PC1</w:t>
            </w:r>
          </w:p>
        </w:tc>
        <w:tc>
          <w:tcPr>
            <w:tcW w:w="0" w:type="auto"/>
          </w:tcPr>
          <w:p w14:paraId="1AFC7A69" w14:textId="77777777" w:rsidR="00FC6370" w:rsidRPr="008C1282" w:rsidRDefault="00FC6370" w:rsidP="00FD627B">
            <w:pPr>
              <w:jc w:val="center"/>
              <w:rPr>
                <w:szCs w:val="20"/>
              </w:rPr>
            </w:pPr>
            <w:r w:rsidRPr="008C1282">
              <w:rPr>
                <w:szCs w:val="20"/>
              </w:rPr>
              <w:t>1.1</w:t>
            </w:r>
          </w:p>
        </w:tc>
        <w:tc>
          <w:tcPr>
            <w:tcW w:w="0" w:type="auto"/>
          </w:tcPr>
          <w:p w14:paraId="62F0CDD5" w14:textId="77777777" w:rsidR="00FC6370" w:rsidRPr="008C1282" w:rsidRDefault="00FC6370" w:rsidP="00FD627B">
            <w:pPr>
              <w:jc w:val="center"/>
              <w:rPr>
                <w:szCs w:val="20"/>
              </w:rPr>
            </w:pPr>
            <w:r w:rsidRPr="008C1282">
              <w:rPr>
                <w:szCs w:val="20"/>
              </w:rPr>
              <w:t>0.8</w:t>
            </w:r>
          </w:p>
        </w:tc>
        <w:tc>
          <w:tcPr>
            <w:tcW w:w="0" w:type="auto"/>
          </w:tcPr>
          <w:p w14:paraId="4B154D5A" w14:textId="77777777" w:rsidR="00FC6370" w:rsidRPr="008C1282" w:rsidRDefault="00FC6370" w:rsidP="00FD627B">
            <w:pPr>
              <w:jc w:val="center"/>
              <w:rPr>
                <w:szCs w:val="20"/>
              </w:rPr>
            </w:pPr>
            <w:r w:rsidRPr="008C1282">
              <w:rPr>
                <w:szCs w:val="20"/>
              </w:rPr>
              <w:t>3.3</w:t>
            </w:r>
          </w:p>
        </w:tc>
        <w:tc>
          <w:tcPr>
            <w:tcW w:w="0" w:type="auto"/>
          </w:tcPr>
          <w:p w14:paraId="0B4561E5" w14:textId="77777777" w:rsidR="00FC6370" w:rsidRPr="008C1282" w:rsidRDefault="00FC6370" w:rsidP="00FD627B">
            <w:pPr>
              <w:jc w:val="center"/>
              <w:rPr>
                <w:szCs w:val="20"/>
              </w:rPr>
            </w:pPr>
            <w:r w:rsidRPr="008C1282">
              <w:rPr>
                <w:szCs w:val="20"/>
              </w:rPr>
              <w:t>3.2</w:t>
            </w:r>
          </w:p>
        </w:tc>
        <w:tc>
          <w:tcPr>
            <w:tcW w:w="0" w:type="auto"/>
          </w:tcPr>
          <w:p w14:paraId="7FC94CC1" w14:textId="77777777" w:rsidR="00FC6370" w:rsidRPr="008C1282" w:rsidRDefault="00FC6370" w:rsidP="00FD627B">
            <w:pPr>
              <w:jc w:val="center"/>
              <w:rPr>
                <w:szCs w:val="20"/>
              </w:rPr>
            </w:pPr>
            <w:r w:rsidRPr="008C1282">
              <w:rPr>
                <w:szCs w:val="20"/>
              </w:rPr>
              <w:t>3</w:t>
            </w:r>
          </w:p>
        </w:tc>
        <w:tc>
          <w:tcPr>
            <w:tcW w:w="0" w:type="auto"/>
          </w:tcPr>
          <w:p w14:paraId="68927BA7" w14:textId="77777777" w:rsidR="00FC6370" w:rsidRPr="008C1282" w:rsidRDefault="00FC6370" w:rsidP="00FD627B">
            <w:pPr>
              <w:jc w:val="center"/>
              <w:rPr>
                <w:szCs w:val="20"/>
              </w:rPr>
            </w:pPr>
            <w:r w:rsidRPr="008C1282">
              <w:rPr>
                <w:szCs w:val="20"/>
              </w:rPr>
              <w:t>2.3</w:t>
            </w:r>
          </w:p>
        </w:tc>
        <w:tc>
          <w:tcPr>
            <w:tcW w:w="0" w:type="auto"/>
          </w:tcPr>
          <w:p w14:paraId="569E931A" w14:textId="77777777" w:rsidR="00FC6370" w:rsidRPr="008C1282" w:rsidRDefault="00FC6370" w:rsidP="00FD627B">
            <w:pPr>
              <w:jc w:val="center"/>
              <w:rPr>
                <w:szCs w:val="20"/>
              </w:rPr>
            </w:pPr>
            <w:r w:rsidRPr="008C1282">
              <w:rPr>
                <w:szCs w:val="20"/>
              </w:rPr>
              <w:t>0.9</w:t>
            </w:r>
          </w:p>
        </w:tc>
        <w:tc>
          <w:tcPr>
            <w:tcW w:w="0" w:type="auto"/>
          </w:tcPr>
          <w:p w14:paraId="1C7E39B1" w14:textId="77777777" w:rsidR="00FC6370" w:rsidRPr="008C1282" w:rsidRDefault="00FC6370" w:rsidP="00FD627B">
            <w:pPr>
              <w:jc w:val="center"/>
              <w:rPr>
                <w:szCs w:val="20"/>
              </w:rPr>
            </w:pPr>
            <w:r w:rsidRPr="008C1282">
              <w:rPr>
                <w:szCs w:val="20"/>
              </w:rPr>
              <w:t>2.6</w:t>
            </w:r>
          </w:p>
        </w:tc>
        <w:tc>
          <w:tcPr>
            <w:tcW w:w="616" w:type="dxa"/>
          </w:tcPr>
          <w:p w14:paraId="31780EB2" w14:textId="77777777" w:rsidR="00FC6370" w:rsidRPr="008C1282" w:rsidRDefault="00FC6370" w:rsidP="00FD627B">
            <w:pPr>
              <w:jc w:val="center"/>
              <w:rPr>
                <w:szCs w:val="20"/>
              </w:rPr>
            </w:pPr>
            <w:r w:rsidRPr="008C1282">
              <w:rPr>
                <w:szCs w:val="20"/>
              </w:rPr>
              <w:t>2.8</w:t>
            </w:r>
          </w:p>
        </w:tc>
        <w:tc>
          <w:tcPr>
            <w:tcW w:w="1455" w:type="dxa"/>
          </w:tcPr>
          <w:p w14:paraId="65D8A2DF" w14:textId="77777777" w:rsidR="00FC6370" w:rsidRPr="008C1282" w:rsidRDefault="00FC6370" w:rsidP="00FD627B">
            <w:pPr>
              <w:jc w:val="center"/>
              <w:rPr>
                <w:b/>
                <w:bCs/>
                <w:szCs w:val="20"/>
              </w:rPr>
            </w:pPr>
            <w:r w:rsidRPr="008C1282">
              <w:rPr>
                <w:b/>
                <w:bCs/>
                <w:szCs w:val="20"/>
              </w:rPr>
              <w:t>2.2</w:t>
            </w:r>
          </w:p>
        </w:tc>
        <w:tc>
          <w:tcPr>
            <w:tcW w:w="970" w:type="dxa"/>
          </w:tcPr>
          <w:p w14:paraId="42ED278B" w14:textId="77777777" w:rsidR="00FC6370" w:rsidRPr="008C1282" w:rsidRDefault="00FC6370" w:rsidP="00FD627B">
            <w:pPr>
              <w:jc w:val="center"/>
              <w:rPr>
                <w:b/>
                <w:bCs/>
                <w:szCs w:val="20"/>
              </w:rPr>
            </w:pPr>
            <w:r w:rsidRPr="008C1282">
              <w:rPr>
                <w:b/>
                <w:bCs/>
                <w:szCs w:val="20"/>
              </w:rPr>
              <w:t>1.0</w:t>
            </w:r>
          </w:p>
        </w:tc>
      </w:tr>
      <w:tr w:rsidR="00FC6370" w:rsidRPr="008C1282" w14:paraId="1FF032FE" w14:textId="77777777" w:rsidTr="00FD627B">
        <w:trPr>
          <w:trHeight w:val="376"/>
          <w:jc w:val="center"/>
        </w:trPr>
        <w:tc>
          <w:tcPr>
            <w:tcW w:w="1255" w:type="dxa"/>
          </w:tcPr>
          <w:p w14:paraId="3056B35B" w14:textId="77777777" w:rsidR="00FC6370" w:rsidRPr="008C1282" w:rsidRDefault="00FC6370" w:rsidP="00FD627B">
            <w:pPr>
              <w:jc w:val="center"/>
              <w:rPr>
                <w:b/>
                <w:bCs/>
                <w:szCs w:val="20"/>
              </w:rPr>
            </w:pPr>
            <w:r w:rsidRPr="008C1282">
              <w:rPr>
                <w:b/>
                <w:bCs/>
                <w:szCs w:val="20"/>
              </w:rPr>
              <w:t>Str PC2</w:t>
            </w:r>
          </w:p>
        </w:tc>
        <w:tc>
          <w:tcPr>
            <w:tcW w:w="0" w:type="auto"/>
          </w:tcPr>
          <w:p w14:paraId="092B7D62" w14:textId="77777777" w:rsidR="00FC6370" w:rsidRPr="008C1282" w:rsidRDefault="00FC6370" w:rsidP="00FD627B">
            <w:pPr>
              <w:jc w:val="center"/>
              <w:rPr>
                <w:szCs w:val="20"/>
              </w:rPr>
            </w:pPr>
            <w:r w:rsidRPr="008C1282">
              <w:rPr>
                <w:szCs w:val="20"/>
              </w:rPr>
              <w:t>5.7</w:t>
            </w:r>
          </w:p>
        </w:tc>
        <w:tc>
          <w:tcPr>
            <w:tcW w:w="0" w:type="auto"/>
          </w:tcPr>
          <w:p w14:paraId="6475CB7A" w14:textId="77777777" w:rsidR="00FC6370" w:rsidRPr="008C1282" w:rsidRDefault="00FC6370" w:rsidP="00FD627B">
            <w:pPr>
              <w:jc w:val="center"/>
              <w:rPr>
                <w:szCs w:val="20"/>
              </w:rPr>
            </w:pPr>
            <w:r w:rsidRPr="008C1282">
              <w:rPr>
                <w:szCs w:val="20"/>
              </w:rPr>
              <w:t>5.3</w:t>
            </w:r>
          </w:p>
        </w:tc>
        <w:tc>
          <w:tcPr>
            <w:tcW w:w="0" w:type="auto"/>
          </w:tcPr>
          <w:p w14:paraId="160BEDFA" w14:textId="77777777" w:rsidR="00FC6370" w:rsidRPr="008C1282" w:rsidRDefault="00FC6370" w:rsidP="00FD627B">
            <w:pPr>
              <w:jc w:val="center"/>
              <w:rPr>
                <w:szCs w:val="20"/>
              </w:rPr>
            </w:pPr>
            <w:r w:rsidRPr="008C1282">
              <w:rPr>
                <w:szCs w:val="20"/>
              </w:rPr>
              <w:t>6</w:t>
            </w:r>
          </w:p>
        </w:tc>
        <w:tc>
          <w:tcPr>
            <w:tcW w:w="0" w:type="auto"/>
          </w:tcPr>
          <w:p w14:paraId="62B53D73" w14:textId="77777777" w:rsidR="00FC6370" w:rsidRPr="008C1282" w:rsidRDefault="00FC6370" w:rsidP="00FD627B">
            <w:pPr>
              <w:jc w:val="center"/>
              <w:rPr>
                <w:szCs w:val="20"/>
              </w:rPr>
            </w:pPr>
            <w:r w:rsidRPr="008C1282">
              <w:rPr>
                <w:szCs w:val="20"/>
              </w:rPr>
              <w:t>5.3</w:t>
            </w:r>
          </w:p>
        </w:tc>
        <w:tc>
          <w:tcPr>
            <w:tcW w:w="0" w:type="auto"/>
          </w:tcPr>
          <w:p w14:paraId="5E03565E" w14:textId="77777777" w:rsidR="00FC6370" w:rsidRPr="008C1282" w:rsidRDefault="00FC6370" w:rsidP="00FD627B">
            <w:pPr>
              <w:jc w:val="center"/>
              <w:rPr>
                <w:szCs w:val="20"/>
              </w:rPr>
            </w:pPr>
            <w:r w:rsidRPr="008C1282">
              <w:rPr>
                <w:szCs w:val="20"/>
              </w:rPr>
              <w:t>5.7</w:t>
            </w:r>
          </w:p>
        </w:tc>
        <w:tc>
          <w:tcPr>
            <w:tcW w:w="0" w:type="auto"/>
          </w:tcPr>
          <w:p w14:paraId="41153C13" w14:textId="77777777" w:rsidR="00FC6370" w:rsidRPr="008C1282" w:rsidRDefault="00FC6370" w:rsidP="00FD627B">
            <w:pPr>
              <w:jc w:val="center"/>
              <w:rPr>
                <w:szCs w:val="20"/>
              </w:rPr>
            </w:pPr>
            <w:r w:rsidRPr="008C1282">
              <w:rPr>
                <w:szCs w:val="20"/>
              </w:rPr>
              <w:t>4.6</w:t>
            </w:r>
          </w:p>
        </w:tc>
        <w:tc>
          <w:tcPr>
            <w:tcW w:w="0" w:type="auto"/>
          </w:tcPr>
          <w:p w14:paraId="66AE7C44" w14:textId="77777777" w:rsidR="00FC6370" w:rsidRPr="008C1282" w:rsidRDefault="00FC6370" w:rsidP="00FD627B">
            <w:pPr>
              <w:jc w:val="center"/>
              <w:rPr>
                <w:szCs w:val="20"/>
              </w:rPr>
            </w:pPr>
            <w:r w:rsidRPr="008C1282">
              <w:rPr>
                <w:szCs w:val="20"/>
              </w:rPr>
              <w:t>4.6</w:t>
            </w:r>
          </w:p>
        </w:tc>
        <w:tc>
          <w:tcPr>
            <w:tcW w:w="0" w:type="auto"/>
          </w:tcPr>
          <w:p w14:paraId="4EE234F6" w14:textId="77777777" w:rsidR="00FC6370" w:rsidRPr="008C1282" w:rsidRDefault="00FC6370" w:rsidP="00FD627B">
            <w:pPr>
              <w:jc w:val="center"/>
              <w:rPr>
                <w:szCs w:val="20"/>
              </w:rPr>
            </w:pPr>
            <w:r w:rsidRPr="008C1282">
              <w:rPr>
                <w:szCs w:val="20"/>
              </w:rPr>
              <w:t>5.5</w:t>
            </w:r>
          </w:p>
        </w:tc>
        <w:tc>
          <w:tcPr>
            <w:tcW w:w="616" w:type="dxa"/>
          </w:tcPr>
          <w:p w14:paraId="5716AFA9" w14:textId="77777777" w:rsidR="00FC6370" w:rsidRPr="008C1282" w:rsidRDefault="00FC6370" w:rsidP="00FD627B">
            <w:pPr>
              <w:jc w:val="center"/>
              <w:rPr>
                <w:szCs w:val="20"/>
              </w:rPr>
            </w:pPr>
            <w:r w:rsidRPr="008C1282">
              <w:rPr>
                <w:szCs w:val="20"/>
              </w:rPr>
              <w:t>6.7</w:t>
            </w:r>
          </w:p>
        </w:tc>
        <w:tc>
          <w:tcPr>
            <w:tcW w:w="1455" w:type="dxa"/>
          </w:tcPr>
          <w:p w14:paraId="1C5DCE9F" w14:textId="77777777" w:rsidR="00FC6370" w:rsidRPr="008C1282" w:rsidRDefault="00FC6370" w:rsidP="00FD627B">
            <w:pPr>
              <w:jc w:val="center"/>
              <w:rPr>
                <w:b/>
                <w:bCs/>
                <w:szCs w:val="20"/>
              </w:rPr>
            </w:pPr>
            <w:r w:rsidRPr="008C1282">
              <w:rPr>
                <w:b/>
                <w:bCs/>
                <w:szCs w:val="20"/>
              </w:rPr>
              <w:t>5.5</w:t>
            </w:r>
          </w:p>
        </w:tc>
        <w:tc>
          <w:tcPr>
            <w:tcW w:w="970" w:type="dxa"/>
          </w:tcPr>
          <w:p w14:paraId="55CC76A3" w14:textId="77777777" w:rsidR="00FC6370" w:rsidRPr="008C1282" w:rsidRDefault="00FC6370" w:rsidP="00FD627B">
            <w:pPr>
              <w:jc w:val="center"/>
              <w:rPr>
                <w:b/>
                <w:bCs/>
                <w:szCs w:val="20"/>
              </w:rPr>
            </w:pPr>
            <w:r w:rsidRPr="008C1282">
              <w:rPr>
                <w:b/>
                <w:bCs/>
                <w:szCs w:val="20"/>
              </w:rPr>
              <w:t>0.7</w:t>
            </w:r>
          </w:p>
        </w:tc>
      </w:tr>
      <w:tr w:rsidR="00FC6370" w:rsidRPr="008C1282" w14:paraId="016AA427" w14:textId="77777777" w:rsidTr="00FD627B">
        <w:trPr>
          <w:trHeight w:val="376"/>
          <w:jc w:val="center"/>
        </w:trPr>
        <w:tc>
          <w:tcPr>
            <w:tcW w:w="1255" w:type="dxa"/>
          </w:tcPr>
          <w:p w14:paraId="5CE103B4" w14:textId="77777777" w:rsidR="00FC6370" w:rsidRPr="008C1282" w:rsidRDefault="00FC6370" w:rsidP="00FD627B">
            <w:pPr>
              <w:jc w:val="center"/>
              <w:rPr>
                <w:b/>
                <w:bCs/>
                <w:szCs w:val="20"/>
              </w:rPr>
            </w:pPr>
            <w:r w:rsidRPr="008C1282">
              <w:rPr>
                <w:b/>
                <w:bCs/>
                <w:szCs w:val="20"/>
              </w:rPr>
              <w:t>Str PC3</w:t>
            </w:r>
          </w:p>
        </w:tc>
        <w:tc>
          <w:tcPr>
            <w:tcW w:w="0" w:type="auto"/>
          </w:tcPr>
          <w:p w14:paraId="3F57EA88" w14:textId="77777777" w:rsidR="00FC6370" w:rsidRPr="008C1282" w:rsidRDefault="00FC6370" w:rsidP="00FD627B">
            <w:pPr>
              <w:jc w:val="center"/>
              <w:rPr>
                <w:szCs w:val="20"/>
              </w:rPr>
            </w:pPr>
            <w:r w:rsidRPr="008C1282">
              <w:rPr>
                <w:szCs w:val="20"/>
              </w:rPr>
              <w:t>3.1</w:t>
            </w:r>
          </w:p>
        </w:tc>
        <w:tc>
          <w:tcPr>
            <w:tcW w:w="0" w:type="auto"/>
          </w:tcPr>
          <w:p w14:paraId="2ACD2A97" w14:textId="77777777" w:rsidR="00FC6370" w:rsidRPr="008C1282" w:rsidRDefault="00FC6370" w:rsidP="00FD627B">
            <w:pPr>
              <w:jc w:val="center"/>
              <w:rPr>
                <w:szCs w:val="20"/>
              </w:rPr>
            </w:pPr>
            <w:r w:rsidRPr="008C1282">
              <w:rPr>
                <w:szCs w:val="20"/>
              </w:rPr>
              <w:t>2.6</w:t>
            </w:r>
          </w:p>
        </w:tc>
        <w:tc>
          <w:tcPr>
            <w:tcW w:w="0" w:type="auto"/>
          </w:tcPr>
          <w:p w14:paraId="1BE7ABC3" w14:textId="77777777" w:rsidR="00FC6370" w:rsidRPr="008C1282" w:rsidRDefault="00FC6370" w:rsidP="00FD627B">
            <w:pPr>
              <w:jc w:val="center"/>
              <w:rPr>
                <w:szCs w:val="20"/>
              </w:rPr>
            </w:pPr>
            <w:r w:rsidRPr="008C1282">
              <w:rPr>
                <w:szCs w:val="20"/>
              </w:rPr>
              <w:t>3.4</w:t>
            </w:r>
          </w:p>
        </w:tc>
        <w:tc>
          <w:tcPr>
            <w:tcW w:w="0" w:type="auto"/>
          </w:tcPr>
          <w:p w14:paraId="21B52791" w14:textId="77777777" w:rsidR="00FC6370" w:rsidRPr="008C1282" w:rsidRDefault="00FC6370" w:rsidP="00FD627B">
            <w:pPr>
              <w:jc w:val="center"/>
              <w:rPr>
                <w:szCs w:val="20"/>
              </w:rPr>
            </w:pPr>
            <w:r w:rsidRPr="008C1282">
              <w:rPr>
                <w:szCs w:val="20"/>
              </w:rPr>
              <w:t>3</w:t>
            </w:r>
          </w:p>
        </w:tc>
        <w:tc>
          <w:tcPr>
            <w:tcW w:w="0" w:type="auto"/>
          </w:tcPr>
          <w:p w14:paraId="3DBBA358" w14:textId="77777777" w:rsidR="00FC6370" w:rsidRPr="008C1282" w:rsidRDefault="00FC6370" w:rsidP="00FD627B">
            <w:pPr>
              <w:jc w:val="center"/>
              <w:rPr>
                <w:szCs w:val="20"/>
              </w:rPr>
            </w:pPr>
            <w:r w:rsidRPr="008C1282">
              <w:rPr>
                <w:szCs w:val="20"/>
              </w:rPr>
              <w:t>2.9</w:t>
            </w:r>
          </w:p>
        </w:tc>
        <w:tc>
          <w:tcPr>
            <w:tcW w:w="0" w:type="auto"/>
          </w:tcPr>
          <w:p w14:paraId="62762D40" w14:textId="77777777" w:rsidR="00FC6370" w:rsidRPr="008C1282" w:rsidRDefault="00FC6370" w:rsidP="00FD627B">
            <w:pPr>
              <w:jc w:val="center"/>
              <w:rPr>
                <w:szCs w:val="20"/>
              </w:rPr>
            </w:pPr>
            <w:r w:rsidRPr="008C1282">
              <w:rPr>
                <w:szCs w:val="20"/>
              </w:rPr>
              <w:t>2.9</w:t>
            </w:r>
          </w:p>
        </w:tc>
        <w:tc>
          <w:tcPr>
            <w:tcW w:w="0" w:type="auto"/>
          </w:tcPr>
          <w:p w14:paraId="6AB2D89F" w14:textId="77777777" w:rsidR="00FC6370" w:rsidRPr="008C1282" w:rsidRDefault="00FC6370" w:rsidP="00FD627B">
            <w:pPr>
              <w:jc w:val="center"/>
              <w:rPr>
                <w:szCs w:val="20"/>
              </w:rPr>
            </w:pPr>
            <w:r w:rsidRPr="008C1282">
              <w:rPr>
                <w:szCs w:val="20"/>
              </w:rPr>
              <w:t>2.5</w:t>
            </w:r>
          </w:p>
        </w:tc>
        <w:tc>
          <w:tcPr>
            <w:tcW w:w="0" w:type="auto"/>
          </w:tcPr>
          <w:p w14:paraId="6A2D4CF0" w14:textId="77777777" w:rsidR="00FC6370" w:rsidRPr="008C1282" w:rsidRDefault="00FC6370" w:rsidP="00FD627B">
            <w:pPr>
              <w:jc w:val="center"/>
              <w:rPr>
                <w:szCs w:val="20"/>
              </w:rPr>
            </w:pPr>
            <w:r w:rsidRPr="008C1282">
              <w:rPr>
                <w:szCs w:val="20"/>
              </w:rPr>
              <w:t>3.5</w:t>
            </w:r>
          </w:p>
        </w:tc>
        <w:tc>
          <w:tcPr>
            <w:tcW w:w="616" w:type="dxa"/>
          </w:tcPr>
          <w:p w14:paraId="66ED72B8" w14:textId="77777777" w:rsidR="00FC6370" w:rsidRPr="008C1282" w:rsidRDefault="00FC6370" w:rsidP="00FD627B">
            <w:pPr>
              <w:jc w:val="center"/>
              <w:rPr>
                <w:szCs w:val="20"/>
              </w:rPr>
            </w:pPr>
            <w:r w:rsidRPr="008C1282">
              <w:rPr>
                <w:szCs w:val="20"/>
              </w:rPr>
              <w:t>4.1</w:t>
            </w:r>
          </w:p>
        </w:tc>
        <w:tc>
          <w:tcPr>
            <w:tcW w:w="1455" w:type="dxa"/>
          </w:tcPr>
          <w:p w14:paraId="3E56ED63" w14:textId="77777777" w:rsidR="00FC6370" w:rsidRPr="008C1282" w:rsidRDefault="00FC6370" w:rsidP="00FD627B">
            <w:pPr>
              <w:jc w:val="center"/>
              <w:rPr>
                <w:b/>
                <w:bCs/>
                <w:szCs w:val="20"/>
              </w:rPr>
            </w:pPr>
            <w:r w:rsidRPr="008C1282">
              <w:rPr>
                <w:b/>
                <w:bCs/>
                <w:szCs w:val="20"/>
              </w:rPr>
              <w:t>3.1</w:t>
            </w:r>
          </w:p>
        </w:tc>
        <w:tc>
          <w:tcPr>
            <w:tcW w:w="970" w:type="dxa"/>
          </w:tcPr>
          <w:p w14:paraId="27DDC210" w14:textId="77777777" w:rsidR="00FC6370" w:rsidRPr="008C1282" w:rsidRDefault="00FC6370" w:rsidP="00FD627B">
            <w:pPr>
              <w:jc w:val="center"/>
              <w:rPr>
                <w:b/>
                <w:bCs/>
                <w:szCs w:val="20"/>
              </w:rPr>
            </w:pPr>
            <w:r w:rsidRPr="008C1282">
              <w:rPr>
                <w:b/>
                <w:bCs/>
                <w:szCs w:val="20"/>
              </w:rPr>
              <w:t>0.5</w:t>
            </w:r>
          </w:p>
        </w:tc>
      </w:tr>
    </w:tbl>
    <w:p w14:paraId="73281274" w14:textId="77777777" w:rsidR="00FC6370" w:rsidRPr="008C1282" w:rsidRDefault="00FC6370" w:rsidP="00FC6370"/>
    <w:p w14:paraId="03E46EC0" w14:textId="77777777" w:rsidR="002A724B" w:rsidRDefault="002A724B"/>
    <w:sectPr w:rsidR="002A7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70"/>
    <w:rsid w:val="002A724B"/>
    <w:rsid w:val="00F04FB8"/>
    <w:rsid w:val="00FC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9675650"/>
  <w15:chartTrackingRefBased/>
  <w15:docId w15:val="{9911E79A-5B66-F942-9983-7BAC62CF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70"/>
    <w:pPr>
      <w:suppressAutoHyphens/>
    </w:pPr>
    <w:rPr>
      <w:rFonts w:ascii="Times New Roman" w:eastAsia="Yu Mincho" w:hAnsi="Times New Roman" w:cs="Times New Roman"/>
      <w:color w:val="00000A"/>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370"/>
    <w:rPr>
      <w:rFonts w:ascii="Calibri" w:eastAsia="Yu Mincho" w:hAnsi="Calibri" w:cs="Arial"/>
      <w:sz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 Mazor</dc:creator>
  <cp:keywords/>
  <dc:description/>
  <cp:lastModifiedBy>Yuval Mazor</cp:lastModifiedBy>
  <cp:revision>2</cp:revision>
  <dcterms:created xsi:type="dcterms:W3CDTF">2022-12-22T16:34:00Z</dcterms:created>
  <dcterms:modified xsi:type="dcterms:W3CDTF">2022-12-22T16:35:00Z</dcterms:modified>
</cp:coreProperties>
</file>