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7">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proofErr w:type="spellStart"/>
      <w:r w:rsidR="002209A8">
        <w:fldChar w:fldCharType="begin"/>
      </w:r>
      <w:r w:rsidR="002209A8">
        <w:instrText xml:space="preserve"> HYPERLINK "http://biosharing.org/" \h </w:instrText>
      </w:r>
      <w:r w:rsidR="002209A8">
        <w:fldChar w:fldCharType="separate"/>
      </w:r>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r w:rsidR="002209A8">
        <w:rPr>
          <w:rFonts w:ascii="Noto Sans" w:eastAsia="Noto Sans" w:hAnsi="Noto Sans" w:cs="Noto Sans"/>
          <w:color w:val="1155CC"/>
          <w:sz w:val="20"/>
          <w:szCs w:val="20"/>
          <w:u w:val="single"/>
        </w:rPr>
        <w:fldChar w:fldCharType="end"/>
      </w:r>
      <w:r>
        <w:rPr>
          <w:rFonts w:ascii="Noto Sans" w:eastAsia="Noto Sans" w:hAnsi="Noto Sans" w:cs="Noto Sans"/>
          <w:sz w:val="20"/>
          <w:szCs w:val="20"/>
        </w:rPr>
        <w:t>), or animal research (see the </w:t>
      </w:r>
      <w:hyperlink r:id="rId9">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0">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1">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0AFC133D" w:rsidR="00F102CC" w:rsidRPr="009007DE" w:rsidRDefault="009007DE">
            <w:pPr>
              <w:rPr>
                <w:rFonts w:eastAsia="Noto Sans"/>
                <w:bCs/>
                <w:color w:val="434343"/>
                <w:sz w:val="18"/>
                <w:szCs w:val="18"/>
              </w:rPr>
            </w:pPr>
            <w:r>
              <w:rPr>
                <w:rFonts w:eastAsia="Noto Sans"/>
                <w:bCs/>
                <w:color w:val="434343"/>
                <w:sz w:val="18"/>
                <w:szCs w:val="18"/>
              </w:rPr>
              <w:t>cf. Data availability section page 26</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2">
              <w:r>
                <w:rPr>
                  <w:rFonts w:ascii="Noto Sans" w:eastAsia="Noto Sans" w:hAnsi="Noto Sans" w:cs="Noto Sans"/>
                  <w:color w:val="434343"/>
                  <w:sz w:val="18"/>
                  <w:szCs w:val="18"/>
                </w:rPr>
                <w:t xml:space="preserve"> </w:t>
              </w:r>
            </w:hyperlink>
            <w:hyperlink r:id="rId13">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99E573C" w:rsidR="00F102CC" w:rsidRPr="009007DE" w:rsidRDefault="009007DE">
            <w:pPr>
              <w:rPr>
                <w:rFonts w:eastAsia="Noto Sans"/>
                <w:bCs/>
                <w:color w:val="434343"/>
                <w:sz w:val="18"/>
                <w:szCs w:val="18"/>
              </w:rPr>
            </w:pPr>
            <w:r>
              <w:rPr>
                <w:rFonts w:eastAsia="Noto Sans"/>
                <w:bCs/>
                <w:color w:val="434343"/>
                <w:sz w:val="18"/>
                <w:szCs w:val="18"/>
              </w:rPr>
              <w:t>cf. Immunohistochemistry subsection page 19</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A858DC2" w:rsidR="00F102CC" w:rsidRPr="009007DE" w:rsidRDefault="009007DE">
            <w:pPr>
              <w:rPr>
                <w:rFonts w:eastAsia="Noto Sans"/>
                <w:bCs/>
                <w:color w:val="434343"/>
                <w:sz w:val="18"/>
                <w:szCs w:val="18"/>
              </w:rPr>
            </w:pPr>
            <w:r>
              <w:rPr>
                <w:rFonts w:eastAsia="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009C3A26" w:rsidR="00F102CC" w:rsidRPr="009007DE" w:rsidRDefault="009007DE">
            <w:pPr>
              <w:rPr>
                <w:rFonts w:eastAsia="Noto Sans"/>
                <w:bCs/>
                <w:color w:val="434343"/>
                <w:sz w:val="18"/>
                <w:szCs w:val="18"/>
              </w:rPr>
            </w:pPr>
            <w:r>
              <w:rPr>
                <w:rFonts w:eastAsia="Noto Sans"/>
                <w:bCs/>
                <w:color w:val="434343"/>
                <w:sz w:val="18"/>
                <w:szCs w:val="18"/>
              </w:rPr>
              <w:t>X</w:t>
            </w: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046F8226" w:rsidR="00F102CC" w:rsidRPr="009007DE" w:rsidRDefault="009007DE">
            <w:pPr>
              <w:rPr>
                <w:rFonts w:eastAsia="Noto Sans"/>
                <w:bCs/>
                <w:color w:val="434343"/>
                <w:sz w:val="18"/>
                <w:szCs w:val="18"/>
              </w:rPr>
            </w:pPr>
            <w:r>
              <w:rPr>
                <w:rFonts w:eastAsia="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4D73A99" w:rsidR="00F102CC" w:rsidRPr="009007DE" w:rsidRDefault="009007DE">
            <w:pPr>
              <w:rPr>
                <w:rFonts w:eastAsia="Noto Sans"/>
                <w:bCs/>
                <w:color w:val="434343"/>
                <w:sz w:val="18"/>
                <w:szCs w:val="18"/>
              </w:rPr>
            </w:pPr>
            <w:r>
              <w:rPr>
                <w:rFonts w:eastAsia="Noto Sans"/>
                <w:bCs/>
                <w:color w:val="434343"/>
                <w:sz w:val="18"/>
                <w:szCs w:val="18"/>
              </w:rPr>
              <w:t xml:space="preserve">cf. the three subsections </w:t>
            </w:r>
            <w:proofErr w:type="spellStart"/>
            <w:r>
              <w:rPr>
                <w:rFonts w:eastAsia="Noto Sans"/>
                <w:bCs/>
                <w:color w:val="434343"/>
                <w:sz w:val="18"/>
                <w:szCs w:val="18"/>
              </w:rPr>
              <w:t>i</w:t>
            </w:r>
            <w:proofErr w:type="spellEnd"/>
            <w:r>
              <w:rPr>
                <w:rFonts w:eastAsia="Noto Sans"/>
                <w:bCs/>
                <w:color w:val="434343"/>
                <w:sz w:val="18"/>
                <w:szCs w:val="18"/>
              </w:rPr>
              <w:t xml:space="preserve">) Fly genotypes ii) Genetic cell ablation using Gal4/UAS/Gal80ts and iii) </w:t>
            </w:r>
            <w:proofErr w:type="spellStart"/>
            <w:r>
              <w:rPr>
                <w:rFonts w:eastAsia="Noto Sans"/>
                <w:bCs/>
                <w:color w:val="434343"/>
                <w:sz w:val="18"/>
                <w:szCs w:val="18"/>
              </w:rPr>
              <w:t>Noplastic</w:t>
            </w:r>
            <w:proofErr w:type="spellEnd"/>
            <w:r>
              <w:rPr>
                <w:rFonts w:eastAsia="Noto Sans"/>
                <w:bCs/>
                <w:color w:val="434343"/>
                <w:sz w:val="18"/>
                <w:szCs w:val="18"/>
              </w:rPr>
              <w:t xml:space="preserve"> growth induction using </w:t>
            </w:r>
            <w:r w:rsidRPr="009007DE">
              <w:rPr>
                <w:rFonts w:eastAsia="Noto Sans"/>
                <w:bCs/>
                <w:i/>
                <w:color w:val="434343"/>
                <w:sz w:val="18"/>
                <w:szCs w:val="18"/>
              </w:rPr>
              <w:t>ras</w:t>
            </w:r>
            <w:r w:rsidRPr="009007DE">
              <w:rPr>
                <w:rFonts w:eastAsia="Noto Sans"/>
                <w:bCs/>
                <w:i/>
                <w:color w:val="434343"/>
                <w:sz w:val="18"/>
                <w:szCs w:val="18"/>
                <w:vertAlign w:val="superscript"/>
              </w:rPr>
              <w:t>V12</w:t>
            </w:r>
            <w:r w:rsidRPr="009007DE">
              <w:rPr>
                <w:rFonts w:eastAsia="Noto Sans"/>
                <w:bCs/>
                <w:i/>
                <w:color w:val="434343"/>
                <w:sz w:val="18"/>
                <w:szCs w:val="18"/>
              </w:rPr>
              <w:t>/</w:t>
            </w:r>
            <w:proofErr w:type="spellStart"/>
            <w:r w:rsidRPr="009007DE">
              <w:rPr>
                <w:rFonts w:eastAsia="Noto Sans"/>
                <w:bCs/>
                <w:i/>
                <w:color w:val="434343"/>
                <w:sz w:val="18"/>
                <w:szCs w:val="18"/>
              </w:rPr>
              <w:t>scrib</w:t>
            </w:r>
            <w:proofErr w:type="spellEnd"/>
            <w:r w:rsidRPr="009007DE">
              <w:rPr>
                <w:rFonts w:eastAsia="Noto Sans"/>
                <w:bCs/>
                <w:i/>
                <w:color w:val="434343"/>
                <w:sz w:val="18"/>
                <w:szCs w:val="18"/>
                <w:vertAlign w:val="superscript"/>
              </w:rPr>
              <w:t>-/-</w:t>
            </w:r>
            <w:r>
              <w:rPr>
                <w:rFonts w:eastAsia="Noto Sans"/>
                <w:bCs/>
                <w:color w:val="434343"/>
                <w:sz w:val="18"/>
                <w:szCs w:val="18"/>
              </w:rPr>
              <w:t xml:space="preserve"> page 19</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A6FDEB8" w:rsidR="00F102CC" w:rsidRPr="003D5AF6" w:rsidRDefault="00F102CC">
            <w:pPr>
              <w:rPr>
                <w:rFonts w:ascii="Noto Sans" w:eastAsia="Noto Sans" w:hAnsi="Noto Sans" w:cs="Noto Sans"/>
                <w:bCs/>
                <w:color w:val="434343"/>
                <w:sz w:val="18"/>
                <w:szCs w:val="18"/>
              </w:rPr>
            </w:pP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7FEFF883" w:rsidR="00F102CC" w:rsidRPr="009007DE" w:rsidRDefault="009007DE">
            <w:pPr>
              <w:rPr>
                <w:rFonts w:eastAsia="Noto Sans"/>
                <w:bCs/>
                <w:color w:val="434343"/>
                <w:sz w:val="18"/>
                <w:szCs w:val="18"/>
              </w:rPr>
            </w:pPr>
            <w:r>
              <w:rPr>
                <w:rFonts w:eastAsia="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341DC063" w:rsidR="00F102CC" w:rsidRPr="009007DE" w:rsidRDefault="009007DE">
            <w:pPr>
              <w:rPr>
                <w:rFonts w:eastAsia="Noto Sans"/>
                <w:bCs/>
                <w:color w:val="434343"/>
                <w:sz w:val="18"/>
                <w:szCs w:val="18"/>
              </w:rPr>
            </w:pPr>
            <w:r>
              <w:rPr>
                <w:rFonts w:eastAsia="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46A671C" w:rsidR="00F102CC" w:rsidRPr="009007DE" w:rsidRDefault="009007DE">
            <w:pPr>
              <w:rPr>
                <w:rFonts w:eastAsia="Noto Sans"/>
                <w:bCs/>
                <w:color w:val="434343"/>
                <w:sz w:val="18"/>
                <w:szCs w:val="18"/>
              </w:rPr>
            </w:pPr>
            <w:r>
              <w:rPr>
                <w:rFonts w:eastAsia="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31029283" w:rsidR="00F102CC" w:rsidRPr="009007DE" w:rsidRDefault="009007DE">
            <w:pPr>
              <w:rPr>
                <w:rFonts w:eastAsia="Noto Sans"/>
                <w:b/>
                <w:color w:val="434343"/>
                <w:sz w:val="18"/>
                <w:szCs w:val="18"/>
              </w:rPr>
            </w:pPr>
            <w:r>
              <w:rPr>
                <w:rFonts w:eastAsia="Noto Sans"/>
                <w:b/>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4ABB7073" w:rsidR="00F102CC" w:rsidRPr="009007DE" w:rsidRDefault="009007DE">
            <w:pPr>
              <w:spacing w:line="225" w:lineRule="auto"/>
              <w:rPr>
                <w:rFonts w:eastAsia="Noto Sans"/>
                <w:bCs/>
                <w:color w:val="434343"/>
                <w:sz w:val="18"/>
                <w:szCs w:val="18"/>
              </w:rPr>
            </w:pPr>
            <w:r>
              <w:rPr>
                <w:rFonts w:eastAsia="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3D5C2D9" w:rsidR="00F102CC" w:rsidRPr="009007DE" w:rsidRDefault="009007DE">
            <w:pPr>
              <w:spacing w:line="225" w:lineRule="auto"/>
              <w:rPr>
                <w:rFonts w:eastAsia="Noto Sans"/>
                <w:bCs/>
                <w:color w:val="434343"/>
                <w:sz w:val="18"/>
                <w:szCs w:val="18"/>
              </w:rPr>
            </w:pPr>
            <w:r>
              <w:rPr>
                <w:rFonts w:eastAsia="Noto Sans"/>
                <w:bCs/>
                <w:color w:val="434343"/>
                <w:sz w:val="18"/>
                <w:szCs w:val="18"/>
              </w:rPr>
              <w:t>x</w:t>
            </w: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31DE160A" w:rsidR="00F102CC" w:rsidRPr="009007DE" w:rsidRDefault="009007DE">
            <w:pPr>
              <w:spacing w:line="225" w:lineRule="auto"/>
              <w:rPr>
                <w:rFonts w:eastAsia="Noto Sans"/>
                <w:bCs/>
                <w:color w:val="434343"/>
                <w:sz w:val="18"/>
                <w:szCs w:val="18"/>
              </w:rPr>
            </w:pPr>
            <w:r>
              <w:rPr>
                <w:rFonts w:eastAsia="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A0B4DC" w:rsidR="00F102CC" w:rsidRPr="009007DE" w:rsidRDefault="009007DE">
            <w:pPr>
              <w:spacing w:line="225" w:lineRule="auto"/>
              <w:rPr>
                <w:rFonts w:eastAsia="Noto Sans"/>
                <w:b/>
                <w:color w:val="434343"/>
                <w:sz w:val="18"/>
                <w:szCs w:val="18"/>
              </w:rPr>
            </w:pPr>
            <w:r>
              <w:rPr>
                <w:rFonts w:eastAsia="Noto Sans"/>
                <w:b/>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52470DF9" w:rsidR="00F102CC" w:rsidRPr="009007DE" w:rsidRDefault="009007DE">
            <w:pPr>
              <w:spacing w:line="225" w:lineRule="auto"/>
              <w:rPr>
                <w:rFonts w:eastAsia="Noto Sans"/>
                <w:bCs/>
                <w:color w:val="434343"/>
                <w:sz w:val="18"/>
                <w:szCs w:val="18"/>
              </w:rPr>
            </w:pPr>
            <w:r>
              <w:rPr>
                <w:rFonts w:eastAsia="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AEFF030" w:rsidR="00F102CC" w:rsidRPr="009007DE" w:rsidRDefault="009007DE">
            <w:pPr>
              <w:spacing w:line="225" w:lineRule="auto"/>
              <w:rPr>
                <w:rFonts w:eastAsia="Noto Sans"/>
                <w:bCs/>
                <w:color w:val="434343"/>
                <w:sz w:val="18"/>
                <w:szCs w:val="18"/>
              </w:rPr>
            </w:pPr>
            <w:r>
              <w:rPr>
                <w:rFonts w:eastAsia="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1D578E5E" w:rsidR="00F102CC" w:rsidRPr="009007DE" w:rsidRDefault="009007DE">
            <w:pPr>
              <w:spacing w:line="225" w:lineRule="auto"/>
              <w:rPr>
                <w:rFonts w:eastAsia="Noto Sans"/>
                <w:bCs/>
                <w:color w:val="434343"/>
                <w:sz w:val="18"/>
                <w:szCs w:val="18"/>
              </w:rPr>
            </w:pPr>
            <w:r>
              <w:rPr>
                <w:rFonts w:eastAsia="Noto Sans"/>
                <w:bCs/>
                <w:color w:val="434343"/>
                <w:sz w:val="18"/>
                <w:szCs w:val="18"/>
              </w:rPr>
              <w:t>cf. Result first section page 3 and seventh section page 13</w:t>
            </w:r>
            <w:r w:rsidR="00DF0B3E">
              <w:rPr>
                <w:rFonts w:eastAsia="Noto Sans"/>
                <w:bCs/>
                <w:color w:val="434343"/>
                <w:sz w:val="18"/>
                <w:szCs w:val="18"/>
              </w:rPr>
              <w:t xml:space="preserve"> for detailed composition of the integrated atlases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3BC32256" w:rsidR="00F102CC" w:rsidRPr="00DF0B3E" w:rsidRDefault="00DF0B3E">
            <w:pPr>
              <w:spacing w:line="225" w:lineRule="auto"/>
              <w:rPr>
                <w:rFonts w:eastAsia="Noto Sans"/>
                <w:bCs/>
                <w:color w:val="434343"/>
                <w:sz w:val="18"/>
                <w:szCs w:val="18"/>
              </w:rPr>
            </w:pPr>
            <w:r>
              <w:rPr>
                <w:rFonts w:eastAsia="Noto Sans"/>
                <w:bCs/>
                <w:color w:val="434343"/>
                <w:sz w:val="18"/>
                <w:szCs w:val="18"/>
              </w:rPr>
              <w:t>All samples are biological replicates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2FD6B17" w:rsidR="00F102CC" w:rsidRPr="00DF0B3E" w:rsidRDefault="00DF0B3E">
            <w:pPr>
              <w:spacing w:line="225" w:lineRule="auto"/>
              <w:rPr>
                <w:rFonts w:eastAsia="Noto Sans"/>
                <w:bCs/>
                <w:color w:val="434343"/>
                <w:sz w:val="18"/>
                <w:szCs w:val="18"/>
              </w:rPr>
            </w:pPr>
            <w:r>
              <w:rPr>
                <w:rFonts w:eastAsia="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0F021B03" w:rsidR="00F102CC" w:rsidRPr="00DF0B3E" w:rsidRDefault="00DF0B3E">
            <w:pPr>
              <w:spacing w:line="225" w:lineRule="auto"/>
              <w:rPr>
                <w:rFonts w:eastAsia="Noto Sans"/>
                <w:bCs/>
                <w:color w:val="434343"/>
                <w:sz w:val="18"/>
                <w:szCs w:val="18"/>
              </w:rPr>
            </w:pPr>
            <w:r>
              <w:rPr>
                <w:rFonts w:eastAsia="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ED30AC5" w:rsidR="00F102CC" w:rsidRPr="00DF0B3E" w:rsidRDefault="00DF0B3E">
            <w:pPr>
              <w:spacing w:line="225" w:lineRule="auto"/>
              <w:rPr>
                <w:rFonts w:eastAsia="Noto Sans"/>
                <w:bCs/>
                <w:color w:val="434343"/>
                <w:sz w:val="18"/>
                <w:szCs w:val="18"/>
              </w:rPr>
            </w:pPr>
            <w:r>
              <w:rPr>
                <w:rFonts w:eastAsia="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15108BF" w:rsidR="00F102CC" w:rsidRPr="00DF0B3E" w:rsidRDefault="00DF0B3E">
            <w:pPr>
              <w:spacing w:line="225" w:lineRule="auto"/>
              <w:rPr>
                <w:rFonts w:eastAsia="Noto Sans"/>
                <w:bCs/>
                <w:color w:val="434343"/>
                <w:sz w:val="18"/>
                <w:szCs w:val="18"/>
              </w:rPr>
            </w:pPr>
            <w:r>
              <w:rPr>
                <w:rFonts w:eastAsia="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lastRenderedPageBreak/>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6020EC33" w:rsidR="00F102CC" w:rsidRPr="00DF0B3E" w:rsidRDefault="00DF0B3E">
            <w:pPr>
              <w:spacing w:line="225" w:lineRule="auto"/>
              <w:rPr>
                <w:rFonts w:eastAsia="Noto Sans"/>
                <w:bCs/>
                <w:color w:val="434343"/>
                <w:sz w:val="18"/>
                <w:szCs w:val="18"/>
              </w:rPr>
            </w:pPr>
            <w:r>
              <w:rPr>
                <w:rFonts w:eastAsia="Noto Sans"/>
                <w:bCs/>
                <w:color w:val="434343"/>
                <w:sz w:val="18"/>
                <w:szCs w:val="18"/>
              </w:rPr>
              <w:t xml:space="preserve">cf. filtering thresholds on single-cell quality for </w:t>
            </w:r>
            <w:proofErr w:type="spellStart"/>
            <w:r>
              <w:rPr>
                <w:rFonts w:eastAsia="Noto Sans"/>
                <w:bCs/>
                <w:color w:val="434343"/>
                <w:sz w:val="18"/>
                <w:szCs w:val="18"/>
              </w:rPr>
              <w:t>scRNA</w:t>
            </w:r>
            <w:proofErr w:type="spellEnd"/>
            <w:r>
              <w:rPr>
                <w:rFonts w:eastAsia="Noto Sans"/>
                <w:bCs/>
                <w:color w:val="434343"/>
                <w:sz w:val="18"/>
                <w:szCs w:val="18"/>
              </w:rPr>
              <w:t xml:space="preserve"> and </w:t>
            </w:r>
            <w:proofErr w:type="spellStart"/>
            <w:r>
              <w:rPr>
                <w:rFonts w:eastAsia="Noto Sans"/>
                <w:bCs/>
                <w:color w:val="434343"/>
                <w:sz w:val="18"/>
                <w:szCs w:val="18"/>
              </w:rPr>
              <w:t>scATAC</w:t>
            </w:r>
            <w:proofErr w:type="spellEnd"/>
            <w:r>
              <w:rPr>
                <w:rFonts w:eastAsia="Noto Sans"/>
                <w:bCs/>
                <w:color w:val="434343"/>
                <w:sz w:val="18"/>
                <w:szCs w:val="18"/>
              </w:rPr>
              <w:t xml:space="preserve"> in the method subsections </w:t>
            </w:r>
            <w:proofErr w:type="spellStart"/>
            <w:r>
              <w:rPr>
                <w:rFonts w:eastAsia="Noto Sans"/>
                <w:bCs/>
                <w:color w:val="434343"/>
                <w:sz w:val="18"/>
                <w:szCs w:val="18"/>
              </w:rPr>
              <w:t>i</w:t>
            </w:r>
            <w:proofErr w:type="spellEnd"/>
            <w:r>
              <w:rPr>
                <w:rFonts w:eastAsia="Noto Sans"/>
                <w:bCs/>
                <w:color w:val="434343"/>
                <w:sz w:val="18"/>
                <w:szCs w:val="18"/>
              </w:rPr>
              <w:t xml:space="preserve">) </w:t>
            </w:r>
            <w:proofErr w:type="spellStart"/>
            <w:r>
              <w:rPr>
                <w:rFonts w:eastAsia="Noto Sans"/>
                <w:bCs/>
                <w:color w:val="434343"/>
                <w:sz w:val="18"/>
                <w:szCs w:val="18"/>
              </w:rPr>
              <w:t>scRNA</w:t>
            </w:r>
            <w:proofErr w:type="spellEnd"/>
            <w:r>
              <w:rPr>
                <w:rFonts w:eastAsia="Noto Sans"/>
                <w:bCs/>
                <w:color w:val="434343"/>
                <w:sz w:val="18"/>
                <w:szCs w:val="18"/>
              </w:rPr>
              <w:t xml:space="preserve"> analysis page 22 and ii) </w:t>
            </w:r>
            <w:proofErr w:type="spellStart"/>
            <w:r>
              <w:rPr>
                <w:rFonts w:eastAsia="Noto Sans"/>
                <w:bCs/>
                <w:color w:val="434343"/>
                <w:sz w:val="18"/>
                <w:szCs w:val="18"/>
              </w:rPr>
              <w:t>scATAC</w:t>
            </w:r>
            <w:proofErr w:type="spellEnd"/>
            <w:r>
              <w:rPr>
                <w:rFonts w:eastAsia="Noto Sans"/>
                <w:bCs/>
                <w:color w:val="434343"/>
                <w:sz w:val="18"/>
                <w:szCs w:val="18"/>
              </w:rPr>
              <w:t xml:space="preserve"> analysis page 23</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3D5AF6" w:rsidRDefault="00F102CC">
            <w:pPr>
              <w:spacing w:line="225" w:lineRule="auto"/>
              <w:rPr>
                <w:rFonts w:ascii="Noto Sans" w:eastAsia="Noto Sans" w:hAnsi="Noto Sans" w:cs="Noto Sans"/>
                <w:bCs/>
                <w:color w:val="434343"/>
                <w:sz w:val="18"/>
                <w:szCs w:val="18"/>
              </w:rPr>
            </w:pP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FCC21E" w14:textId="28610C94" w:rsidR="00F102CC" w:rsidRPr="00DF0B3E" w:rsidRDefault="00DF0B3E">
            <w:pPr>
              <w:spacing w:line="225" w:lineRule="auto"/>
              <w:rPr>
                <w:rFonts w:eastAsia="Noto Sans"/>
                <w:bCs/>
                <w:color w:val="434343"/>
                <w:sz w:val="18"/>
                <w:szCs w:val="18"/>
              </w:rPr>
            </w:pPr>
            <w:r w:rsidRPr="00812AC7">
              <w:rPr>
                <w:rFonts w:eastAsia="Noto Sans"/>
                <w:bCs/>
                <w:color w:val="434343"/>
                <w:sz w:val="18"/>
                <w:szCs w:val="18"/>
                <w:u w:val="single"/>
              </w:rPr>
              <w:t>Gene signature :</w:t>
            </w:r>
            <w:r>
              <w:rPr>
                <w:rFonts w:eastAsia="Noto Sans"/>
                <w:bCs/>
                <w:color w:val="434343"/>
                <w:sz w:val="18"/>
                <w:szCs w:val="18"/>
              </w:rPr>
              <w:t xml:space="preserve"> we used Student t-test with overestimated variance, the default procedure of </w:t>
            </w:r>
            <w:proofErr w:type="spellStart"/>
            <w:r>
              <w:rPr>
                <w:rFonts w:eastAsia="Noto Sans"/>
                <w:bCs/>
                <w:color w:val="434343"/>
                <w:sz w:val="18"/>
                <w:szCs w:val="18"/>
              </w:rPr>
              <w:t>scanpy</w:t>
            </w:r>
            <w:proofErr w:type="spellEnd"/>
            <w:r>
              <w:rPr>
                <w:rFonts w:eastAsia="Noto Sans"/>
                <w:bCs/>
                <w:color w:val="434343"/>
                <w:sz w:val="18"/>
                <w:szCs w:val="18"/>
              </w:rPr>
              <w:t xml:space="preserve"> (cf. method section </w:t>
            </w:r>
            <w:proofErr w:type="spellStart"/>
            <w:r>
              <w:rPr>
                <w:rFonts w:eastAsia="Noto Sans"/>
                <w:bCs/>
                <w:color w:val="434343"/>
                <w:sz w:val="18"/>
                <w:szCs w:val="18"/>
              </w:rPr>
              <w:t>scRNA</w:t>
            </w:r>
            <w:proofErr w:type="spellEnd"/>
            <w:r>
              <w:rPr>
                <w:rFonts w:eastAsia="Noto Sans"/>
                <w:bCs/>
                <w:color w:val="434343"/>
                <w:sz w:val="18"/>
                <w:szCs w:val="18"/>
              </w:rPr>
              <w:t xml:space="preserve"> analysis page 22, Fold Change and p-values are indicated in the text for each marker).</w:t>
            </w:r>
          </w:p>
          <w:p w14:paraId="4F4C725B" w14:textId="06FEB722" w:rsidR="00DF0B3E" w:rsidRPr="00DF0B3E" w:rsidRDefault="00DF0B3E">
            <w:pPr>
              <w:spacing w:line="225" w:lineRule="auto"/>
              <w:rPr>
                <w:rFonts w:eastAsia="Noto Sans"/>
                <w:bCs/>
                <w:color w:val="434343"/>
                <w:sz w:val="18"/>
                <w:szCs w:val="18"/>
              </w:rPr>
            </w:pPr>
            <w:r w:rsidRPr="00812AC7">
              <w:rPr>
                <w:rFonts w:eastAsia="Noto Sans"/>
                <w:bCs/>
                <w:color w:val="434343"/>
                <w:sz w:val="18"/>
                <w:szCs w:val="18"/>
                <w:u w:val="single"/>
              </w:rPr>
              <w:t>Enhancer signature :</w:t>
            </w:r>
            <w:r>
              <w:rPr>
                <w:rFonts w:eastAsia="Noto Sans"/>
                <w:bCs/>
                <w:color w:val="434343"/>
                <w:sz w:val="18"/>
                <w:szCs w:val="18"/>
              </w:rPr>
              <w:t xml:space="preserve"> we used</w:t>
            </w:r>
            <w:r w:rsidR="00812AC7">
              <w:rPr>
                <w:rFonts w:eastAsia="Noto Sans"/>
                <w:bCs/>
                <w:color w:val="434343"/>
                <w:sz w:val="18"/>
                <w:szCs w:val="18"/>
              </w:rPr>
              <w:t xml:space="preserve"> Wilcoxon rank-sum test for single-cell (cf. method section </w:t>
            </w:r>
            <w:proofErr w:type="spellStart"/>
            <w:r w:rsidR="00812AC7">
              <w:rPr>
                <w:rFonts w:eastAsia="Noto Sans"/>
                <w:bCs/>
                <w:color w:val="434343"/>
                <w:sz w:val="18"/>
                <w:szCs w:val="18"/>
              </w:rPr>
              <w:t>scATAC</w:t>
            </w:r>
            <w:proofErr w:type="spellEnd"/>
            <w:r w:rsidR="00812AC7">
              <w:rPr>
                <w:rFonts w:eastAsia="Noto Sans"/>
                <w:bCs/>
                <w:color w:val="434343"/>
                <w:sz w:val="18"/>
                <w:szCs w:val="18"/>
              </w:rPr>
              <w:t xml:space="preserve"> analysis page 23) and DESeq2 for bulk data (Wald test, cf. method section (pseudo)bulk ATAC analysis page 23).</w:t>
            </w:r>
          </w:p>
          <w:p w14:paraId="54E0127B" w14:textId="0D6CB21B" w:rsidR="00DF0B3E" w:rsidRPr="003D5AF6" w:rsidRDefault="00812AC7" w:rsidP="00812AC7">
            <w:pPr>
              <w:spacing w:line="225" w:lineRule="auto"/>
              <w:rPr>
                <w:rFonts w:ascii="Noto Sans" w:eastAsia="Noto Sans" w:hAnsi="Noto Sans" w:cs="Noto Sans"/>
                <w:bCs/>
                <w:color w:val="434343"/>
                <w:sz w:val="18"/>
                <w:szCs w:val="18"/>
              </w:rPr>
            </w:pPr>
            <w:proofErr w:type="spellStart"/>
            <w:r w:rsidRPr="00812AC7">
              <w:rPr>
                <w:rFonts w:eastAsia="Noto Sans"/>
                <w:bCs/>
                <w:color w:val="434343"/>
                <w:sz w:val="18"/>
                <w:szCs w:val="18"/>
                <w:u w:val="single"/>
              </w:rPr>
              <w:t>eGRN</w:t>
            </w:r>
            <w:proofErr w:type="spellEnd"/>
            <w:r w:rsidRPr="00812AC7">
              <w:rPr>
                <w:rFonts w:eastAsia="Noto Sans"/>
                <w:bCs/>
                <w:color w:val="434343"/>
                <w:sz w:val="18"/>
                <w:szCs w:val="18"/>
                <w:u w:val="single"/>
              </w:rPr>
              <w:t xml:space="preserve"> inference :</w:t>
            </w:r>
            <w:r>
              <w:rPr>
                <w:rFonts w:eastAsia="Noto Sans"/>
                <w:bCs/>
                <w:color w:val="434343"/>
                <w:sz w:val="18"/>
                <w:szCs w:val="18"/>
              </w:rPr>
              <w:t xml:space="preserve"> we used a combination of random forest regressions using Gradient Boosting and Gene Set Enrichment Analysis, cf. detailed method in method section </w:t>
            </w:r>
            <w:proofErr w:type="spellStart"/>
            <w:r>
              <w:rPr>
                <w:rFonts w:eastAsia="Noto Sans"/>
                <w:bCs/>
                <w:color w:val="434343"/>
                <w:sz w:val="18"/>
                <w:szCs w:val="18"/>
              </w:rPr>
              <w:t>eGRN</w:t>
            </w:r>
            <w:proofErr w:type="spellEnd"/>
            <w:r>
              <w:rPr>
                <w:rFonts w:eastAsia="Noto Sans"/>
                <w:bCs/>
                <w:color w:val="434343"/>
                <w:sz w:val="18"/>
                <w:szCs w:val="18"/>
              </w:rPr>
              <w:t xml:space="preserve"> inference page 24-25.</w:t>
            </w:r>
            <w:r w:rsidRPr="003D5AF6">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DFE7A9A" w:rsidR="00F102CC" w:rsidRPr="00812AC7" w:rsidRDefault="00812AC7">
            <w:pPr>
              <w:spacing w:line="225" w:lineRule="auto"/>
              <w:rPr>
                <w:rFonts w:eastAsia="Noto Sans"/>
                <w:bCs/>
                <w:color w:val="434343"/>
                <w:sz w:val="18"/>
                <w:szCs w:val="18"/>
              </w:rPr>
            </w:pPr>
            <w:r>
              <w:rPr>
                <w:rFonts w:eastAsia="Noto Sans"/>
                <w:bCs/>
                <w:color w:val="434343"/>
                <w:sz w:val="18"/>
                <w:szCs w:val="18"/>
              </w:rPr>
              <w:t>cf. Data availability section page 26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5A30C46" w:rsidR="00F102CC" w:rsidRPr="00812AC7" w:rsidRDefault="00812AC7">
            <w:pPr>
              <w:spacing w:line="225" w:lineRule="auto"/>
              <w:rPr>
                <w:rFonts w:eastAsia="Noto Sans"/>
                <w:bCs/>
                <w:color w:val="434343"/>
                <w:sz w:val="18"/>
                <w:szCs w:val="18"/>
              </w:rPr>
            </w:pPr>
            <w:r>
              <w:rPr>
                <w:rFonts w:eastAsia="Noto Sans"/>
                <w:bCs/>
                <w:color w:val="434343"/>
                <w:sz w:val="18"/>
                <w:szCs w:val="18"/>
              </w:rPr>
              <w:t xml:space="preserve">cf. GEO accession number, Scope session and UCSC </w:t>
            </w:r>
            <w:proofErr w:type="spellStart"/>
            <w:r>
              <w:rPr>
                <w:rFonts w:eastAsia="Noto Sans"/>
                <w:bCs/>
                <w:color w:val="434343"/>
                <w:sz w:val="18"/>
                <w:szCs w:val="18"/>
              </w:rPr>
              <w:t>trackhub</w:t>
            </w:r>
            <w:proofErr w:type="spellEnd"/>
            <w:r>
              <w:rPr>
                <w:rFonts w:eastAsia="Noto Sans"/>
                <w:bCs/>
                <w:color w:val="434343"/>
                <w:sz w:val="18"/>
                <w:szCs w:val="18"/>
              </w:rPr>
              <w:t xml:space="preserve"> in the Data Availability section page 26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0D05CC" w:rsidR="00F102CC" w:rsidRPr="003D5AF6" w:rsidRDefault="00812AC7">
            <w:pPr>
              <w:spacing w:line="225" w:lineRule="auto"/>
              <w:rPr>
                <w:rFonts w:ascii="Noto Sans" w:eastAsia="Noto Sans" w:hAnsi="Noto Sans" w:cs="Noto Sans"/>
                <w:bCs/>
                <w:color w:val="434343"/>
                <w:sz w:val="18"/>
                <w:szCs w:val="18"/>
              </w:rPr>
            </w:pPr>
            <w:r>
              <w:rPr>
                <w:rFonts w:eastAsia="Noto Sans"/>
                <w:bCs/>
                <w:color w:val="434343"/>
                <w:sz w:val="18"/>
                <w:szCs w:val="18"/>
              </w:rPr>
              <w:t>cf. GEO accession number</w:t>
            </w:r>
            <w:r>
              <w:rPr>
                <w:rFonts w:eastAsia="Noto Sans"/>
                <w:bCs/>
                <w:color w:val="434343"/>
                <w:sz w:val="18"/>
                <w:szCs w:val="18"/>
              </w:rPr>
              <w:t xml:space="preserve"> </w:t>
            </w:r>
            <w:r>
              <w:rPr>
                <w:rFonts w:eastAsia="Noto Sans"/>
                <w:bCs/>
                <w:color w:val="434343"/>
                <w:sz w:val="18"/>
                <w:szCs w:val="18"/>
              </w:rPr>
              <w:t>in the Data Availability section page 26</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0103DAE6" w:rsidR="00F102CC" w:rsidRPr="003D5AF6" w:rsidRDefault="00F102CC">
            <w:pPr>
              <w:spacing w:line="225" w:lineRule="auto"/>
              <w:rPr>
                <w:rFonts w:ascii="Noto Sans" w:eastAsia="Noto Sans" w:hAnsi="Noto Sans" w:cs="Noto Sans"/>
                <w:bCs/>
                <w:color w:val="434343"/>
                <w:sz w:val="18"/>
                <w:szCs w:val="18"/>
              </w:rPr>
            </w:pPr>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whether newl</w:t>
            </w:r>
            <w:bookmarkStart w:id="2" w:name="_GoBack"/>
            <w:bookmarkEnd w:id="2"/>
            <w:r w:rsidR="005B0259">
              <w:rPr>
                <w:rFonts w:ascii="Noto Sans" w:eastAsia="Noto Sans" w:hAnsi="Noto Sans" w:cs="Noto Sans"/>
                <w:color w:val="434343"/>
                <w:sz w:val="18"/>
                <w:szCs w:val="18"/>
              </w:rPr>
              <w:t xml:space="preserve">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2790BE0" w14:textId="44A0B054" w:rsidR="00B07963" w:rsidRPr="00B07963" w:rsidRDefault="00B07963">
            <w:pPr>
              <w:spacing w:line="225" w:lineRule="auto"/>
              <w:rPr>
                <w:rFonts w:eastAsia="Noto Sans"/>
                <w:bCs/>
                <w:color w:val="434343"/>
                <w:sz w:val="18"/>
                <w:szCs w:val="18"/>
              </w:rPr>
            </w:pPr>
            <w:r>
              <w:rPr>
                <w:rFonts w:eastAsia="Noto Sans"/>
                <w:bCs/>
                <w:color w:val="434343"/>
                <w:sz w:val="18"/>
                <w:szCs w:val="18"/>
                <w:u w:val="single"/>
              </w:rPr>
              <w:t>single-cell analysis :</w:t>
            </w:r>
            <w:r>
              <w:rPr>
                <w:rFonts w:eastAsia="Noto Sans"/>
                <w:bCs/>
                <w:color w:val="434343"/>
                <w:sz w:val="18"/>
                <w:szCs w:val="18"/>
              </w:rPr>
              <w:t xml:space="preserve"> cf. references and tools mentioned in the </w:t>
            </w:r>
            <w:proofErr w:type="spellStart"/>
            <w:r>
              <w:rPr>
                <w:rFonts w:eastAsia="Noto Sans"/>
                <w:bCs/>
                <w:color w:val="434343"/>
                <w:sz w:val="18"/>
                <w:szCs w:val="18"/>
              </w:rPr>
              <w:t>scRNA</w:t>
            </w:r>
            <w:proofErr w:type="spellEnd"/>
            <w:r>
              <w:rPr>
                <w:rFonts w:eastAsia="Noto Sans"/>
                <w:bCs/>
                <w:color w:val="434343"/>
                <w:sz w:val="18"/>
                <w:szCs w:val="18"/>
              </w:rPr>
              <w:t xml:space="preserve"> analysis and </w:t>
            </w:r>
            <w:proofErr w:type="spellStart"/>
            <w:r>
              <w:rPr>
                <w:rFonts w:eastAsia="Noto Sans"/>
                <w:bCs/>
                <w:color w:val="434343"/>
                <w:sz w:val="18"/>
                <w:szCs w:val="18"/>
              </w:rPr>
              <w:t>scATAC</w:t>
            </w:r>
            <w:proofErr w:type="spellEnd"/>
            <w:r>
              <w:rPr>
                <w:rFonts w:eastAsia="Noto Sans"/>
                <w:bCs/>
                <w:color w:val="434343"/>
                <w:sz w:val="18"/>
                <w:szCs w:val="18"/>
              </w:rPr>
              <w:t xml:space="preserve"> analysis sections page 22-23</w:t>
            </w:r>
          </w:p>
          <w:p w14:paraId="0F956D55" w14:textId="77777777" w:rsidR="00B07963" w:rsidRDefault="00B07963">
            <w:pPr>
              <w:spacing w:line="225" w:lineRule="auto"/>
              <w:rPr>
                <w:rFonts w:eastAsia="Noto Sans"/>
                <w:bCs/>
                <w:color w:val="434343"/>
                <w:sz w:val="18"/>
                <w:szCs w:val="18"/>
                <w:u w:val="single"/>
              </w:rPr>
            </w:pPr>
          </w:p>
          <w:p w14:paraId="5BB52AB8" w14:textId="0E90633E" w:rsidR="00F102CC" w:rsidRPr="00812AC7" w:rsidRDefault="00B07963">
            <w:pPr>
              <w:spacing w:line="225" w:lineRule="auto"/>
              <w:rPr>
                <w:rFonts w:eastAsia="Noto Sans"/>
                <w:bCs/>
                <w:color w:val="434343"/>
                <w:sz w:val="18"/>
                <w:szCs w:val="18"/>
              </w:rPr>
            </w:pPr>
            <w:proofErr w:type="spellStart"/>
            <w:r w:rsidRPr="00B07963">
              <w:rPr>
                <w:rFonts w:eastAsia="Noto Sans"/>
                <w:bCs/>
                <w:color w:val="434343"/>
                <w:sz w:val="18"/>
                <w:szCs w:val="18"/>
                <w:u w:val="single"/>
              </w:rPr>
              <w:t>eGRN</w:t>
            </w:r>
            <w:proofErr w:type="spellEnd"/>
            <w:r w:rsidRPr="00B07963">
              <w:rPr>
                <w:rFonts w:eastAsia="Noto Sans"/>
                <w:bCs/>
                <w:color w:val="434343"/>
                <w:sz w:val="18"/>
                <w:szCs w:val="18"/>
                <w:u w:val="single"/>
              </w:rPr>
              <w:t xml:space="preserve"> :</w:t>
            </w:r>
            <w:r>
              <w:rPr>
                <w:rFonts w:eastAsia="Noto Sans"/>
                <w:bCs/>
                <w:color w:val="434343"/>
                <w:sz w:val="18"/>
                <w:szCs w:val="18"/>
              </w:rPr>
              <w:t xml:space="preserve"> </w:t>
            </w:r>
            <w:r w:rsidR="00812AC7">
              <w:rPr>
                <w:rFonts w:eastAsia="Noto Sans"/>
                <w:bCs/>
                <w:color w:val="434343"/>
                <w:sz w:val="18"/>
                <w:szCs w:val="18"/>
              </w:rPr>
              <w:t>cf. reference</w:t>
            </w:r>
            <w:r>
              <w:rPr>
                <w:rFonts w:eastAsia="Noto Sans"/>
                <w:bCs/>
                <w:color w:val="434343"/>
                <w:sz w:val="18"/>
                <w:szCs w:val="18"/>
              </w:rPr>
              <w:t>s listed</w:t>
            </w:r>
            <w:r w:rsidR="00812AC7">
              <w:rPr>
                <w:rFonts w:eastAsia="Noto Sans"/>
                <w:bCs/>
                <w:color w:val="434343"/>
                <w:sz w:val="18"/>
                <w:szCs w:val="18"/>
              </w:rPr>
              <w:t xml:space="preserve"> in the method section </w:t>
            </w:r>
            <w:proofErr w:type="spellStart"/>
            <w:r w:rsidR="00812AC7">
              <w:rPr>
                <w:rFonts w:eastAsia="Noto Sans"/>
                <w:bCs/>
                <w:color w:val="434343"/>
                <w:sz w:val="18"/>
                <w:szCs w:val="18"/>
              </w:rPr>
              <w:t>eGRN</w:t>
            </w:r>
            <w:proofErr w:type="spellEnd"/>
            <w:r w:rsidR="00812AC7">
              <w:rPr>
                <w:rFonts w:eastAsia="Noto Sans"/>
                <w:bCs/>
                <w:color w:val="434343"/>
                <w:sz w:val="18"/>
                <w:szCs w:val="18"/>
              </w:rPr>
              <w:t xml:space="preserve"> inference </w:t>
            </w:r>
            <w:r>
              <w:rPr>
                <w:rFonts w:eastAsia="Noto Sans"/>
                <w:bCs/>
                <w:color w:val="434343"/>
                <w:sz w:val="18"/>
                <w:szCs w:val="18"/>
              </w:rPr>
              <w:t>page 24</w:t>
            </w:r>
            <w:r w:rsidR="00812AC7">
              <w:rPr>
                <w:rFonts w:eastAsia="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BF1534B" w:rsidR="00F102CC" w:rsidRPr="003D5AF6" w:rsidRDefault="00F102CC">
            <w:pPr>
              <w:spacing w:line="225" w:lineRule="auto"/>
              <w:rPr>
                <w:rFonts w:ascii="Noto Sans" w:eastAsia="Noto Sans" w:hAnsi="Noto Sans" w:cs="Noto Sans"/>
                <w:bCs/>
                <w:color w:val="434343"/>
                <w:sz w:val="18"/>
                <w:szCs w:val="18"/>
              </w:rPr>
            </w:pP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6D7B37CA" w:rsidR="00F102CC" w:rsidRPr="00812AC7" w:rsidRDefault="00B07963">
            <w:pPr>
              <w:spacing w:line="225" w:lineRule="auto"/>
              <w:rPr>
                <w:rFonts w:eastAsia="Noto Sans"/>
                <w:bCs/>
                <w:color w:val="434343"/>
                <w:sz w:val="18"/>
                <w:szCs w:val="18"/>
              </w:rPr>
            </w:pPr>
            <w:r>
              <w:rPr>
                <w:rFonts w:eastAsia="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14BE14F7" w:rsidR="00F102CC" w:rsidRPr="003D5AF6" w:rsidRDefault="00B07963">
            <w:pPr>
              <w:spacing w:line="225" w:lineRule="auto"/>
              <w:rPr>
                <w:rFonts w:ascii="Noto Sans" w:eastAsia="Noto Sans" w:hAnsi="Noto Sans" w:cs="Noto Sans"/>
                <w:bCs/>
                <w:color w:val="434343"/>
                <w:sz w:val="18"/>
                <w:szCs w:val="18"/>
              </w:rPr>
            </w:pPr>
            <w:r>
              <w:rPr>
                <w:rFonts w:eastAsia="Noto Sans"/>
                <w:bCs/>
                <w:color w:val="434343"/>
                <w:sz w:val="18"/>
                <w:szCs w:val="18"/>
              </w:rPr>
              <w:t xml:space="preserve">cf. references and tools mentioned in the </w:t>
            </w:r>
            <w:proofErr w:type="spellStart"/>
            <w:r>
              <w:rPr>
                <w:rFonts w:eastAsia="Noto Sans"/>
                <w:bCs/>
                <w:color w:val="434343"/>
                <w:sz w:val="18"/>
                <w:szCs w:val="18"/>
              </w:rPr>
              <w:t>scRNA</w:t>
            </w:r>
            <w:proofErr w:type="spellEnd"/>
            <w:r>
              <w:rPr>
                <w:rFonts w:eastAsia="Noto Sans"/>
                <w:bCs/>
                <w:color w:val="434343"/>
                <w:sz w:val="18"/>
                <w:szCs w:val="18"/>
              </w:rPr>
              <w:t xml:space="preserve"> analysis and </w:t>
            </w:r>
            <w:proofErr w:type="spellStart"/>
            <w:r>
              <w:rPr>
                <w:rFonts w:eastAsia="Noto Sans"/>
                <w:bCs/>
                <w:color w:val="434343"/>
                <w:sz w:val="18"/>
                <w:szCs w:val="18"/>
              </w:rPr>
              <w:t>scATAC</w:t>
            </w:r>
            <w:proofErr w:type="spellEnd"/>
            <w:r>
              <w:rPr>
                <w:rFonts w:eastAsia="Noto Sans"/>
                <w:bCs/>
                <w:color w:val="434343"/>
                <w:sz w:val="18"/>
                <w:szCs w:val="18"/>
              </w:rPr>
              <w:t xml:space="preserve"> analysis sections page 22-23</w:t>
            </w:r>
            <w:r>
              <w:rPr>
                <w:rFonts w:eastAsia="Noto Sans"/>
                <w:bCs/>
                <w:color w:val="434343"/>
                <w:sz w:val="18"/>
                <w:szCs w:val="18"/>
              </w:rPr>
              <w:t xml:space="preserve"> (e.g. VSN </w:t>
            </w:r>
            <w:proofErr w:type="spellStart"/>
            <w:r>
              <w:rPr>
                <w:rFonts w:eastAsia="Noto Sans"/>
                <w:bCs/>
                <w:color w:val="434343"/>
                <w:sz w:val="18"/>
                <w:szCs w:val="18"/>
              </w:rPr>
              <w:t>Nextflow</w:t>
            </w:r>
            <w:proofErr w:type="spellEnd"/>
            <w:r>
              <w:rPr>
                <w:rFonts w:eastAsia="Noto Sans"/>
                <w:bCs/>
                <w:color w:val="434343"/>
                <w:sz w:val="18"/>
                <w:szCs w:val="18"/>
              </w:rPr>
              <w:t xml:space="preserve"> pipeline)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4BDC65A" w:rsidR="00F102CC" w:rsidRPr="00B07963" w:rsidRDefault="00F102CC">
            <w:pPr>
              <w:spacing w:line="225" w:lineRule="auto"/>
              <w:rPr>
                <w:rFonts w:eastAsia="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2F6F6C19" w:rsidR="00F102CC" w:rsidRPr="00B07963" w:rsidRDefault="00B07963">
            <w:pPr>
              <w:spacing w:line="225" w:lineRule="auto"/>
              <w:rPr>
                <w:rFonts w:eastAsia="Noto Sans"/>
                <w:bCs/>
                <w:color w:val="434343"/>
                <w:sz w:val="18"/>
                <w:szCs w:val="18"/>
              </w:rPr>
            </w:pPr>
            <w:r>
              <w:rPr>
                <w:rFonts w:eastAsia="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5E0E05">
      <w:pPr>
        <w:spacing w:before="80"/>
      </w:pPr>
      <w:bookmarkStart w:id="4" w:name="_cm0qssfkw66b" w:colFirst="0" w:colLast="0"/>
      <w:bookmarkEnd w:id="4"/>
      <w:r>
        <w:rPr>
          <w:noProof/>
        </w:rPr>
        <w:pict w14:anchorId="5E7F9325">
          <v:rect id="_x0000_i1025" alt="" style="width:482.5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4">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 xml:space="preserve">Raw data should be presented in figures whenever informative to do so (typically when N per group </w:t>
      </w:r>
      <w:r>
        <w:lastRenderedPageBreak/>
        <w:t>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0DE1399" w14:textId="77777777" w:rsidR="005E0E05" w:rsidRDefault="005E0E05">
      <w:r>
        <w:separator/>
      </w:r>
    </w:p>
  </w:endnote>
  <w:endnote w:type="continuationSeparator" w:id="0">
    <w:p w14:paraId="7723EA3B" w14:textId="77777777" w:rsidR="005E0E05" w:rsidRDefault="005E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20078FF" w:usb2="0000002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6CCB67" w14:textId="77777777" w:rsidR="005E0E05" w:rsidRDefault="005E0E05">
      <w:r>
        <w:separator/>
      </w:r>
    </w:p>
  </w:footnote>
  <w:footnote w:type="continuationSeparator" w:id="0">
    <w:p w14:paraId="17E0074B" w14:textId="77777777" w:rsidR="005E0E05" w:rsidRDefault="005E0E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1"/>
  <w:proofState w:spelling="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5E0E05"/>
    <w:rsid w:val="007054B6"/>
    <w:rsid w:val="00812AC7"/>
    <w:rsid w:val="009007DE"/>
    <w:rsid w:val="009C7B26"/>
    <w:rsid w:val="00A11E52"/>
    <w:rsid w:val="00B07963"/>
    <w:rsid w:val="00BD41E9"/>
    <w:rsid w:val="00C84413"/>
    <w:rsid w:val="00DF0B3E"/>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6</Pages>
  <Words>1663</Words>
  <Characters>9481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Swann Floc'hlay</cp:lastModifiedBy>
  <cp:revision>6</cp:revision>
  <dcterms:created xsi:type="dcterms:W3CDTF">2022-02-28T12:21:00Z</dcterms:created>
  <dcterms:modified xsi:type="dcterms:W3CDTF">2022-07-05T18:29:00Z</dcterms:modified>
</cp:coreProperties>
</file>