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124ACD" w:rsidR="00F102CC" w:rsidRPr="003D5AF6" w:rsidRDefault="006568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C89881" w:rsidR="00F102CC" w:rsidRPr="00F101CD" w:rsidRDefault="00F101C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(“Immunohistochemistry and </w:t>
            </w:r>
            <w:r>
              <w:rPr>
                <w:rFonts w:ascii="Noto Sans" w:eastAsia="Noto Sans" w:hAnsi="Noto Sans" w:cs="Noto Sans"/>
                <w:bCs/>
                <w:i/>
                <w:iCs/>
                <w:color w:val="434343"/>
                <w:sz w:val="18"/>
                <w:szCs w:val="18"/>
              </w:rPr>
              <w:t>in situ</w:t>
            </w:r>
            <w:r>
              <w:rPr>
                <w:rFonts w:ascii="Noto Sans" w:eastAsia="Noto Sans" w:hAnsi="Noto Sans" w:cs="Noto Sans"/>
                <w:bCs/>
                <w:color w:val="434343"/>
                <w:sz w:val="18"/>
                <w:szCs w:val="18"/>
              </w:rPr>
              <w:t xml:space="preserve"> hybridization”)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A93B34"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52B0FA"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06B5EE"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CE0719"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7CD6DC"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3CA774"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95A34F"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FE4127" w:rsidR="00F102CC" w:rsidRPr="003D5AF6" w:rsidRDefault="00703AC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(“Sample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0CC6E2" w:rsidR="00F102CC" w:rsidRPr="003D5AF6" w:rsidRDefault="00703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C0CBBE0" w:rsidR="00F102CC" w:rsidRPr="003D5AF6" w:rsidRDefault="009C2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980427"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9BC3BF" w:rsidR="00F102CC" w:rsidRPr="003D5AF6" w:rsidRDefault="009C2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(“Sample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C12527" w:rsidR="00F102CC" w:rsidRPr="003D5AF6" w:rsidRDefault="00703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EC619C" w:rsidR="00F102CC" w:rsidRPr="003D5AF6" w:rsidRDefault="00703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(“Sample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1E378B" w:rsidR="00F102CC" w:rsidRPr="003D5AF6" w:rsidRDefault="00703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(“Sample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259842A" w:rsidR="00F102CC" w:rsidRPr="003D5AF6" w:rsidRDefault="00703A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Materials and Methods section</w:t>
            </w:r>
            <w:r w:rsidR="009C23D1">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9C23D1">
              <w:rPr>
                <w:rFonts w:ascii="Noto Sans" w:eastAsia="Noto Sans" w:hAnsi="Noto Sans" w:cs="Noto Sans"/>
                <w:bCs/>
                <w:color w:val="434343"/>
                <w:sz w:val="18"/>
                <w:szCs w:val="18"/>
              </w:rPr>
              <w:t>For spatial transcriptomics analyses, w</w:t>
            </w:r>
            <w:r>
              <w:rPr>
                <w:rFonts w:ascii="Noto Sans" w:eastAsia="Noto Sans" w:hAnsi="Noto Sans" w:cs="Noto Sans"/>
                <w:bCs/>
                <w:color w:val="434343"/>
                <w:sz w:val="18"/>
                <w:szCs w:val="18"/>
              </w:rPr>
              <w:t xml:space="preserve">e </w:t>
            </w:r>
            <w:r w:rsidR="009C23D1">
              <w:rPr>
                <w:rFonts w:ascii="Noto Sans" w:eastAsia="Noto Sans" w:hAnsi="Noto Sans" w:cs="Noto Sans"/>
                <w:bCs/>
                <w:color w:val="434343"/>
                <w:sz w:val="18"/>
                <w:szCs w:val="18"/>
              </w:rPr>
              <w:t>included</w:t>
            </w:r>
            <w:r w:rsidR="007C5521">
              <w:rPr>
                <w:rFonts w:ascii="Noto Sans" w:eastAsia="Noto Sans" w:hAnsi="Noto Sans" w:cs="Noto Sans"/>
                <w:bCs/>
                <w:color w:val="434343"/>
                <w:sz w:val="18"/>
                <w:szCs w:val="18"/>
              </w:rPr>
              <w:t xml:space="preserve"> 7 distinct patient samples (biological replicates) with 2 technical replicates.</w:t>
            </w:r>
            <w:r w:rsidR="009C23D1">
              <w:rPr>
                <w:rFonts w:ascii="Noto Sans" w:eastAsia="Noto Sans" w:hAnsi="Noto Sans" w:cs="Noto Sans"/>
                <w:bCs/>
                <w:color w:val="434343"/>
                <w:sz w:val="18"/>
                <w:szCs w:val="18"/>
              </w:rPr>
              <w:t xml:space="preserve"> For single-cell RNA sequencing analyses, 4 patients (biological replicates) were included.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515B28"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Both technical </w:t>
            </w:r>
            <w:r w:rsidR="006C1AE2">
              <w:rPr>
                <w:rFonts w:ascii="Noto Sans" w:eastAsia="Noto Sans" w:hAnsi="Noto Sans" w:cs="Noto Sans"/>
                <w:bCs/>
                <w:color w:val="434343"/>
                <w:sz w:val="18"/>
                <w:szCs w:val="18"/>
              </w:rPr>
              <w:t xml:space="preserve">(2) </w:t>
            </w:r>
            <w:r>
              <w:rPr>
                <w:rFonts w:ascii="Noto Sans" w:eastAsia="Noto Sans" w:hAnsi="Noto Sans" w:cs="Noto Sans"/>
                <w:bCs/>
                <w:color w:val="434343"/>
                <w:sz w:val="18"/>
                <w:szCs w:val="18"/>
              </w:rPr>
              <w:t>and biological</w:t>
            </w:r>
            <w:r w:rsidR="006C1AE2">
              <w:rPr>
                <w:rFonts w:ascii="Noto Sans" w:eastAsia="Noto Sans" w:hAnsi="Noto Sans" w:cs="Noto Sans"/>
                <w:bCs/>
                <w:color w:val="434343"/>
                <w:sz w:val="18"/>
                <w:szCs w:val="18"/>
              </w:rPr>
              <w:t xml:space="preserve"> (7)</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CFE8A" w14:textId="77777777" w:rsidR="00F102CC" w:rsidRPr="007C5521" w:rsidRDefault="007C5521">
            <w:pPr>
              <w:spacing w:line="225" w:lineRule="auto"/>
              <w:rPr>
                <w:rFonts w:ascii="Noto Sans" w:eastAsia="Noto Sans" w:hAnsi="Noto Sans" w:cs="Noto Sans"/>
                <w:bCs/>
                <w:color w:val="434343"/>
                <w:sz w:val="18"/>
                <w:szCs w:val="18"/>
              </w:rPr>
            </w:pPr>
            <w:r w:rsidRPr="007C5521">
              <w:rPr>
                <w:rFonts w:ascii="Noto Sans" w:eastAsia="Noto Sans" w:hAnsi="Noto Sans" w:cs="Noto Sans"/>
                <w:bCs/>
                <w:color w:val="434343"/>
                <w:sz w:val="18"/>
                <w:szCs w:val="18"/>
              </w:rPr>
              <w:t>Materials and Methods section (“Tissue handling”)</w:t>
            </w:r>
          </w:p>
          <w:p w14:paraId="63CB3013" w14:textId="5A3DC6A1" w:rsidR="007C5521" w:rsidRDefault="007C5521">
            <w:pPr>
              <w:spacing w:line="225" w:lineRule="auto"/>
              <w:rPr>
                <w:rFonts w:ascii="Noto Sans" w:eastAsia="Noto Sans" w:hAnsi="Noto Sans" w:cs="Noto Sans"/>
                <w:b/>
                <w:color w:val="434343"/>
                <w:sz w:val="18"/>
                <w:szCs w:val="18"/>
              </w:rPr>
            </w:pPr>
            <w:r w:rsidRPr="007C5521">
              <w:rPr>
                <w:rFonts w:ascii="Noto Sans" w:hAnsi="Noto Sans" w:cs="Noto Sans"/>
                <w:bCs/>
                <w:sz w:val="18"/>
                <w:szCs w:val="18"/>
              </w:rPr>
              <w:t>All samples were collected and processed in compliance with the UK Human Tissue Act (Human Tissue Authority #203019), ethically approved by the UK National Research Ethics Service (Research Ethics Committee 17/LO/1188).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EEE3B1"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B46DD6"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6A4C24"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6576B" w14:textId="77777777" w:rsidR="007C5521"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(“Raw sequencing data processing”, “Spatial transcriptomics data analysis”)</w:t>
            </w:r>
          </w:p>
          <w:p w14:paraId="2A306ED2" w14:textId="25BD3C48"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samples were included in the analyses. Raw sequencing data processing was done following standard QC guidelines.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E592507"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BED88A" w:rsidR="00F102CC" w:rsidRPr="003D5AF6" w:rsidRDefault="007C55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under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B0BA99" w:rsidR="00F102CC" w:rsidRPr="003D5AF6" w:rsidRDefault="009C2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Raw spatial sequencing data is deposited under GSE206621.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C8A08D" w:rsidR="00F102CC" w:rsidRPr="003D5AF6" w:rsidRDefault="009C2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Single-cell RNA sequencing data is deposited under GSE152042.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510E8" w14:textId="77777777" w:rsidR="00F102CC" w:rsidRDefault="00AE71D3" w:rsidP="00AE71D3">
            <w:pPr>
              <w:spacing w:line="360"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Code to reproduce the analysis is available at</w:t>
            </w:r>
          </w:p>
          <w:p w14:paraId="5BB52AB8" w14:textId="100B8F87" w:rsidR="00AE71D3" w:rsidRPr="00AE71D3" w:rsidRDefault="00AE71D3" w:rsidP="00AE71D3">
            <w:pPr>
              <w:spacing w:line="360" w:lineRule="auto"/>
              <w:jc w:val="both"/>
              <w:rPr>
                <w:rFonts w:ascii="Noto Sans" w:hAnsi="Noto Sans" w:cs="Noto Sans"/>
                <w:sz w:val="18"/>
                <w:szCs w:val="18"/>
              </w:rPr>
            </w:pPr>
            <w:hyperlink r:id="rId14" w:history="1">
              <w:r w:rsidRPr="00AE71D3">
                <w:rPr>
                  <w:rStyle w:val="Hyperlink"/>
                  <w:rFonts w:ascii="Noto Sans" w:hAnsi="Noto Sans" w:cs="Noto Sans"/>
                  <w:sz w:val="18"/>
                  <w:szCs w:val="18"/>
                </w:rPr>
                <w:t>https://github.com/anacaetano/human-oral-</w:t>
              </w:r>
              <w:r w:rsidRPr="00AE71D3">
                <w:rPr>
                  <w:rStyle w:val="Hyperlink"/>
                  <w:rFonts w:ascii="Noto Sans" w:hAnsi="Noto Sans" w:cs="Noto Sans"/>
                  <w:sz w:val="18"/>
                  <w:szCs w:val="18"/>
                </w:rPr>
                <w:t>m</w:t>
              </w:r>
              <w:r w:rsidRPr="00AE71D3">
                <w:rPr>
                  <w:rStyle w:val="Hyperlink"/>
                  <w:rFonts w:ascii="Noto Sans" w:hAnsi="Noto Sans" w:cs="Noto Sans"/>
                  <w:sz w:val="18"/>
                  <w:szCs w:val="18"/>
                </w:rPr>
                <w:t>ucosa-spatial/</w:t>
              </w:r>
            </w:hyperlink>
            <w:r w:rsidRPr="00AE71D3">
              <w:rPr>
                <w:rFonts w:ascii="Noto Sans" w:hAnsi="Noto Sans" w:cs="Noto Sans"/>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F8423D" w14:textId="77777777" w:rsidR="00AE71D3" w:rsidRDefault="00AE71D3" w:rsidP="00AE71D3">
            <w:pPr>
              <w:spacing w:line="360"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Code to reproduce the analysis is available at</w:t>
            </w:r>
          </w:p>
          <w:p w14:paraId="57816E11" w14:textId="0A121CA5" w:rsidR="00F102CC" w:rsidRPr="003D5AF6" w:rsidRDefault="00AE71D3" w:rsidP="00AE71D3">
            <w:pPr>
              <w:spacing w:line="225" w:lineRule="auto"/>
              <w:rPr>
                <w:rFonts w:ascii="Noto Sans" w:eastAsia="Noto Sans" w:hAnsi="Noto Sans" w:cs="Noto Sans"/>
                <w:bCs/>
                <w:color w:val="434343"/>
              </w:rPr>
            </w:pPr>
            <w:hyperlink r:id="rId15" w:history="1">
              <w:r w:rsidRPr="00AE71D3">
                <w:rPr>
                  <w:rStyle w:val="Hyperlink"/>
                  <w:rFonts w:ascii="Noto Sans" w:hAnsi="Noto Sans" w:cs="Noto Sans"/>
                  <w:sz w:val="18"/>
                  <w:szCs w:val="18"/>
                </w:rPr>
                <w:t>https://github.com/anacaetano/human-oral-mucosa-spatial/</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E18A6E" w14:textId="77777777" w:rsidR="00AE71D3" w:rsidRDefault="00AE71D3" w:rsidP="00AE71D3">
            <w:pPr>
              <w:spacing w:line="360"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Code to reproduce the analysis is available at</w:t>
            </w:r>
          </w:p>
          <w:p w14:paraId="59A59D3A" w14:textId="2E888969" w:rsidR="00F102CC" w:rsidRPr="003D5AF6" w:rsidRDefault="00AE71D3" w:rsidP="00AE71D3">
            <w:pPr>
              <w:spacing w:line="225" w:lineRule="auto"/>
              <w:rPr>
                <w:rFonts w:ascii="Noto Sans" w:eastAsia="Noto Sans" w:hAnsi="Noto Sans" w:cs="Noto Sans"/>
                <w:bCs/>
                <w:color w:val="434343"/>
                <w:sz w:val="18"/>
                <w:szCs w:val="18"/>
              </w:rPr>
            </w:pPr>
            <w:hyperlink r:id="rId16" w:history="1">
              <w:r w:rsidRPr="00AE71D3">
                <w:rPr>
                  <w:rStyle w:val="Hyperlink"/>
                  <w:rFonts w:ascii="Noto Sans" w:hAnsi="Noto Sans" w:cs="Noto Sans"/>
                  <w:sz w:val="18"/>
                  <w:szCs w:val="18"/>
                </w:rPr>
                <w:t>https://github.com/anacaetano/human-oral-mucosa-spatial/</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C373B7" w:rsidR="00F102CC" w:rsidRPr="003D5AF6" w:rsidRDefault="00456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F29F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w:t>
        </w:r>
        <w:r>
          <w:rPr>
            <w:color w:val="1155CC"/>
            <w:u w:val="single"/>
          </w:rPr>
          <w:t>g</w:t>
        </w:r>
        <w:r>
          <w:rPr>
            <w:color w:val="1155CC"/>
            <w:u w:val="single"/>
          </w:rPr>
          <w:t xml:space="preserve">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E891" w14:textId="77777777" w:rsidR="00DF29F2" w:rsidRDefault="00DF29F2">
      <w:r>
        <w:separator/>
      </w:r>
    </w:p>
  </w:endnote>
  <w:endnote w:type="continuationSeparator" w:id="0">
    <w:p w14:paraId="7C74CD2E" w14:textId="77777777" w:rsidR="00DF29F2" w:rsidRDefault="00D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2CDD" w14:textId="77777777" w:rsidR="00DF29F2" w:rsidRDefault="00DF29F2">
      <w:r>
        <w:separator/>
      </w:r>
    </w:p>
  </w:footnote>
  <w:footnote w:type="continuationSeparator" w:id="0">
    <w:p w14:paraId="0DBD998B" w14:textId="77777777" w:rsidR="00DF29F2" w:rsidRDefault="00DF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56A07"/>
    <w:rsid w:val="004E2C31"/>
    <w:rsid w:val="005B0259"/>
    <w:rsid w:val="00656805"/>
    <w:rsid w:val="006C1AE2"/>
    <w:rsid w:val="00703AC0"/>
    <w:rsid w:val="007054B6"/>
    <w:rsid w:val="007C5521"/>
    <w:rsid w:val="009C23D1"/>
    <w:rsid w:val="009C7B26"/>
    <w:rsid w:val="00A11E52"/>
    <w:rsid w:val="00AE71D3"/>
    <w:rsid w:val="00BD41E9"/>
    <w:rsid w:val="00C84413"/>
    <w:rsid w:val="00DF29F2"/>
    <w:rsid w:val="00F101C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E71D3"/>
    <w:rPr>
      <w:color w:val="0000FF" w:themeColor="hyperlink"/>
      <w:u w:val="single"/>
    </w:rPr>
  </w:style>
  <w:style w:type="character" w:styleId="FollowedHyperlink">
    <w:name w:val="FollowedHyperlink"/>
    <w:basedOn w:val="DefaultParagraphFont"/>
    <w:uiPriority w:val="99"/>
    <w:semiHidden/>
    <w:unhideWhenUsed/>
    <w:rsid w:val="00AE7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anacaetano/human-oral-mucosa-spatial/blob/main/README.m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anacaetano/human-oral-mucosa-spatial/blob/main/README.md"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nacaetano/human-oral-mucosa-spatial/blob/main/README.m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cp:lastModifiedBy>
  <cp:revision>2</cp:revision>
  <dcterms:created xsi:type="dcterms:W3CDTF">2022-07-05T04:55:00Z</dcterms:created>
  <dcterms:modified xsi:type="dcterms:W3CDTF">2022-07-05T04:55:00Z</dcterms:modified>
</cp:coreProperties>
</file>