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2DA9" w14:textId="77777777" w:rsidR="00F618E7" w:rsidRPr="00546D02" w:rsidRDefault="00F618E7" w:rsidP="00F618E7">
      <w:pPr>
        <w:spacing w:line="480" w:lineRule="auto"/>
        <w:rPr>
          <w:sz w:val="24"/>
          <w:szCs w:val="24"/>
        </w:rPr>
      </w:pPr>
      <w:r w:rsidRPr="004A7281">
        <w:rPr>
          <w:b/>
          <w:bCs/>
          <w:i/>
          <w:iCs/>
          <w:color w:val="0070C0"/>
          <w:sz w:val="24"/>
          <w:szCs w:val="24"/>
        </w:rPr>
        <w:t xml:space="preserve">Figure </w:t>
      </w:r>
      <w:r>
        <w:rPr>
          <w:b/>
          <w:bCs/>
          <w:i/>
          <w:iCs/>
          <w:color w:val="0070C0"/>
          <w:sz w:val="24"/>
          <w:szCs w:val="24"/>
        </w:rPr>
        <w:t>1</w:t>
      </w:r>
      <w:r w:rsidRPr="004A7281">
        <w:rPr>
          <w:b/>
          <w:bCs/>
          <w:i/>
          <w:iCs/>
          <w:color w:val="0070C0"/>
          <w:sz w:val="24"/>
          <w:szCs w:val="24"/>
        </w:rPr>
        <w:sym w:font="Symbol" w:char="F0BE"/>
      </w:r>
      <w:r>
        <w:rPr>
          <w:b/>
          <w:bCs/>
          <w:i/>
          <w:iCs/>
          <w:color w:val="0070C0"/>
          <w:sz w:val="24"/>
          <w:szCs w:val="24"/>
        </w:rPr>
        <w:t>source</w:t>
      </w:r>
      <w:r w:rsidRPr="004A7281">
        <w:rPr>
          <w:b/>
          <w:bCs/>
          <w:i/>
          <w:iCs/>
          <w:color w:val="0070C0"/>
          <w:sz w:val="24"/>
          <w:szCs w:val="24"/>
        </w:rPr>
        <w:t xml:space="preserve"> </w:t>
      </w:r>
      <w:r>
        <w:rPr>
          <w:b/>
          <w:bCs/>
          <w:i/>
          <w:iCs/>
          <w:color w:val="0070C0"/>
          <w:sz w:val="24"/>
          <w:szCs w:val="24"/>
        </w:rPr>
        <w:t>data 1</w:t>
      </w:r>
      <w:r w:rsidRPr="00546D02">
        <w:rPr>
          <w:b/>
          <w:bCs/>
          <w:i/>
          <w:iCs/>
          <w:color w:val="0070C0"/>
          <w:sz w:val="24"/>
          <w:szCs w:val="24"/>
        </w:rPr>
        <w:t>.</w:t>
      </w:r>
      <w:r w:rsidRPr="00546D02">
        <w:rPr>
          <w:color w:val="0070C0"/>
          <w:sz w:val="24"/>
          <w:szCs w:val="24"/>
        </w:rPr>
        <w:t xml:space="preserve"> </w:t>
      </w:r>
      <w:r w:rsidRPr="00546D02">
        <w:rPr>
          <w:sz w:val="24"/>
          <w:szCs w:val="24"/>
        </w:rPr>
        <w:t>FPLC column parameters (</w:t>
      </w:r>
      <w:r w:rsidRPr="00546D02">
        <w:rPr>
          <w:b/>
          <w:bCs/>
          <w:i/>
          <w:iCs/>
          <w:color w:val="0070C0"/>
          <w:sz w:val="24"/>
          <w:szCs w:val="24"/>
        </w:rPr>
        <w:t>Figure 1A</w:t>
      </w:r>
      <w:r w:rsidRPr="00546D02">
        <w:rPr>
          <w:sz w:val="24"/>
          <w:szCs w:val="24"/>
        </w:rPr>
        <w:t>)</w:t>
      </w:r>
      <w:r w:rsidRPr="00546D02">
        <w:rPr>
          <w:color w:val="000000" w:themeColor="text1"/>
          <w:sz w:val="24"/>
          <w:szCs w:val="24"/>
        </w:rPr>
        <w:t xml:space="preserve">. </w:t>
      </w:r>
      <w:r w:rsidRPr="00546D02">
        <w:rPr>
          <w:sz w:val="24"/>
          <w:szCs w:val="24"/>
        </w:rPr>
        <w:t>The following FPLC column parameters were used for partial purification of native SUMM4. HEG: 25 mM HEPES, pH 7.6, 0.1 mM EDTA, 10% glycerol, 0.02% NP-40, 1 mM DTT, 1 mM benzamidine, 0.4 mM PMSF;</w:t>
      </w:r>
      <w:r>
        <w:rPr>
          <w:sz w:val="24"/>
          <w:szCs w:val="24"/>
        </w:rPr>
        <w:t xml:space="preserve"> </w:t>
      </w:r>
      <w:r w:rsidRPr="00546D02">
        <w:rPr>
          <w:sz w:val="24"/>
          <w:szCs w:val="24"/>
        </w:rPr>
        <w:t xml:space="preserve">10 mM </w:t>
      </w:r>
      <w:proofErr w:type="spellStart"/>
      <w:r w:rsidRPr="00546D02">
        <w:rPr>
          <w:sz w:val="24"/>
          <w:szCs w:val="24"/>
        </w:rPr>
        <w:t>KPi</w:t>
      </w:r>
      <w:proofErr w:type="spellEnd"/>
      <w:r w:rsidRPr="00546D02">
        <w:rPr>
          <w:sz w:val="24"/>
          <w:szCs w:val="24"/>
        </w:rPr>
        <w:t>: 10 mM potassium phosphate, pH 7.6, 10% glycerol, 1 mM DTT, 1 mM benzamidine, 0.4 mM PMSF;</w:t>
      </w:r>
      <w:r>
        <w:rPr>
          <w:sz w:val="24"/>
          <w:szCs w:val="24"/>
        </w:rPr>
        <w:t xml:space="preserve"> </w:t>
      </w:r>
      <w:r w:rsidRPr="00546D02">
        <w:rPr>
          <w:sz w:val="24"/>
          <w:szCs w:val="24"/>
        </w:rPr>
        <w:t xml:space="preserve">0.8 M </w:t>
      </w:r>
      <w:proofErr w:type="spellStart"/>
      <w:r w:rsidRPr="00546D02">
        <w:rPr>
          <w:sz w:val="24"/>
          <w:szCs w:val="24"/>
        </w:rPr>
        <w:t>KPi</w:t>
      </w:r>
      <w:proofErr w:type="spellEnd"/>
      <w:r w:rsidRPr="00546D02">
        <w:rPr>
          <w:sz w:val="24"/>
          <w:szCs w:val="24"/>
        </w:rPr>
        <w:t>: 800 mM potassium phosphate, pH 7.6, 10% glycerol, 1 mM DTT, 1 mM benzamidine, 0.4 mM PMSF</w:t>
      </w:r>
      <w:r>
        <w:rPr>
          <w:sz w:val="24"/>
          <w:szCs w:val="24"/>
        </w:rPr>
        <w:t xml:space="preserve">; </w:t>
      </w:r>
      <w:r w:rsidRPr="00546D02">
        <w:rPr>
          <w:i/>
          <w:iCs/>
          <w:sz w:val="24"/>
          <w:szCs w:val="24"/>
        </w:rPr>
        <w:t>cv</w:t>
      </w:r>
      <w:r>
        <w:rPr>
          <w:sz w:val="24"/>
          <w:szCs w:val="24"/>
        </w:rPr>
        <w:t>, column volume.</w:t>
      </w:r>
    </w:p>
    <w:tbl>
      <w:tblPr>
        <w:tblW w:w="10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530"/>
        <w:gridCol w:w="1530"/>
        <w:gridCol w:w="1980"/>
        <w:gridCol w:w="1870"/>
      </w:tblGrid>
      <w:tr w:rsidR="00F618E7" w:rsidRPr="00E646DC" w14:paraId="6748681E" w14:textId="77777777" w:rsidTr="00C667B0">
        <w:trPr>
          <w:trHeight w:val="320"/>
        </w:trPr>
        <w:tc>
          <w:tcPr>
            <w:tcW w:w="1890" w:type="dxa"/>
            <w:shd w:val="clear" w:color="auto" w:fill="BFBFBF" w:themeFill="background1" w:themeFillShade="BF"/>
            <w:noWrap/>
            <w:vAlign w:val="center"/>
            <w:hideMark/>
          </w:tcPr>
          <w:p w14:paraId="2B90882F" w14:textId="77777777" w:rsidR="00F618E7" w:rsidRPr="00E646DC" w:rsidRDefault="00F618E7" w:rsidP="00C667B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Column</w:t>
            </w: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center"/>
            <w:hideMark/>
          </w:tcPr>
          <w:p w14:paraId="62C53A1B" w14:textId="77777777" w:rsidR="00F618E7" w:rsidRPr="00E646DC" w:rsidRDefault="00F618E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Phosphocellulose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center"/>
            <w:hideMark/>
          </w:tcPr>
          <w:p w14:paraId="4352FF24" w14:textId="77777777" w:rsidR="00F618E7" w:rsidRPr="00E646DC" w:rsidRDefault="00F618E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Source 15Q</w:t>
            </w: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center"/>
            <w:hideMark/>
          </w:tcPr>
          <w:p w14:paraId="6212E00B" w14:textId="77777777" w:rsidR="00F618E7" w:rsidRPr="00E646DC" w:rsidRDefault="00F618E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Source 15S</w:t>
            </w:r>
          </w:p>
        </w:tc>
        <w:tc>
          <w:tcPr>
            <w:tcW w:w="1980" w:type="dxa"/>
            <w:shd w:val="clear" w:color="auto" w:fill="BFBFBF" w:themeFill="background1" w:themeFillShade="BF"/>
            <w:noWrap/>
            <w:vAlign w:val="center"/>
            <w:hideMark/>
          </w:tcPr>
          <w:p w14:paraId="0929E948" w14:textId="77777777" w:rsidR="00F618E7" w:rsidRPr="00E646DC" w:rsidRDefault="00F618E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Superdex</w:t>
            </w:r>
            <w:proofErr w:type="spellEnd"/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200 Increase</w:t>
            </w:r>
          </w:p>
        </w:tc>
        <w:tc>
          <w:tcPr>
            <w:tcW w:w="1870" w:type="dxa"/>
            <w:shd w:val="clear" w:color="auto" w:fill="BFBFBF" w:themeFill="background1" w:themeFillShade="BF"/>
            <w:noWrap/>
            <w:vAlign w:val="center"/>
            <w:hideMark/>
          </w:tcPr>
          <w:p w14:paraId="27E7161F" w14:textId="77777777" w:rsidR="00F618E7" w:rsidRPr="00E646DC" w:rsidRDefault="00F618E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Hydroxylapatite</w:t>
            </w:r>
            <w:proofErr w:type="spellEnd"/>
          </w:p>
        </w:tc>
      </w:tr>
      <w:tr w:rsidR="00F618E7" w:rsidRPr="00E646DC" w14:paraId="4F5E13CF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4454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Column volume, ml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6E7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45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579A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B04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4B0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</w:tr>
      <w:tr w:rsidR="00F618E7" w:rsidRPr="00E646DC" w14:paraId="2E808129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672ADE2A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7299D5A9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12A69D8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1CF5CB2A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1C7FC78D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 + 0.15 M NaCl</w:t>
            </w:r>
          </w:p>
        </w:tc>
        <w:tc>
          <w:tcPr>
            <w:tcW w:w="1870" w:type="dxa"/>
            <w:shd w:val="clear" w:color="auto" w:fill="F2F2F2" w:themeFill="background1" w:themeFillShade="F2"/>
            <w:noWrap/>
            <w:vAlign w:val="center"/>
            <w:hideMark/>
          </w:tcPr>
          <w:p w14:paraId="6D17360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10 mM </w:t>
            </w: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KPi</w:t>
            </w:r>
            <w:proofErr w:type="spellEnd"/>
          </w:p>
        </w:tc>
      </w:tr>
      <w:tr w:rsidR="00F618E7" w:rsidRPr="00E646DC" w14:paraId="1AB33BE7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DAD6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B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0E85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 + 1 M NaCl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E8CB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 + 1 M NaCl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3D7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 + 1 M NaCl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3EC0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4F2C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0.8 M </w:t>
            </w: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KPi</w:t>
            </w:r>
            <w:proofErr w:type="spellEnd"/>
          </w:p>
        </w:tc>
      </w:tr>
      <w:tr w:rsidR="00F618E7" w:rsidRPr="00E646DC" w14:paraId="565B5C07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690DDC7D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Starting material (SM)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53D0A3DD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nuclear extract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062B4A2D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fxns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3-7 (Ph-Cell)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45C9619C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fxn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7 (15Q)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59B27F87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fxns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8-12 (15S)</w:t>
            </w:r>
          </w:p>
        </w:tc>
        <w:tc>
          <w:tcPr>
            <w:tcW w:w="1870" w:type="dxa"/>
            <w:shd w:val="clear" w:color="auto" w:fill="F2F2F2" w:themeFill="background1" w:themeFillShade="F2"/>
            <w:noWrap/>
            <w:vAlign w:val="center"/>
            <w:hideMark/>
          </w:tcPr>
          <w:p w14:paraId="2FD3406D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fxns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10-11 (</w:t>
            </w: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Superdex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F618E7" w:rsidRPr="00E646DC" w14:paraId="5DF7EE82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6EDC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SM volume, ml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9A21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C44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7490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AEEC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822F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0.9</w:t>
            </w:r>
          </w:p>
        </w:tc>
      </w:tr>
      <w:tr w:rsidR="00F618E7" w:rsidRPr="00E646DC" w14:paraId="26469047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0B85DC3A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Diluted with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295E5F3C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2478432F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34B6395E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4DC39614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70" w:type="dxa"/>
            <w:shd w:val="clear" w:color="auto" w:fill="F2F2F2" w:themeFill="background1" w:themeFillShade="F2"/>
            <w:noWrap/>
            <w:vAlign w:val="center"/>
            <w:hideMark/>
          </w:tcPr>
          <w:p w14:paraId="63614951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</w:tr>
      <w:tr w:rsidR="00F618E7" w:rsidRPr="00E646DC" w14:paraId="1A5F299B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430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Dilution volume, ml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61D3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7CD9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5637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5D7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DC4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1.8</w:t>
            </w:r>
          </w:p>
        </w:tc>
      </w:tr>
      <w:tr w:rsidR="00F618E7" w:rsidRPr="00E646DC" w14:paraId="6CB89D28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4FCBED75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Equilibrate to, %B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5D618CA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025DB2C5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5F9FE9B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14D5C32A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870" w:type="dxa"/>
            <w:shd w:val="clear" w:color="auto" w:fill="F2F2F2" w:themeFill="background1" w:themeFillShade="F2"/>
            <w:noWrap/>
            <w:vAlign w:val="center"/>
            <w:hideMark/>
          </w:tcPr>
          <w:p w14:paraId="67ACD6C8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F618E7" w:rsidRPr="00E646DC" w14:paraId="174FEFCF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3F5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Column wash, cv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B30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1838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0223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628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445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F618E7" w:rsidRPr="00E646DC" w14:paraId="4A4EB717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70AF8BAC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Elution gradient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198E3D86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10-100%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00DAF0DC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5-100%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6A56DDB8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5-100%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2184C5B9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70" w:type="dxa"/>
            <w:shd w:val="clear" w:color="auto" w:fill="F2F2F2" w:themeFill="background1" w:themeFillShade="F2"/>
            <w:noWrap/>
            <w:vAlign w:val="center"/>
            <w:hideMark/>
          </w:tcPr>
          <w:p w14:paraId="7DA1FC08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0-100%</w:t>
            </w:r>
          </w:p>
        </w:tc>
      </w:tr>
      <w:tr w:rsidR="00F618E7" w:rsidRPr="00E646DC" w14:paraId="69D237EE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D4AE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Elution volume, cv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38E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5174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9413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7AF0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175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F618E7" w:rsidRPr="00E646DC" w14:paraId="3BD9D682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40B888AB" w14:textId="77777777" w:rsidR="00F618E7" w:rsidRPr="00E646DC" w:rsidRDefault="00F618E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Fraction volume, ml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025FCE7C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30810DAA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61F60973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36D577B0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870" w:type="dxa"/>
            <w:shd w:val="clear" w:color="auto" w:fill="F2F2F2" w:themeFill="background1" w:themeFillShade="F2"/>
            <w:noWrap/>
            <w:vAlign w:val="center"/>
            <w:hideMark/>
          </w:tcPr>
          <w:p w14:paraId="365D7EE5" w14:textId="77777777" w:rsidR="00F618E7" w:rsidRPr="00E646DC" w:rsidRDefault="00F618E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0.15</w:t>
            </w:r>
          </w:p>
        </w:tc>
      </w:tr>
    </w:tbl>
    <w:p w14:paraId="0487642A" w14:textId="3FCE48FA" w:rsidR="004C34A5" w:rsidRPr="00F618E7" w:rsidRDefault="004C34A5" w:rsidP="00F618E7">
      <w:pPr>
        <w:spacing w:line="480" w:lineRule="auto"/>
        <w:rPr>
          <w:sz w:val="24"/>
          <w:szCs w:val="24"/>
        </w:rPr>
      </w:pPr>
    </w:p>
    <w:sectPr w:rsidR="004C34A5" w:rsidRPr="00F618E7" w:rsidSect="002C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E7"/>
    <w:rsid w:val="001200D5"/>
    <w:rsid w:val="00244992"/>
    <w:rsid w:val="002874A4"/>
    <w:rsid w:val="002C173B"/>
    <w:rsid w:val="003C39FA"/>
    <w:rsid w:val="003C61D9"/>
    <w:rsid w:val="004B7626"/>
    <w:rsid w:val="004C34A5"/>
    <w:rsid w:val="0056469E"/>
    <w:rsid w:val="005B52A3"/>
    <w:rsid w:val="005B5807"/>
    <w:rsid w:val="005E20A7"/>
    <w:rsid w:val="006B45FE"/>
    <w:rsid w:val="006C029B"/>
    <w:rsid w:val="006C1633"/>
    <w:rsid w:val="00781F2E"/>
    <w:rsid w:val="00791859"/>
    <w:rsid w:val="007A3920"/>
    <w:rsid w:val="008508CC"/>
    <w:rsid w:val="00916541"/>
    <w:rsid w:val="00931D9A"/>
    <w:rsid w:val="00A53078"/>
    <w:rsid w:val="00AC531C"/>
    <w:rsid w:val="00B47B75"/>
    <w:rsid w:val="00C1133A"/>
    <w:rsid w:val="00D97807"/>
    <w:rsid w:val="00DE50C7"/>
    <w:rsid w:val="00E45927"/>
    <w:rsid w:val="00F374AF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9CF44"/>
  <w15:chartTrackingRefBased/>
  <w15:docId w15:val="{697B7694-EEA7-ED4A-AC3F-2D49C0C8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E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Fyodorov</dc:creator>
  <cp:keywords/>
  <dc:description/>
  <cp:lastModifiedBy>Dmitry Fyodorov</cp:lastModifiedBy>
  <cp:revision>3</cp:revision>
  <dcterms:created xsi:type="dcterms:W3CDTF">2022-11-30T17:23:00Z</dcterms:created>
  <dcterms:modified xsi:type="dcterms:W3CDTF">2022-11-30T17:25:00Z</dcterms:modified>
</cp:coreProperties>
</file>