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6140120"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85C5AE0"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B3964E5"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142568"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C39F59"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2330698"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1854664"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652F24"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436477" w:rsidR="00F102CC" w:rsidRPr="003D5AF6" w:rsidRDefault="008335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DD667F" w:rsidR="00F102CC" w:rsidRDefault="0083358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3F03514" w:rsidR="00F102CC" w:rsidRPr="003D5AF6" w:rsidRDefault="008335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6B9033D" w:rsidR="00F102CC" w:rsidRPr="003D5AF6" w:rsidRDefault="00746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7D4F657" w:rsidR="00F102CC" w:rsidRPr="003D5AF6" w:rsidRDefault="00910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93FB155" w:rsidR="00F102CC" w:rsidRPr="003D5AF6" w:rsidRDefault="00910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Within the appendix.</w:t>
            </w:r>
            <w:r w:rsidR="003D115F">
              <w:rPr>
                <w:rFonts w:ascii="Noto Sans" w:eastAsia="Noto Sans" w:hAnsi="Noto Sans" w:cs="Noto Sans"/>
                <w:bCs/>
                <w:color w:val="434343"/>
                <w:sz w:val="18"/>
                <w:szCs w:val="18"/>
              </w:rPr>
              <w:t xml:space="preserve"> Note, </w:t>
            </w:r>
            <w:proofErr w:type="gramStart"/>
            <w:r w:rsidR="003D115F">
              <w:rPr>
                <w:rFonts w:ascii="Noto Sans" w:eastAsia="Noto Sans" w:hAnsi="Noto Sans" w:cs="Noto Sans"/>
                <w:bCs/>
                <w:color w:val="434343"/>
                <w:sz w:val="18"/>
                <w:szCs w:val="18"/>
              </w:rPr>
              <w:t>a large number of</w:t>
            </w:r>
            <w:proofErr w:type="gramEnd"/>
            <w:r w:rsidR="003D115F">
              <w:rPr>
                <w:rFonts w:ascii="Noto Sans" w:eastAsia="Noto Sans" w:hAnsi="Noto Sans" w:cs="Noto Sans"/>
                <w:bCs/>
                <w:color w:val="434343"/>
                <w:sz w:val="18"/>
                <w:szCs w:val="18"/>
              </w:rPr>
              <w:t xml:space="preserve"> plots utilized bootstrapping, and this is referenced in every figure directing one to the appendix.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60D3B4D" w:rsidR="00F102CC" w:rsidRPr="003D5AF6" w:rsidRDefault="00910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C30F3B5" w:rsidR="00F102CC" w:rsidRPr="003D5AF6" w:rsidRDefault="009107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Withing Figures 3 and </w:t>
            </w:r>
            <w:proofErr w:type="gramStart"/>
            <w:r>
              <w:rPr>
                <w:rFonts w:ascii="Noto Sans" w:eastAsia="Noto Sans" w:hAnsi="Noto Sans" w:cs="Noto Sans"/>
                <w:bCs/>
                <w:color w:val="434343"/>
                <w:sz w:val="18"/>
                <w:szCs w:val="18"/>
              </w:rPr>
              <w:t>4, and</w:t>
            </w:r>
            <w:proofErr w:type="gramEnd"/>
            <w:r>
              <w:rPr>
                <w:rFonts w:ascii="Noto Sans" w:eastAsia="Noto Sans" w:hAnsi="Noto Sans" w:cs="Noto Sans"/>
                <w:bCs/>
                <w:color w:val="434343"/>
                <w:sz w:val="18"/>
                <w:szCs w:val="18"/>
              </w:rPr>
              <w:t xml:space="preserve"> described within the main text when describing the analysis of figures 3 and 4.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1E10927" w:rsidR="00F102CC" w:rsidRPr="003D5AF6" w:rsidRDefault="00C252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66CE3BA" w:rsidR="00F102CC" w:rsidRPr="003D5AF6" w:rsidRDefault="00C252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986CE4A" w:rsidR="00F102CC" w:rsidRPr="003D5AF6" w:rsidRDefault="00C06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86325A2" w:rsidR="00F102CC" w:rsidRPr="003D5AF6" w:rsidRDefault="00C06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F8456C1" w:rsidR="00F102CC" w:rsidRPr="003D5AF6" w:rsidRDefault="00C06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0252ADC" w:rsidR="00F102CC" w:rsidRPr="003D5AF6" w:rsidRDefault="00C06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58ECCB9" w:rsidR="00F102CC" w:rsidRPr="003D5AF6" w:rsidRDefault="00C06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was pre-established. [If there was not at least 40 data points to quantify the mean, the mean was not calculated with those data points]. This is described more in depth w</w:t>
            </w:r>
            <w:r>
              <w:rPr>
                <w:rFonts w:ascii="Noto Sans" w:eastAsia="Noto Sans" w:hAnsi="Noto Sans" w:cs="Noto Sans"/>
                <w:bCs/>
                <w:color w:val="434343"/>
                <w:sz w:val="18"/>
                <w:szCs w:val="18"/>
              </w:rPr>
              <w:t xml:space="preserve">ithin Figures 3 and </w:t>
            </w:r>
            <w:proofErr w:type="gramStart"/>
            <w:r>
              <w:rPr>
                <w:rFonts w:ascii="Noto Sans" w:eastAsia="Noto Sans" w:hAnsi="Noto Sans" w:cs="Noto Sans"/>
                <w:bCs/>
                <w:color w:val="434343"/>
                <w:sz w:val="18"/>
                <w:szCs w:val="18"/>
              </w:rPr>
              <w:t>4, and</w:t>
            </w:r>
            <w:proofErr w:type="gramEnd"/>
            <w:r>
              <w:rPr>
                <w:rFonts w:ascii="Noto Sans" w:eastAsia="Noto Sans" w:hAnsi="Noto Sans" w:cs="Noto Sans"/>
                <w:bCs/>
                <w:color w:val="434343"/>
                <w:sz w:val="18"/>
                <w:szCs w:val="18"/>
              </w:rPr>
              <w:t xml:space="preserve"> described within the main text when describing the analysis of figures 3 and 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140E889" w:rsidR="00F102CC" w:rsidRPr="003D5AF6" w:rsidRDefault="00C06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used throughout. Within the appendix we describe them in depth and how significance was determined. The appendix section is referenced in every figure where the statistical test is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45B4FDA" w:rsidR="00F102CC" w:rsidRPr="003D5AF6" w:rsidRDefault="00C516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we provided this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486CC78" w:rsidR="00F102CC" w:rsidRPr="003D5AF6" w:rsidRDefault="00C516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we provided this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25EC959" w:rsidR="00F102CC" w:rsidRPr="003D5AF6" w:rsidRDefault="00C516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we provided this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95F262F" w:rsidR="00F102CC" w:rsidRPr="003D5AF6" w:rsidRDefault="00C516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we provided this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248C485" w:rsidR="00F102CC" w:rsidRPr="003D5AF6" w:rsidRDefault="00C516F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Yes, we provided this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4B29D3" w:rsidR="00F102CC" w:rsidRPr="003D5AF6" w:rsidRDefault="00C516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C2F865D" w:rsidR="00F102CC" w:rsidRPr="003D5AF6" w:rsidRDefault="00C516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350A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5138" w14:textId="77777777" w:rsidR="001350AD" w:rsidRDefault="001350AD">
      <w:r>
        <w:separator/>
      </w:r>
    </w:p>
  </w:endnote>
  <w:endnote w:type="continuationSeparator" w:id="0">
    <w:p w14:paraId="24076784" w14:textId="77777777" w:rsidR="001350AD" w:rsidRDefault="0013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2C5D" w14:textId="77777777" w:rsidR="001350AD" w:rsidRDefault="001350AD">
      <w:r>
        <w:separator/>
      </w:r>
    </w:p>
  </w:footnote>
  <w:footnote w:type="continuationSeparator" w:id="0">
    <w:p w14:paraId="1BB54B28" w14:textId="77777777" w:rsidR="001350AD" w:rsidRDefault="0013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5896429">
    <w:abstractNumId w:val="2"/>
  </w:num>
  <w:num w:numId="2" w16cid:durableId="715856780">
    <w:abstractNumId w:val="0"/>
  </w:num>
  <w:num w:numId="3" w16cid:durableId="1822038577">
    <w:abstractNumId w:val="1"/>
  </w:num>
  <w:num w:numId="4" w16cid:durableId="814838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50AD"/>
    <w:rsid w:val="001B3BCC"/>
    <w:rsid w:val="002209A8"/>
    <w:rsid w:val="003D115F"/>
    <w:rsid w:val="003D5AF6"/>
    <w:rsid w:val="00427975"/>
    <w:rsid w:val="004E2C31"/>
    <w:rsid w:val="005939C4"/>
    <w:rsid w:val="005B0259"/>
    <w:rsid w:val="007054B6"/>
    <w:rsid w:val="00746737"/>
    <w:rsid w:val="00833581"/>
    <w:rsid w:val="009107A5"/>
    <w:rsid w:val="009C7B26"/>
    <w:rsid w:val="00A11E52"/>
    <w:rsid w:val="00BD41E9"/>
    <w:rsid w:val="00C06062"/>
    <w:rsid w:val="00C25254"/>
    <w:rsid w:val="00C516F6"/>
    <w:rsid w:val="00C84413"/>
    <w:rsid w:val="00D3098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Bohrer, Christopher (NIH/NCI) [F]</cp:lastModifiedBy>
  <cp:revision>9</cp:revision>
  <dcterms:created xsi:type="dcterms:W3CDTF">2022-12-21T21:29:00Z</dcterms:created>
  <dcterms:modified xsi:type="dcterms:W3CDTF">2022-12-21T23:28:00Z</dcterms:modified>
</cp:coreProperties>
</file>