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23C08F1" w:rsidR="00F102CC" w:rsidRPr="003D5AF6" w:rsidRDefault="002F2A0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D17F874" w:rsidR="00F102CC" w:rsidRPr="003D5AF6" w:rsidRDefault="00EB0EF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D41A22">
              <w:rPr>
                <w:rFonts w:ascii="Noto Sans" w:eastAsia="Noto Sans" w:hAnsi="Noto Sans" w:cs="Noto Sans"/>
                <w:bCs/>
                <w:color w:val="434343"/>
                <w:sz w:val="18"/>
                <w:szCs w:val="18"/>
              </w:rPr>
              <w:t>‘tissue collection and immunohistochemistry’ section, page 22-23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4D8B5EC" w:rsidR="00F102CC" w:rsidRPr="003D5AF6" w:rsidRDefault="00D41A2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166F0D3" w:rsidR="00F102CC" w:rsidRPr="003D5AF6" w:rsidRDefault="00D41A2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‘virus production’ section, page 20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926DA5E" w:rsidR="00F102CC" w:rsidRPr="003D5AF6" w:rsidRDefault="00D41A2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1D98B67" w:rsidR="00F102CC" w:rsidRPr="003D5AF6" w:rsidRDefault="00D41A22">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‘Mouse strains’ section, page 19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920BAD" w:rsidR="00F102CC" w:rsidRPr="003D5AF6" w:rsidRDefault="00D41A2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DB61D1C" w:rsidR="00F102CC" w:rsidRPr="003D5AF6" w:rsidRDefault="00D41A2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87ABF9" w:rsidR="00F102CC" w:rsidRPr="003D5AF6" w:rsidRDefault="00D41A2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D643444" w:rsidR="00F102CC" w:rsidRDefault="00D41A22">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0D337C" w:rsidR="00F102CC" w:rsidRPr="003D5AF6" w:rsidRDefault="00D41A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B264E98" w:rsidR="00F102CC" w:rsidRPr="003D5AF6" w:rsidRDefault="00D41A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‘Virus production’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5F3E9B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C2EE54D" w:rsidR="00F102CC" w:rsidRPr="003D5AF6" w:rsidRDefault="00D41A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7921B4E" w:rsidR="00F102CC" w:rsidRDefault="00D41A2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B2E3B48" w:rsidR="00F102CC" w:rsidRPr="003D5AF6" w:rsidRDefault="00D41A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7A4F89F" w:rsidR="00F102CC" w:rsidRPr="003D5AF6" w:rsidRDefault="00D41A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33EFBB" w:rsidR="00F102CC" w:rsidRPr="003D5AF6" w:rsidRDefault="00D41A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indicated throughout text and figures</w:t>
            </w:r>
            <w:r w:rsidR="0018368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2A98BC4" w:rsidR="00F102CC" w:rsidRPr="003D5AF6" w:rsidRDefault="00D41A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(number of animals), indicated in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D63B20C" w:rsidR="00F102CC" w:rsidRPr="003D5AF6" w:rsidRDefault="00D41A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B7A0B10" w:rsidR="00F102CC" w:rsidRPr="003D5AF6" w:rsidRDefault="00D41A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 experimentation ethical approval’, page 19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4B25A03" w:rsidR="00F102CC" w:rsidRPr="003D5AF6" w:rsidRDefault="00D41A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D99A56" w:rsidR="00F102CC" w:rsidRPr="003D5AF6" w:rsidRDefault="00636F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D02B262" w:rsidR="00F102CC" w:rsidRPr="003D5AF6" w:rsidRDefault="00636F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6779CEA" w:rsidR="00F102CC" w:rsidRPr="003D5AF6" w:rsidRDefault="00636F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‘Confocal imaging and analysis’, page 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C6C9C61" w:rsidR="00F102CC" w:rsidRPr="003D5AF6" w:rsidRDefault="00636F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figure legends report the availability of raw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DB7E318" w:rsidR="00F102CC" w:rsidRPr="003D5AF6" w:rsidRDefault="00636F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28FEFDA" w:rsidR="00F102CC" w:rsidRPr="003D5AF6" w:rsidRDefault="00636F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330BE9E" w:rsidR="00F102CC" w:rsidRPr="003D5AF6" w:rsidRDefault="00636F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Pr>
                <w:rFonts w:ascii="Noto Sans" w:eastAsia="Noto Sans" w:hAnsi="Noto Sans" w:cs="Noto Sans"/>
                <w:bCs/>
                <w:color w:val="434343"/>
                <w:sz w:val="18"/>
                <w:szCs w:val="18"/>
              </w:rPr>
              <w:t>Confocal imaging and analysis’, page 2</w:t>
            </w:r>
            <w:r>
              <w:rPr>
                <w:rFonts w:ascii="Noto Sans" w:eastAsia="Noto Sans" w:hAnsi="Noto Sans" w:cs="Noto Sans"/>
                <w:bCs/>
                <w:color w:val="434343"/>
                <w:sz w:val="18"/>
                <w:szCs w:val="18"/>
              </w:rPr>
              <w:t>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367FC04" w:rsidR="00F102CC" w:rsidRPr="003D5AF6" w:rsidRDefault="00636F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73C0225" w:rsidR="00F102CC" w:rsidRPr="003D5AF6" w:rsidRDefault="00636F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0F78DE1" w:rsidR="00F102CC" w:rsidRPr="003D5AF6" w:rsidRDefault="00CF2C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01396D">
              <w:rPr>
                <w:rFonts w:ascii="Noto Sans" w:eastAsia="Noto Sans" w:hAnsi="Noto Sans" w:cs="Noto Sans"/>
                <w:bCs/>
                <w:color w:val="434343"/>
                <w:sz w:val="18"/>
                <w:szCs w:val="18"/>
              </w:rPr>
              <w:t>Animal experimentation ethical approval’, pa</w:t>
            </w:r>
            <w:bookmarkStart w:id="3" w:name="_GoBack"/>
            <w:bookmarkEnd w:id="3"/>
            <w:r w:rsidR="0001396D">
              <w:rPr>
                <w:rFonts w:ascii="Noto Sans" w:eastAsia="Noto Sans" w:hAnsi="Noto Sans" w:cs="Noto Sans"/>
                <w:bCs/>
                <w:color w:val="434343"/>
                <w:sz w:val="18"/>
                <w:szCs w:val="18"/>
              </w:rPr>
              <w:t>ge 19</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80FF3">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01801" w14:textId="77777777" w:rsidR="00E80FF3" w:rsidRDefault="00E80FF3">
      <w:r>
        <w:separator/>
      </w:r>
    </w:p>
  </w:endnote>
  <w:endnote w:type="continuationSeparator" w:id="0">
    <w:p w14:paraId="2D42B4D3" w14:textId="77777777" w:rsidR="00E80FF3" w:rsidRDefault="00E8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9E574" w14:textId="77777777" w:rsidR="00E80FF3" w:rsidRDefault="00E80FF3">
      <w:r>
        <w:separator/>
      </w:r>
    </w:p>
  </w:footnote>
  <w:footnote w:type="continuationSeparator" w:id="0">
    <w:p w14:paraId="3660BA43" w14:textId="77777777" w:rsidR="00E80FF3" w:rsidRDefault="00E80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396D"/>
    <w:rsid w:val="00183688"/>
    <w:rsid w:val="001B3BCC"/>
    <w:rsid w:val="002209A8"/>
    <w:rsid w:val="002F2A02"/>
    <w:rsid w:val="003D5AF6"/>
    <w:rsid w:val="00427975"/>
    <w:rsid w:val="004E2C31"/>
    <w:rsid w:val="005B0259"/>
    <w:rsid w:val="00636F7D"/>
    <w:rsid w:val="007054B6"/>
    <w:rsid w:val="009C7B26"/>
    <w:rsid w:val="00A11E52"/>
    <w:rsid w:val="00A3655D"/>
    <w:rsid w:val="00BD41E9"/>
    <w:rsid w:val="00C84413"/>
    <w:rsid w:val="00CD6F35"/>
    <w:rsid w:val="00CF2C2A"/>
    <w:rsid w:val="00D41A22"/>
    <w:rsid w:val="00E80FF3"/>
    <w:rsid w:val="00EB0EF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Beato, Marco</cp:lastModifiedBy>
  <cp:revision>9</cp:revision>
  <dcterms:created xsi:type="dcterms:W3CDTF">2022-02-28T12:21:00Z</dcterms:created>
  <dcterms:modified xsi:type="dcterms:W3CDTF">2022-07-24T07:31:00Z</dcterms:modified>
</cp:coreProperties>
</file>