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D788352" w:rsidR="00F102CC" w:rsidRPr="003D5AF6" w:rsidRDefault="002C17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F482440" w:rsidR="00F102CC" w:rsidRPr="003D5AF6" w:rsidRDefault="002C17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6065F92" w:rsidR="00F102CC" w:rsidRPr="003D5AF6" w:rsidRDefault="002C17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0B07CE7" w:rsidR="00F102CC" w:rsidRPr="003D5AF6" w:rsidRDefault="002C17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9DBBB57" w:rsidR="00F102CC" w:rsidRPr="003D5AF6" w:rsidRDefault="002C17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6739308" w:rsidR="00F102CC" w:rsidRPr="003D5AF6" w:rsidRDefault="002C17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D940722" w:rsidR="00F102CC" w:rsidRPr="003D5AF6" w:rsidRDefault="002C17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6686F4B" w:rsidR="00F102CC" w:rsidRPr="003D5AF6" w:rsidRDefault="002C17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5CC9ADC" w:rsidR="00F102CC" w:rsidRPr="003D5AF6" w:rsidRDefault="002C17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8D38433" w:rsidR="00F102CC" w:rsidRPr="003D5AF6" w:rsidRDefault="002C171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Pr>
                <w:rFonts w:ascii="Noto Sans" w:eastAsia="Noto Sans" w:hAnsi="Noto Sans" w:cs="Noto Sans"/>
                <w:bCs/>
                <w:color w:val="434343"/>
                <w:sz w:val="18"/>
                <w:szCs w:val="18"/>
              </w:rPr>
              <w:t>Methods: Participants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br/>
              <w:t>Information about race was collected but is not shared for ethical reasons.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8549C6C" w:rsidR="00F102CC" w:rsidRPr="003D5AF6" w:rsidRDefault="004B12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Clinical trial number: </w:t>
            </w:r>
            <w:r w:rsidRPr="00E6122E">
              <w:rPr>
                <w:rFonts w:ascii="Noto Sans" w:eastAsia="Noto Sans" w:hAnsi="Noto Sans" w:cs="Noto Sans"/>
                <w:bCs/>
                <w:color w:val="434343"/>
                <w:sz w:val="18"/>
                <w:szCs w:val="18"/>
                <w:lang w:val="en-DE"/>
              </w:rPr>
              <w:t>NCT00001360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30004BC"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8BAFBA5" w:rsidR="00F102CC" w:rsidRPr="004B1231" w:rsidRDefault="00F102CC" w:rsidP="004B1231">
            <w:pPr>
              <w:spacing w:line="225" w:lineRule="auto"/>
              <w:rPr>
                <w:rFonts w:ascii="Noto Sans" w:eastAsia="Noto Sans" w:hAnsi="Noto Sans" w:cs="Noto Sans"/>
                <w:bCs/>
                <w:color w:val="434343"/>
                <w:sz w:val="18"/>
                <w:szCs w:val="18"/>
                <w:lang w:val="en-DE"/>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A38E1B2" w:rsidR="00F102CC" w:rsidRPr="003D5AF6" w:rsidRDefault="004B12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E256508"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Methods: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43719B6" w:rsidR="00F102CC" w:rsidRPr="003D5AF6" w:rsidRDefault="004B12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0E2065A" w:rsidR="00F102CC" w:rsidRPr="002C1715" w:rsidRDefault="00F102CC">
            <w:pPr>
              <w:spacing w:line="225" w:lineRule="auto"/>
              <w:rPr>
                <w:rFonts w:ascii="Noto Sans" w:eastAsia="Noto Sans" w:hAnsi="Noto Sans" w:cs="Noto Sans"/>
                <w:bCs/>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4CE466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27BCE44" w:rsidR="00F102CC" w:rsidRPr="003D5AF6" w:rsidRDefault="004B12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6476521"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Methods: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21352F6"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F45D8C5"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FC6B7BB" w:rsidR="00F102CC" w:rsidRPr="002C1715"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Pr="002C1715">
              <w:rPr>
                <w:rFonts w:ascii="Noto Sans" w:eastAsia="Noto Sans" w:hAnsi="Noto Sans" w:cs="Noto Sans"/>
                <w:bCs/>
                <w:color w:val="434343"/>
                <w:sz w:val="18"/>
                <w:szCs w:val="18"/>
              </w:rPr>
              <w:t>Methods: Participants</w:t>
            </w:r>
            <w:r w:rsidR="004B1231">
              <w:rPr>
                <w:rFonts w:ascii="Noto Sans" w:eastAsia="Noto Sans" w:hAnsi="Noto Sans" w:cs="Noto Sans"/>
                <w:bCs/>
                <w:color w:val="434343"/>
                <w:sz w:val="18"/>
                <w:szCs w:val="18"/>
              </w:rPr>
              <w:br/>
            </w:r>
            <w:r w:rsidR="004B1231" w:rsidRPr="00C0487C">
              <w:rPr>
                <w:rFonts w:ascii="Noto Sans" w:eastAsia="Noto Sans" w:hAnsi="Noto Sans" w:cs="Noto Sans"/>
                <w:bCs/>
                <w:color w:val="434343"/>
                <w:sz w:val="18"/>
                <w:szCs w:val="18"/>
              </w:rPr>
              <w:t>IRB Protocol number 9</w:t>
            </w:r>
            <w:r w:rsidR="004B1231">
              <w:rPr>
                <w:rFonts w:ascii="Noto Sans" w:eastAsia="Noto Sans" w:hAnsi="Noto Sans" w:cs="Noto Sans"/>
                <w:bCs/>
                <w:color w:val="434343"/>
                <w:sz w:val="18"/>
                <w:szCs w:val="18"/>
              </w:rPr>
              <w:t>3</w:t>
            </w:r>
            <w:r w:rsidR="004B1231" w:rsidRPr="00C0487C">
              <w:rPr>
                <w:rFonts w:ascii="Noto Sans" w:eastAsia="Noto Sans" w:hAnsi="Noto Sans" w:cs="Noto Sans"/>
                <w:bCs/>
                <w:color w:val="434343"/>
                <w:sz w:val="18"/>
                <w:szCs w:val="18"/>
              </w:rPr>
              <w:t>-M-0170 (NCT00001360)</w:t>
            </w:r>
            <w:r w:rsidR="004B1231">
              <w:rPr>
                <w:rFonts w:ascii="Noto Sans" w:eastAsia="Noto Sans" w:hAnsi="Noto Sans" w:cs="Noto Sans"/>
                <w:bCs/>
                <w:color w:val="434343"/>
                <w:sz w:val="18"/>
                <w:szCs w:val="18"/>
              </w:rPr>
              <w:br/>
            </w:r>
            <w:r w:rsidR="004B1231" w:rsidRPr="00E6122E">
              <w:rPr>
                <w:rFonts w:ascii="Noto Sans" w:eastAsia="Noto Sans" w:hAnsi="Noto Sans" w:cs="Noto Sans"/>
                <w:bCs/>
                <w:color w:val="434343"/>
                <w:sz w:val="18"/>
                <w:szCs w:val="18"/>
              </w:rPr>
              <w:t>NIH Office of Human Research Subject Protection (OHSRP)</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8429556"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82213D1"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4846ECB"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A2B4918"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Methods: Participants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F679686"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F04075E"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6D6A2EF" w:rsidR="00F102CC" w:rsidRPr="003D5AF6" w:rsidRDefault="004B1231" w:rsidP="004B12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Data availability</w:t>
            </w:r>
            <w:r>
              <w:rPr>
                <w:rFonts w:ascii="Noto Sans" w:eastAsia="Noto Sans" w:hAnsi="Noto Sans" w:cs="Noto Sans"/>
                <w:bCs/>
                <w:color w:val="434343"/>
                <w:sz w:val="18"/>
                <w:szCs w:val="18"/>
              </w:rPr>
              <w:br/>
            </w:r>
            <w:r w:rsidRPr="004B1231">
              <w:rPr>
                <w:rFonts w:ascii="Noto Sans" w:eastAsia="Noto Sans" w:hAnsi="Noto Sans" w:cs="Noto Sans"/>
                <w:bCs/>
                <w:color w:val="434343"/>
                <w:sz w:val="18"/>
                <w:szCs w:val="18"/>
              </w:rPr>
              <w:br/>
              <w:t xml:space="preserve">Raw MRI data: </w:t>
            </w:r>
            <w:hyperlink r:id="rId14" w:history="1">
              <w:r w:rsidRPr="004B1231">
                <w:rPr>
                  <w:rStyle w:val="Hyperlink"/>
                  <w:rFonts w:ascii="Noto Sans" w:eastAsia="Noto Sans" w:hAnsi="Noto Sans" w:cs="Noto Sans"/>
                  <w:bCs/>
                  <w:sz w:val="18"/>
                  <w:szCs w:val="18"/>
                </w:rPr>
                <w:t>https://openneuro.org/datasets/ds004192</w:t>
              </w:r>
            </w:hyperlink>
            <w:r w:rsidRPr="004B1231">
              <w:rPr>
                <w:rFonts w:ascii="Noto Sans" w:eastAsia="Noto Sans" w:hAnsi="Noto Sans" w:cs="Noto Sans"/>
                <w:bCs/>
                <w:color w:val="434343"/>
                <w:sz w:val="18"/>
                <w:szCs w:val="18"/>
              </w:rPr>
              <w:br/>
              <w:t xml:space="preserve">Raw MEG data: </w:t>
            </w:r>
            <w:hyperlink r:id="rId15" w:history="1">
              <w:r w:rsidRPr="004B1231">
                <w:rPr>
                  <w:rStyle w:val="Hyperlink"/>
                  <w:rFonts w:ascii="Noto Sans" w:eastAsia="Noto Sans" w:hAnsi="Noto Sans" w:cs="Noto Sans"/>
                  <w:bCs/>
                  <w:sz w:val="18"/>
                  <w:szCs w:val="18"/>
                </w:rPr>
                <w:t>https://openneuro.org/datasets/ds004212</w:t>
              </w:r>
            </w:hyperlink>
            <w:r w:rsidRPr="004B1231">
              <w:rPr>
                <w:rFonts w:ascii="Noto Sans" w:eastAsia="Noto Sans" w:hAnsi="Noto Sans" w:cs="Noto Sans"/>
                <w:bCs/>
                <w:color w:val="434343"/>
                <w:sz w:val="18"/>
                <w:szCs w:val="18"/>
              </w:rPr>
              <w:br/>
              <w:t xml:space="preserve">Raw and preprocessed MEG/fMRI data: </w:t>
            </w:r>
            <w:hyperlink r:id="rId16" w:history="1">
              <w:r w:rsidRPr="004B1231">
                <w:rPr>
                  <w:rStyle w:val="Hyperlink"/>
                  <w:rFonts w:ascii="Noto Sans" w:eastAsia="Noto Sans" w:hAnsi="Noto Sans" w:cs="Noto Sans"/>
                  <w:bCs/>
                  <w:sz w:val="18"/>
                  <w:szCs w:val="18"/>
                </w:rPr>
                <w:t>https://doi.org/10.25452/figshare.plus.c.6161151</w:t>
              </w:r>
            </w:hyperlink>
            <w:r w:rsidRPr="004B1231">
              <w:rPr>
                <w:rFonts w:ascii="Noto Sans" w:eastAsia="Noto Sans" w:hAnsi="Noto Sans" w:cs="Noto Sans"/>
                <w:bCs/>
                <w:color w:val="434343"/>
                <w:sz w:val="18"/>
                <w:szCs w:val="18"/>
              </w:rPr>
              <w:t>.</w:t>
            </w:r>
            <w:r>
              <w:rPr>
                <w:rFonts w:ascii="Noto Sans" w:eastAsia="Noto Sans" w:hAnsi="Noto Sans" w:cs="Noto Sans"/>
                <w:bCs/>
                <w:color w:val="434343"/>
                <w:sz w:val="18"/>
                <w:szCs w:val="18"/>
              </w:rPr>
              <w:br/>
            </w:r>
            <w:r w:rsidRPr="004B1231">
              <w:rPr>
                <w:rFonts w:ascii="Noto Sans" w:eastAsia="Noto Sans" w:hAnsi="Noto Sans" w:cs="Noto Sans"/>
                <w:bCs/>
                <w:color w:val="434343"/>
                <w:sz w:val="18"/>
                <w:szCs w:val="18"/>
              </w:rPr>
              <w:t>Behavioral data: (</w:t>
            </w:r>
            <w:hyperlink r:id="rId17" w:history="1">
              <w:r w:rsidRPr="004B1231">
                <w:rPr>
                  <w:rStyle w:val="Hyperlink"/>
                  <w:rFonts w:ascii="Noto Sans" w:eastAsia="Noto Sans" w:hAnsi="Noto Sans" w:cs="Noto Sans"/>
                  <w:bCs/>
                  <w:sz w:val="18"/>
                  <w:szCs w:val="18"/>
                </w:rPr>
                <w:t>https://osf.io/f5rn6/</w:t>
              </w:r>
            </w:hyperlink>
            <w:r w:rsidRPr="004B1231">
              <w:rPr>
                <w:rFonts w:ascii="Noto Sans" w:eastAsia="Noto Sans" w:hAnsi="Noto Sans" w:cs="Noto Sans"/>
                <w:bCs/>
                <w:color w:val="434343"/>
                <w:sz w:val="18"/>
                <w:szCs w:val="18"/>
              </w:rPr>
              <w:t xml:space="preserve">, </w:t>
            </w:r>
            <w:hyperlink r:id="rId18" w:history="1">
              <w:r w:rsidRPr="004B1231">
                <w:rPr>
                  <w:rStyle w:val="Hyperlink"/>
                  <w:rFonts w:ascii="Noto Sans" w:eastAsia="Noto Sans" w:hAnsi="Noto Sans" w:cs="Noto Sans"/>
                  <w:bCs/>
                  <w:sz w:val="18"/>
                  <w:szCs w:val="18"/>
                </w:rPr>
                <w:t>https://doi.org/10.17605/OSF.IO/F5RN6</w:t>
              </w:r>
            </w:hyperlink>
            <w:r w:rsidRPr="004B1231">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321DE32"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AEADEA6"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F2B02FB" w:rsidR="00F102CC" w:rsidRPr="002C1715" w:rsidRDefault="002C1715" w:rsidP="004B12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Pr="002C1715">
              <w:rPr>
                <w:rFonts w:ascii="Noto Sans" w:eastAsia="Noto Sans" w:hAnsi="Noto Sans" w:cs="Noto Sans"/>
                <w:bCs/>
                <w:color w:val="434343"/>
                <w:sz w:val="18"/>
                <w:szCs w:val="18"/>
              </w:rPr>
              <w:t>Code availability</w:t>
            </w:r>
            <w:r w:rsidR="004B1231">
              <w:rPr>
                <w:rFonts w:ascii="Noto Sans" w:eastAsia="Noto Sans" w:hAnsi="Noto Sans" w:cs="Noto Sans"/>
                <w:bCs/>
                <w:color w:val="434343"/>
                <w:sz w:val="18"/>
                <w:szCs w:val="18"/>
              </w:rPr>
              <w:br/>
            </w:r>
            <w:r w:rsidR="004B1231">
              <w:rPr>
                <w:rFonts w:ascii="Noto Sans" w:eastAsia="Noto Sans" w:hAnsi="Noto Sans" w:cs="Noto Sans"/>
                <w:bCs/>
                <w:color w:val="434343"/>
                <w:sz w:val="18"/>
                <w:szCs w:val="18"/>
              </w:rPr>
              <w:br/>
              <w:t xml:space="preserve">fMRI/MEG data: </w:t>
            </w:r>
            <w:hyperlink r:id="rId19" w:history="1">
              <w:r w:rsidR="004B1231" w:rsidRPr="004B1231">
                <w:rPr>
                  <w:rStyle w:val="Hyperlink"/>
                  <w:rFonts w:ascii="Noto Sans" w:eastAsia="Noto Sans" w:hAnsi="Noto Sans" w:cs="Noto Sans"/>
                  <w:bCs/>
                  <w:sz w:val="18"/>
                  <w:szCs w:val="18"/>
                </w:rPr>
                <w:t>https://github.com/ViCCo-Group/THINGS-data</w:t>
              </w:r>
            </w:hyperlink>
            <w:r w:rsidR="004B1231">
              <w:rPr>
                <w:rFonts w:ascii="Noto Sans" w:eastAsia="Noto Sans" w:hAnsi="Noto Sans" w:cs="Noto Sans"/>
                <w:bCs/>
                <w:color w:val="434343"/>
                <w:sz w:val="18"/>
                <w:szCs w:val="18"/>
              </w:rPr>
              <w:br/>
            </w:r>
            <w:r w:rsidR="004B1231">
              <w:rPr>
                <w:rFonts w:ascii="Noto Sans" w:eastAsia="Noto Sans" w:hAnsi="Noto Sans" w:cs="Noto Sans"/>
                <w:bCs/>
                <w:color w:val="434343"/>
                <w:sz w:val="18"/>
                <w:szCs w:val="18"/>
              </w:rPr>
              <w:br/>
              <w:t>Behavioral data:</w:t>
            </w:r>
            <w:r w:rsidR="004B1231">
              <w:rPr>
                <w:rFonts w:ascii="Noto Sans" w:eastAsia="Noto Sans" w:hAnsi="Noto Sans" w:cs="Noto Sans"/>
                <w:bCs/>
                <w:color w:val="434343"/>
                <w:sz w:val="18"/>
                <w:szCs w:val="18"/>
              </w:rPr>
              <w:br/>
            </w:r>
            <w:hyperlink r:id="rId20" w:history="1">
              <w:r w:rsidR="004B1231" w:rsidRPr="004B1231">
                <w:rPr>
                  <w:rStyle w:val="Hyperlink"/>
                  <w:rFonts w:ascii="Noto Sans" w:eastAsia="Noto Sans" w:hAnsi="Noto Sans" w:cs="Noto Sans"/>
                  <w:bCs/>
                  <w:sz w:val="18"/>
                  <w:szCs w:val="18"/>
                </w:rPr>
                <w:t>https://doi.org/10.17605/OSF.IO/F5RN6</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59B8705"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49C9F92" w:rsidR="00F102CC" w:rsidRPr="003D5AF6" w:rsidRDefault="002C17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ICMJE has been followed, no checklist is provided with the 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029ED">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21">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lastRenderedPageBreak/>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2"/>
      <w:footerReference w:type="default" r:id="rId23"/>
      <w:headerReference w:type="first" r:id="rId24"/>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3D5B" w14:textId="77777777" w:rsidR="00E029ED" w:rsidRDefault="00E029ED">
      <w:r>
        <w:separator/>
      </w:r>
    </w:p>
  </w:endnote>
  <w:endnote w:type="continuationSeparator" w:id="0">
    <w:p w14:paraId="0DE31D26" w14:textId="77777777" w:rsidR="00E029ED" w:rsidRDefault="00E0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C92D" w14:textId="77777777" w:rsidR="00E029ED" w:rsidRDefault="00E029ED">
      <w:r>
        <w:separator/>
      </w:r>
    </w:p>
  </w:footnote>
  <w:footnote w:type="continuationSeparator" w:id="0">
    <w:p w14:paraId="3BD94206" w14:textId="77777777" w:rsidR="00E029ED" w:rsidRDefault="00E02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8396893">
    <w:abstractNumId w:val="2"/>
  </w:num>
  <w:num w:numId="2" w16cid:durableId="1956326169">
    <w:abstractNumId w:val="0"/>
  </w:num>
  <w:num w:numId="3" w16cid:durableId="450050466">
    <w:abstractNumId w:val="1"/>
  </w:num>
  <w:num w:numId="4" w16cid:durableId="1882160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C1715"/>
    <w:rsid w:val="003D5AF6"/>
    <w:rsid w:val="00427975"/>
    <w:rsid w:val="004B1231"/>
    <w:rsid w:val="004E2C31"/>
    <w:rsid w:val="005B0259"/>
    <w:rsid w:val="007054B6"/>
    <w:rsid w:val="009C7B26"/>
    <w:rsid w:val="00A11E52"/>
    <w:rsid w:val="00BD41E9"/>
    <w:rsid w:val="00C84413"/>
    <w:rsid w:val="00E029E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4B1231"/>
    <w:rPr>
      <w:color w:val="0000FF"/>
      <w:u w:val="single"/>
    </w:rPr>
  </w:style>
  <w:style w:type="character" w:styleId="UnresolvedMention">
    <w:name w:val="Unresolved Mention"/>
    <w:basedOn w:val="DefaultParagraphFont"/>
    <w:uiPriority w:val="99"/>
    <w:semiHidden/>
    <w:unhideWhenUsed/>
    <w:rsid w:val="004B1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doi.org/10.17605/OSF.IO/F5RN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7554/eLife.48175" TargetMode="Externa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osf.io/f5rn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5452/figshare.plus.c.6161151" TargetMode="External"/><Relationship Id="rId20" Type="http://schemas.openxmlformats.org/officeDocument/2006/relationships/hyperlink" Target="https://doi.org/10.17605/OSF.IO/F5RN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openneuro.org/datasets/ds004212" TargetMode="External"/><Relationship Id="rId23" Type="http://schemas.openxmlformats.org/officeDocument/2006/relationships/footer" Target="footer1.xml"/><Relationship Id="rId10" Type="http://schemas.openxmlformats.org/officeDocument/2006/relationships/hyperlink" Target="https://doi.org/10.1038/d41586-020-01751-5" TargetMode="External"/><Relationship Id="rId19" Type="http://schemas.openxmlformats.org/officeDocument/2006/relationships/hyperlink" Target="https://github.com/ViCCo-Group/THINGS-data" TargetMode="Externa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openneuro.org/datasets/ds004192"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Hebart</cp:lastModifiedBy>
  <cp:revision>3</cp:revision>
  <dcterms:created xsi:type="dcterms:W3CDTF">2023-01-16T21:00:00Z</dcterms:created>
  <dcterms:modified xsi:type="dcterms:W3CDTF">2023-01-16T21:26:00Z</dcterms:modified>
</cp:coreProperties>
</file>