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A35" w:rsidRPr="00174283" w:rsidRDefault="00281A35" w:rsidP="00281A35">
      <w:pPr>
        <w:pStyle w:val="Heading2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Supplementary File 1:</w:t>
      </w:r>
      <w:r w:rsidRPr="00174283">
        <w:rPr>
          <w:sz w:val="32"/>
          <w:szCs w:val="32"/>
          <w:lang w:val="en-US"/>
        </w:rPr>
        <w:t xml:space="preserve"> Magnetic resonance imaging acquisition parameters</w:t>
      </w:r>
    </w:p>
    <w:p w:rsidR="00281A35" w:rsidRPr="00174283" w:rsidRDefault="00281A35" w:rsidP="00281A35">
      <w:pPr>
        <w:rPr>
          <w:lang w:val="en-US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660"/>
        <w:gridCol w:w="795"/>
        <w:gridCol w:w="615"/>
        <w:gridCol w:w="930"/>
        <w:gridCol w:w="960"/>
        <w:gridCol w:w="825"/>
        <w:gridCol w:w="870"/>
        <w:gridCol w:w="1095"/>
        <w:gridCol w:w="1065"/>
      </w:tblGrid>
      <w:tr w:rsidR="00281A35" w:rsidRPr="00174283" w:rsidTr="00D9059F">
        <w:trPr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Main task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Resting state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174283">
              <w:rPr>
                <w:sz w:val="17"/>
                <w:szCs w:val="17"/>
                <w:lang w:val="en-US"/>
              </w:rPr>
              <w:t>pRF</w:t>
            </w:r>
            <w:proofErr w:type="spellEnd"/>
          </w:p>
        </w:tc>
        <w:tc>
          <w:tcPr>
            <w:tcW w:w="9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Category localizer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T1w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T2w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T2*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TOF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Field map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Sequence type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GE-EPI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MPRAGE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SPACE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3D-EPI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Multi-slab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Gradient echo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Resolution [mm]</w:t>
            </w:r>
          </w:p>
        </w:tc>
        <w:tc>
          <w:tcPr>
            <w:tcW w:w="3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 (iso)</w:t>
            </w: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0.8 (iso)</w:t>
            </w: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0.8 (iso)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0.7 (iso)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0.3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>×</w:t>
            </w:r>
            <w:r w:rsidRPr="00174283">
              <w:rPr>
                <w:sz w:val="17"/>
                <w:szCs w:val="17"/>
                <w:lang w:val="en-US"/>
              </w:rPr>
              <w:t xml:space="preserve"> 0.3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>×</w:t>
            </w:r>
            <w:r w:rsidRPr="00174283">
              <w:rPr>
                <w:sz w:val="17"/>
                <w:szCs w:val="17"/>
                <w:lang w:val="en-US"/>
              </w:rPr>
              <w:t xml:space="preserve"> 0.5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 (iso)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# Volumes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284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240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180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308</w:t>
            </w:r>
          </w:p>
        </w:tc>
        <w:tc>
          <w:tcPr>
            <w:tcW w:w="481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FOV [mm]</w:t>
            </w:r>
          </w:p>
        </w:tc>
        <w:tc>
          <w:tcPr>
            <w:tcW w:w="3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192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192</w:t>
            </w:r>
          </w:p>
        </w:tc>
        <w:tc>
          <w:tcPr>
            <w:tcW w:w="17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256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40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269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218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230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209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192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192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Matrix size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96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96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320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300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384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 xml:space="preserve">312 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768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696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64 </w:t>
            </w:r>
            <w:r w:rsidRPr="00174283">
              <w:rPr>
                <w:color w:val="212121"/>
                <w:sz w:val="17"/>
                <w:szCs w:val="17"/>
                <w:highlight w:val="white"/>
                <w:lang w:val="en-US"/>
              </w:rPr>
              <w:t xml:space="preserve">× </w:t>
            </w:r>
            <w:r w:rsidRPr="00174283">
              <w:rPr>
                <w:sz w:val="17"/>
                <w:szCs w:val="17"/>
                <w:lang w:val="en-US"/>
              </w:rPr>
              <w:t>64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TR [s]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1.5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2.4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3.2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0.064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0.021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0.52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TE [</w:t>
            </w:r>
            <w:proofErr w:type="spellStart"/>
            <w:r w:rsidRPr="00174283">
              <w:rPr>
                <w:sz w:val="17"/>
                <w:szCs w:val="17"/>
                <w:lang w:val="en-US"/>
              </w:rPr>
              <w:t>ms</w:t>
            </w:r>
            <w:proofErr w:type="spellEnd"/>
            <w:r w:rsidRPr="00174283">
              <w:rPr>
                <w:sz w:val="17"/>
                <w:szCs w:val="17"/>
                <w:lang w:val="en-US"/>
              </w:rPr>
              <w:t>]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2.24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564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35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3.43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520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Flip angle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75°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8°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120°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10°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18°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60°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Slice orientation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Axial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Sagittal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Axial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Phase encoding direction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P &gt;&gt; A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 &gt;&gt; P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P &gt;&gt; A</w:t>
            </w:r>
          </w:p>
        </w:tc>
        <w:tc>
          <w:tcPr>
            <w:tcW w:w="265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 &gt;&gt; P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R &gt;&gt; L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P &gt;&gt; A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Number of slices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60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208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256</w:t>
            </w: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232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49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Slice thickness [mm]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0.8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0.65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0.5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Distance factor [%]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-20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0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Order of slice acquisition</w:t>
            </w:r>
          </w:p>
        </w:tc>
        <w:tc>
          <w:tcPr>
            <w:tcW w:w="5655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Interleaved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Ascending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Interleaved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 xml:space="preserve">Parallel imaging sequence 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Multiband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GRAPPA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None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GRAPPA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None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Acceleration factor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None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None</w:t>
            </w:r>
          </w:p>
        </w:tc>
      </w:tr>
      <w:tr w:rsidR="00281A35" w:rsidRPr="00174283" w:rsidTr="00D9059F">
        <w:trPr>
          <w:trHeight w:val="380"/>
          <w:jc w:val="center"/>
        </w:trPr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Bandwidth [Hz/</w:t>
            </w:r>
            <w:proofErr w:type="spellStart"/>
            <w:r w:rsidRPr="00174283">
              <w:rPr>
                <w:sz w:val="17"/>
                <w:szCs w:val="17"/>
                <w:lang w:val="en-US"/>
              </w:rPr>
              <w:t>px</w:t>
            </w:r>
            <w:proofErr w:type="spellEnd"/>
            <w:r w:rsidRPr="00174283">
              <w:rPr>
                <w:sz w:val="17"/>
                <w:szCs w:val="17"/>
                <w:lang w:val="en-US"/>
              </w:rPr>
              <w:t>]</w:t>
            </w:r>
          </w:p>
        </w:tc>
        <w:tc>
          <w:tcPr>
            <w:tcW w:w="300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2,264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210</w:t>
            </w: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744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394</w:t>
            </w:r>
          </w:p>
        </w:tc>
        <w:tc>
          <w:tcPr>
            <w:tcW w:w="10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186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1A35" w:rsidRPr="00174283" w:rsidRDefault="00281A35" w:rsidP="00D90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7"/>
                <w:szCs w:val="17"/>
                <w:lang w:val="en-US"/>
              </w:rPr>
            </w:pPr>
            <w:r w:rsidRPr="00174283">
              <w:rPr>
                <w:sz w:val="17"/>
                <w:szCs w:val="17"/>
                <w:lang w:val="en-US"/>
              </w:rPr>
              <w:t>300</w:t>
            </w:r>
          </w:p>
        </w:tc>
      </w:tr>
    </w:tbl>
    <w:p w:rsidR="00A90454" w:rsidRDefault="00A90454"/>
    <w:sectPr w:rsidR="00A90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35"/>
    <w:rsid w:val="00097A96"/>
    <w:rsid w:val="001802FD"/>
    <w:rsid w:val="00281A35"/>
    <w:rsid w:val="002C0689"/>
    <w:rsid w:val="002E13A6"/>
    <w:rsid w:val="00344BA4"/>
    <w:rsid w:val="003471B9"/>
    <w:rsid w:val="00483760"/>
    <w:rsid w:val="004840AD"/>
    <w:rsid w:val="00563EE4"/>
    <w:rsid w:val="00611780"/>
    <w:rsid w:val="00633522"/>
    <w:rsid w:val="006B680F"/>
    <w:rsid w:val="00851C0D"/>
    <w:rsid w:val="00882D86"/>
    <w:rsid w:val="009E3E11"/>
    <w:rsid w:val="00A412F4"/>
    <w:rsid w:val="00A90454"/>
    <w:rsid w:val="00B5045B"/>
    <w:rsid w:val="00B64987"/>
    <w:rsid w:val="00BA233A"/>
    <w:rsid w:val="00BD4607"/>
    <w:rsid w:val="00D56C40"/>
    <w:rsid w:val="00F0498F"/>
    <w:rsid w:val="00F856E1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4F65AD-EC26-1A4A-8EC6-6E244C88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35"/>
    <w:pPr>
      <w:spacing w:line="276" w:lineRule="auto"/>
      <w:jc w:val="both"/>
    </w:pPr>
    <w:rPr>
      <w:rFonts w:ascii="Arial" w:eastAsia="Arial" w:hAnsi="Arial" w:cs="Arial"/>
      <w:sz w:val="22"/>
      <w:szCs w:val="22"/>
      <w:lang w:val="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A35"/>
    <w:pPr>
      <w:keepNext/>
      <w:keepLines/>
      <w:spacing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A35"/>
    <w:rPr>
      <w:rFonts w:ascii="Arial" w:eastAsia="Arial" w:hAnsi="Arial" w:cs="Arial"/>
      <w:b/>
      <w:sz w:val="22"/>
      <w:szCs w:val="22"/>
      <w:lang w:val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Hebart</dc:creator>
  <cp:keywords/>
  <dc:description/>
  <cp:lastModifiedBy>Martin Hebart</cp:lastModifiedBy>
  <cp:revision>1</cp:revision>
  <dcterms:created xsi:type="dcterms:W3CDTF">2023-01-18T21:38:00Z</dcterms:created>
  <dcterms:modified xsi:type="dcterms:W3CDTF">2023-01-18T21:39:00Z</dcterms:modified>
</cp:coreProperties>
</file>