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811F5">
        <w:fldChar w:fldCharType="begin"/>
      </w:r>
      <w:r w:rsidR="004811F5">
        <w:instrText xml:space="preserve"> HYPERLINK "http://biosharing.org/" \h </w:instrText>
      </w:r>
      <w:r w:rsidR="004811F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811F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F983A1" w:rsidR="00F102CC" w:rsidRPr="00DC1E1F" w:rsidRDefault="00DC1E1F">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D194D9" w:rsidR="00F102CC" w:rsidRPr="00FC6A09" w:rsidRDefault="00DC1E1F">
            <w:pPr>
              <w:rPr>
                <w:rFonts w:ascii="Noto Sans" w:eastAsia="Noto Sans" w:hAnsi="Noto Sans" w:cs="Noto Sans"/>
                <w:bCs/>
                <w:color w:val="434343"/>
                <w:sz w:val="18"/>
                <w:szCs w:val="18"/>
              </w:rPr>
            </w:pPr>
            <w:r w:rsidRPr="00FC6A09">
              <w:rPr>
                <w:rFonts w:ascii="Noto Sans" w:eastAsia="Noto Sans" w:hAnsi="Noto Sans" w:cs="Noto Sans"/>
                <w:bCs/>
                <w:color w:val="434343"/>
                <w:sz w:val="18"/>
                <w:szCs w:val="18"/>
              </w:rPr>
              <w:t xml:space="preserve">DAPI, 62248; </w:t>
            </w:r>
            <w:proofErr w:type="spellStart"/>
            <w:r w:rsidRPr="00FC6A09">
              <w:rPr>
                <w:rFonts w:ascii="Noto Sans" w:eastAsia="Noto Sans" w:hAnsi="Noto Sans" w:cs="Noto Sans"/>
                <w:bCs/>
                <w:color w:val="434343"/>
                <w:sz w:val="18"/>
                <w:szCs w:val="18"/>
              </w:rPr>
              <w:t>Thermo</w:t>
            </w:r>
            <w:proofErr w:type="spellEnd"/>
            <w:r w:rsidRPr="00FC6A09">
              <w:rPr>
                <w:rFonts w:ascii="Noto Sans" w:eastAsia="Noto Sans" w:hAnsi="Noto Sans" w:cs="Noto Sans"/>
                <w:bCs/>
                <w:color w:val="434343"/>
                <w:sz w:val="18"/>
                <w:szCs w:val="18"/>
              </w:rPr>
              <w:t xml:space="preserve"> Fisher Scientific; </w:t>
            </w:r>
            <w:r w:rsidR="00C821D1">
              <w:rPr>
                <w:rFonts w:ascii="Noto Sans" w:eastAsia="Noto Sans" w:hAnsi="Noto Sans" w:cs="Noto Sans"/>
                <w:bCs/>
                <w:color w:val="434343"/>
                <w:sz w:val="18"/>
                <w:szCs w:val="18"/>
              </w:rPr>
              <w:t xml:space="preserve">Fig. 1 – Supplement 1A, </w:t>
            </w:r>
            <w:r w:rsidRPr="00FC6A09">
              <w:rPr>
                <w:rFonts w:ascii="Noto Sans" w:eastAsia="Noto Sans" w:hAnsi="Noto Sans" w:cs="Noto Sans"/>
                <w:bCs/>
                <w:color w:val="434343"/>
                <w:sz w:val="18"/>
                <w:szCs w:val="18"/>
              </w:rPr>
              <w:t>Fig. 4A,B</w:t>
            </w:r>
            <w:r w:rsidR="007F3E55" w:rsidRPr="00FC6A09">
              <w:rPr>
                <w:rFonts w:ascii="Noto Sans" w:eastAsia="Noto Sans" w:hAnsi="Noto Sans" w:cs="Noto Sans"/>
                <w:bCs/>
                <w:color w:val="434343"/>
                <w:sz w:val="18"/>
                <w:szCs w:val="18"/>
              </w:rPr>
              <w:t xml:space="preserve">, </w:t>
            </w:r>
            <w:r w:rsidR="000A3155">
              <w:rPr>
                <w:rFonts w:ascii="Noto Sans" w:eastAsia="Noto Sans" w:hAnsi="Noto Sans" w:cs="Noto Sans"/>
                <w:bCs/>
                <w:color w:val="434343"/>
                <w:sz w:val="18"/>
                <w:szCs w:val="18"/>
              </w:rPr>
              <w:t>Fig. 4 – Supplement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EA26FF" w:rsidR="00F102CC" w:rsidRPr="00DC1E1F" w:rsidRDefault="00DC1E1F">
            <w:pPr>
              <w:rPr>
                <w:rFonts w:eastAsia="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7F824D" w:rsidR="00F102CC" w:rsidRPr="00DC1E1F" w:rsidRDefault="00DC1E1F">
            <w:pPr>
              <w:rPr>
                <w:rFonts w:eastAsia="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4514652" w:rsidR="00F102CC" w:rsidRPr="00DC1E1F" w:rsidRDefault="00DC1E1F">
            <w:pPr>
              <w:rPr>
                <w:rFonts w:eastAsia="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7F07F19" w:rsidR="00F102CC" w:rsidRPr="002F6CEE" w:rsidRDefault="00DC1E1F">
            <w:pPr>
              <w:rPr>
                <w:rFonts w:ascii="Noto Sans Glagolitic" w:eastAsia="Noto Sans" w:hAnsi="Noto Sans Glagolitic" w:cs="Noto Sans"/>
                <w:bCs/>
                <w:color w:val="434343"/>
                <w:sz w:val="18"/>
                <w:szCs w:val="18"/>
              </w:rPr>
            </w:pPr>
            <w:r w:rsidRPr="002F6CEE">
              <w:rPr>
                <w:rFonts w:ascii="Noto Sans Glagolitic" w:eastAsia="Noto Sans" w:hAnsi="Noto Sans Glagolitic" w:cs="Noto Sans"/>
                <w:bCs/>
                <w:color w:val="434343"/>
                <w:sz w:val="18"/>
                <w:szCs w:val="18"/>
              </w:rPr>
              <w:t xml:space="preserve">4 females and </w:t>
            </w:r>
            <w:r w:rsidRPr="002F6CEE">
              <w:rPr>
                <w:rFonts w:ascii="Noto Sans Glagolitic" w:eastAsia="Noto Sans" w:hAnsi="Noto Sans Glagolitic"/>
                <w:bCs/>
                <w:color w:val="434343"/>
                <w:sz w:val="18"/>
                <w:szCs w:val="18"/>
              </w:rPr>
              <w:t>9</w:t>
            </w:r>
            <w:r w:rsidRPr="002F6CEE">
              <w:rPr>
                <w:rFonts w:ascii="Noto Sans Glagolitic" w:eastAsia="Noto Sans" w:hAnsi="Noto Sans Glagolitic" w:cs="Noto Sans"/>
                <w:bCs/>
                <w:color w:val="434343"/>
                <w:sz w:val="18"/>
                <w:szCs w:val="18"/>
              </w:rPr>
              <w:t xml:space="preserve"> </w:t>
            </w:r>
            <w:proofErr w:type="gramStart"/>
            <w:r w:rsidRPr="002F6CEE">
              <w:rPr>
                <w:rFonts w:ascii="Noto Sans Glagolitic" w:eastAsia="Noto Sans" w:hAnsi="Noto Sans Glagolitic" w:cs="Noto Sans"/>
                <w:bCs/>
                <w:color w:val="434343"/>
                <w:sz w:val="18"/>
                <w:szCs w:val="18"/>
              </w:rPr>
              <w:t>males</w:t>
            </w:r>
            <w:proofErr w:type="gramEnd"/>
            <w:r w:rsidRPr="002F6CEE">
              <w:rPr>
                <w:rFonts w:ascii="Noto Sans Glagolitic" w:eastAsia="Noto Sans" w:hAnsi="Noto Sans Glagolitic" w:cs="Noto Sans"/>
                <w:bCs/>
                <w:color w:val="434343"/>
                <w:sz w:val="18"/>
                <w:szCs w:val="18"/>
              </w:rPr>
              <w:t xml:space="preserve"> mice C57BL/6 from Charles River and from Jackson Laboratory (RRID: IMSR_JAX:000664) and one male mouse </w:t>
            </w:r>
            <w:proofErr w:type="spellStart"/>
            <w:r w:rsidRPr="002F6CEE">
              <w:rPr>
                <w:rFonts w:ascii="Noto Sans Glagolitic" w:eastAsia="Noto Sans" w:hAnsi="Noto Sans Glagolitic" w:cs="Noto Sans"/>
                <w:bCs/>
                <w:color w:val="434343"/>
                <w:sz w:val="18"/>
                <w:szCs w:val="18"/>
              </w:rPr>
              <w:t>Vgat-Ires-Cre</w:t>
            </w:r>
            <w:proofErr w:type="spellEnd"/>
            <w:r w:rsidRPr="002F6CEE">
              <w:rPr>
                <w:rFonts w:ascii="Noto Sans Glagolitic" w:eastAsia="Noto Sans" w:hAnsi="Noto Sans Glagolitic" w:cs="Noto Sans"/>
                <w:bCs/>
                <w:color w:val="434343"/>
                <w:sz w:val="18"/>
                <w:szCs w:val="18"/>
              </w:rPr>
              <w:t xml:space="preserve"> C57 BL/6 (RRID:IMSR_RBRC10723). All mice employed for recordings </w:t>
            </w:r>
            <w:r w:rsidRPr="002F6CEE">
              <w:rPr>
                <w:rFonts w:ascii="Noto Sans Glagolitic" w:eastAsia="Noto Sans" w:hAnsi="Noto Sans Glagolitic"/>
                <w:bCs/>
                <w:color w:val="434343"/>
                <w:sz w:val="18"/>
                <w:szCs w:val="18"/>
              </w:rPr>
              <w:t>(12)</w:t>
            </w:r>
            <w:r w:rsidRPr="002F6CEE">
              <w:rPr>
                <w:rFonts w:ascii="Noto Sans Glagolitic" w:eastAsia="Noto Sans" w:hAnsi="Noto Sans Glagolitic" w:cs="Noto Sans"/>
                <w:bCs/>
                <w:color w:val="434343"/>
                <w:sz w:val="18"/>
                <w:szCs w:val="18"/>
              </w:rPr>
              <w:t xml:space="preserve"> were 8-11 weeks old at the time of surgery and behavior recordings followed in the next 3-6 months. </w:t>
            </w:r>
            <w:r w:rsidRPr="002F6CEE">
              <w:rPr>
                <w:rFonts w:ascii="Noto Sans Glagolitic" w:eastAsia="Noto Sans" w:hAnsi="Noto Sans Glagolitic"/>
                <w:bCs/>
                <w:color w:val="434343"/>
                <w:sz w:val="18"/>
                <w:szCs w:val="18"/>
              </w:rPr>
              <w:t>T</w:t>
            </w:r>
            <w:r w:rsidRPr="002F6CEE">
              <w:rPr>
                <w:rFonts w:ascii="Noto Sans Glagolitic" w:eastAsia="Noto Sans" w:hAnsi="Noto Sans Glagolitic" w:cs="Noto Sans"/>
                <w:bCs/>
                <w:color w:val="434343"/>
                <w:sz w:val="18"/>
                <w:szCs w:val="18"/>
              </w:rPr>
              <w:t xml:space="preserve">he </w:t>
            </w:r>
            <w:r w:rsidR="007F3E55" w:rsidRPr="002F6CEE">
              <w:rPr>
                <w:rFonts w:ascii="Noto Sans Glagolitic" w:eastAsia="Noto Sans" w:hAnsi="Noto Sans Glagolitic" w:cs="Noto Sans"/>
                <w:bCs/>
                <w:color w:val="434343"/>
                <w:sz w:val="18"/>
                <w:szCs w:val="18"/>
              </w:rPr>
              <w:t>4</w:t>
            </w:r>
            <w:r w:rsidRPr="002F6CEE">
              <w:rPr>
                <w:rFonts w:ascii="Noto Sans Glagolitic" w:eastAsia="Noto Sans" w:hAnsi="Noto Sans Glagolitic" w:cs="Noto Sans"/>
                <w:bCs/>
                <w:color w:val="434343"/>
                <w:sz w:val="18"/>
                <w:szCs w:val="18"/>
              </w:rPr>
              <w:t xml:space="preserve"> mice employed for anatomical tracing were 12 weeks old at the time of surgery.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2FE7E0" w:rsidR="00F102CC" w:rsidRPr="00DC1E1F" w:rsidRDefault="00DC1E1F">
            <w:pPr>
              <w:rPr>
                <w:rFonts w:eastAsia="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A12A77" w:rsidR="00F102CC" w:rsidRPr="00DC1E1F" w:rsidRDefault="00DC1E1F">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02E1C8" w:rsidR="00F102CC" w:rsidRPr="00DC1E1F" w:rsidRDefault="00DC1E1F">
            <w:pPr>
              <w:rPr>
                <w:rFonts w:eastAsia="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1518EC" w:rsidR="00F102CC" w:rsidRPr="00DC1E1F" w:rsidRDefault="00DC1E1F">
            <w:pPr>
              <w:rPr>
                <w:rFonts w:eastAsia="Noto Sans"/>
                <w:b/>
                <w:color w:val="434343"/>
                <w:sz w:val="18"/>
                <w:szCs w:val="18"/>
              </w:rPr>
            </w:pPr>
            <w:r>
              <w:rPr>
                <w:rFonts w:eastAsia="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9200F5" w:rsidR="00F102CC" w:rsidRPr="00DC1E1F" w:rsidRDefault="00DC1E1F">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C94EC7" w:rsidR="00F102CC" w:rsidRPr="00DC1E1F" w:rsidRDefault="00DC1E1F">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2F68BB" w:rsidR="00F102CC" w:rsidRPr="003D5AF6" w:rsidRDefault="00DC1E1F">
            <w:pPr>
              <w:spacing w:line="225" w:lineRule="auto"/>
              <w:rPr>
                <w:rFonts w:ascii="Noto Sans" w:eastAsia="Noto Sans" w:hAnsi="Noto Sans" w:cs="Noto Sans"/>
                <w:bCs/>
                <w:color w:val="434343"/>
                <w:sz w:val="18"/>
                <w:szCs w:val="18"/>
              </w:rPr>
            </w:pPr>
            <w:r w:rsidRPr="002F6CEE">
              <w:rPr>
                <w:rFonts w:ascii="Noto Sans" w:eastAsia="Noto Sans" w:hAnsi="Noto Sans" w:cs="Noto Sans"/>
                <w:bCs/>
                <w:color w:val="434343"/>
                <w:sz w:val="18"/>
                <w:szCs w:val="18"/>
              </w:rPr>
              <w:t xml:space="preserve">Mouse number sample size was not precomputed, but rather determined based on experience in the field and comparison with similar studies. Number of sessions per mouse varied from 2 to </w:t>
            </w:r>
            <w:r w:rsidR="007F3E55" w:rsidRPr="002F6CEE">
              <w:rPr>
                <w:rFonts w:ascii="Noto Sans" w:eastAsia="Noto Sans" w:hAnsi="Noto Sans" w:cs="Noto Sans"/>
                <w:bCs/>
                <w:color w:val="434343"/>
                <w:sz w:val="18"/>
                <w:szCs w:val="18"/>
              </w:rPr>
              <w:t>15</w:t>
            </w:r>
            <w:r w:rsidRPr="002F6CEE">
              <w:rPr>
                <w:rFonts w:ascii="Noto Sans" w:eastAsia="Noto Sans" w:hAnsi="Noto Sans" w:cs="Noto Sans"/>
                <w:bCs/>
                <w:color w:val="434343"/>
                <w:sz w:val="18"/>
                <w:szCs w:val="18"/>
              </w:rPr>
              <w:t xml:space="preserve"> depending on the quality of the recordings and sampling of HD units.</w:t>
            </w:r>
            <w:r w:rsidR="007F3E55">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A41F80" w:rsidR="00F102CC" w:rsidRPr="00DC1E1F" w:rsidRDefault="00DC1E1F">
            <w:pPr>
              <w:spacing w:line="225" w:lineRule="auto"/>
              <w:rPr>
                <w:rFonts w:eastAsia="Noto Sans"/>
                <w:b/>
                <w:color w:val="434343"/>
                <w:sz w:val="18"/>
                <w:szCs w:val="18"/>
              </w:rPr>
            </w:pPr>
            <w:r>
              <w:rPr>
                <w:rFonts w:eastAsia="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90F296" w:rsidR="00F102CC" w:rsidRPr="00DC1E1F" w:rsidRDefault="00DC1E1F">
            <w:pPr>
              <w:spacing w:line="225" w:lineRule="auto"/>
              <w:rPr>
                <w:rFonts w:eastAsia="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D65F404" w:rsidR="00F102CC" w:rsidRPr="002F6CEE" w:rsidRDefault="00DC1E1F">
            <w:pPr>
              <w:spacing w:line="225" w:lineRule="auto"/>
              <w:rPr>
                <w:rFonts w:ascii="Noto Sans Glagolitic" w:eastAsia="Noto Sans" w:hAnsi="Noto Sans Glagolitic" w:cs="Noto Sans"/>
                <w:bCs/>
                <w:color w:val="434343"/>
                <w:sz w:val="18"/>
                <w:szCs w:val="18"/>
              </w:rPr>
            </w:pPr>
            <w:r w:rsidRPr="002F6CEE">
              <w:rPr>
                <w:rFonts w:ascii="Noto Sans Glagolitic" w:eastAsia="Noto Sans" w:hAnsi="Noto Sans Glagolitic" w:cs="Noto Sans"/>
                <w:bCs/>
                <w:color w:val="434343"/>
                <w:sz w:val="18"/>
                <w:szCs w:val="18"/>
              </w:rPr>
              <w:t xml:space="preserve">Mice from which we did not record at least </w:t>
            </w:r>
            <w:r w:rsidR="000A6012">
              <w:rPr>
                <w:rFonts w:eastAsia="Noto Sans"/>
                <w:bCs/>
                <w:color w:val="434343"/>
                <w:sz w:val="18"/>
                <w:szCs w:val="18"/>
              </w:rPr>
              <w:t>2</w:t>
            </w:r>
            <w:r w:rsidRPr="002F6CEE">
              <w:rPr>
                <w:rFonts w:ascii="Noto Sans Glagolitic" w:eastAsia="Noto Sans" w:hAnsi="Noto Sans Glagolitic" w:cs="Noto Sans"/>
                <w:bCs/>
                <w:color w:val="434343"/>
                <w:sz w:val="18"/>
                <w:szCs w:val="18"/>
              </w:rPr>
              <w:t xml:space="preserve"> HD thalamic cells were not included in this study. Sessions that did not contain cue manipulations were not included in the analysis</w:t>
            </w:r>
            <w:r w:rsidR="007F3E55" w:rsidRPr="002F6CEE">
              <w:rPr>
                <w:rFonts w:ascii="Noto Sans Glagolitic" w:eastAsia="Noto Sans" w:hAnsi="Noto Sans Glagolitic" w:cs="Noto Sans"/>
                <w:bCs/>
                <w:color w:val="434343"/>
                <w:sz w:val="18"/>
                <w:szCs w:val="18"/>
              </w:rPr>
              <w:t xml:space="preserve">, and trials or sessions that had poor spatial </w:t>
            </w:r>
            <w:r w:rsidR="007F3E55" w:rsidRPr="002F6CEE">
              <w:rPr>
                <w:rFonts w:ascii="Noto Sans Glagolitic" w:eastAsia="Noto Sans" w:hAnsi="Noto Sans Glagolitic" w:cs="Noto Sans"/>
                <w:bCs/>
                <w:color w:val="434343"/>
                <w:sz w:val="18"/>
                <w:szCs w:val="18"/>
              </w:rPr>
              <w:lastRenderedPageBreak/>
              <w:t xml:space="preserve">occupancy were excluded. Sorted units that did not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CA1055" w:rsidR="00F102CC" w:rsidRPr="002F6CEE" w:rsidRDefault="00DC1E1F">
            <w:pPr>
              <w:spacing w:line="225" w:lineRule="auto"/>
              <w:rPr>
                <w:rFonts w:ascii="Noto Sans Glagolitic" w:eastAsia="Noto Sans" w:hAnsi="Noto Sans Glagolitic" w:cs="Noto Sans"/>
                <w:bCs/>
                <w:color w:val="434343"/>
                <w:sz w:val="18"/>
                <w:szCs w:val="18"/>
              </w:rPr>
            </w:pPr>
            <w:r w:rsidRPr="002F6CEE">
              <w:rPr>
                <w:rFonts w:ascii="Noto Sans Glagolitic" w:eastAsia="Noto Sans" w:hAnsi="Noto Sans Glagolitic" w:cs="Noto Sans"/>
                <w:bCs/>
                <w:color w:val="434343"/>
                <w:sz w:val="18"/>
                <w:szCs w:val="18"/>
              </w:rPr>
              <w:t xml:space="preserve">12 mice were used for recordings, </w:t>
            </w:r>
            <w:r w:rsidR="007F3E55" w:rsidRPr="002F6CEE">
              <w:rPr>
                <w:rFonts w:ascii="Noto Sans Glagolitic" w:eastAsia="Noto Sans" w:hAnsi="Noto Sans Glagolitic" w:cs="Noto Sans"/>
                <w:bCs/>
                <w:color w:val="434343"/>
                <w:sz w:val="18"/>
                <w:szCs w:val="18"/>
              </w:rPr>
              <w:t>of which</w:t>
            </w:r>
            <w:r w:rsidRPr="002F6CEE">
              <w:rPr>
                <w:rFonts w:ascii="Noto Sans Glagolitic" w:eastAsia="Noto Sans" w:hAnsi="Noto Sans Glagolitic" w:cs="Noto Sans"/>
                <w:bCs/>
                <w:color w:val="434343"/>
                <w:sz w:val="18"/>
                <w:szCs w:val="18"/>
              </w:rPr>
              <w:t xml:space="preserve"> 9 had tetrodes implanted simultaneously in </w:t>
            </w:r>
            <w:proofErr w:type="spellStart"/>
            <w:r w:rsidRPr="002F6CEE">
              <w:rPr>
                <w:rFonts w:ascii="Noto Sans Glagolitic" w:eastAsia="Noto Sans" w:hAnsi="Noto Sans Glagolitic" w:cs="Noto Sans"/>
                <w:bCs/>
                <w:color w:val="434343"/>
                <w:sz w:val="18"/>
                <w:szCs w:val="18"/>
              </w:rPr>
              <w:t>ADn</w:t>
            </w:r>
            <w:proofErr w:type="spellEnd"/>
            <w:r w:rsidRPr="002F6CEE">
              <w:rPr>
                <w:rFonts w:ascii="Noto Sans Glagolitic" w:eastAsia="Noto Sans" w:hAnsi="Noto Sans Glagolitic" w:cs="Noto Sans"/>
                <w:bCs/>
                <w:color w:val="434343"/>
                <w:sz w:val="18"/>
                <w:szCs w:val="18"/>
              </w:rPr>
              <w:t xml:space="preserve"> and RSC</w:t>
            </w:r>
            <w:r w:rsidRPr="002F6CEE">
              <w:rPr>
                <w:rFonts w:ascii="Noto Sans Glagolitic" w:eastAsia="Noto Sans" w:hAnsi="Noto Sans Glagolitic"/>
                <w:bCs/>
                <w:color w:val="434343"/>
                <w:sz w:val="18"/>
                <w:szCs w:val="18"/>
              </w:rPr>
              <w:t xml:space="preserve">, 1 had carbon fibers implanted only in </w:t>
            </w:r>
            <w:proofErr w:type="spellStart"/>
            <w:r w:rsidRPr="002F6CEE">
              <w:rPr>
                <w:rFonts w:ascii="Noto Sans Glagolitic" w:eastAsia="Noto Sans" w:hAnsi="Noto Sans Glagolitic"/>
                <w:bCs/>
                <w:color w:val="434343"/>
                <w:sz w:val="18"/>
                <w:szCs w:val="18"/>
              </w:rPr>
              <w:t>ADn</w:t>
            </w:r>
            <w:proofErr w:type="spellEnd"/>
            <w:r w:rsidRPr="002F6CEE">
              <w:rPr>
                <w:rFonts w:ascii="Noto Sans Glagolitic" w:eastAsia="Noto Sans" w:hAnsi="Noto Sans Glagolitic"/>
                <w:bCs/>
                <w:color w:val="434343"/>
                <w:sz w:val="18"/>
                <w:szCs w:val="18"/>
              </w:rPr>
              <w:t xml:space="preserve"> and 2 mice had tetrodes only in RSC</w:t>
            </w:r>
            <w:r w:rsidRPr="002F6CEE">
              <w:rPr>
                <w:rFonts w:ascii="Noto Sans Glagolitic" w:eastAsia="Noto Sans" w:hAnsi="Noto Sans Glagolitic" w:cs="Noto Sans"/>
                <w:bCs/>
                <w:color w:val="434343"/>
                <w:sz w:val="18"/>
                <w:szCs w:val="18"/>
              </w:rPr>
              <w:t>. Mice underwent several recording sessions (between 2 and 1</w:t>
            </w:r>
            <w:r w:rsidR="007F3E55" w:rsidRPr="002F6CEE">
              <w:rPr>
                <w:rFonts w:ascii="Noto Sans Glagolitic" w:eastAsia="Noto Sans" w:hAnsi="Noto Sans Glagolitic"/>
                <w:bCs/>
                <w:color w:val="434343"/>
                <w:sz w:val="18"/>
                <w:szCs w:val="18"/>
              </w:rPr>
              <w:t>5</w:t>
            </w:r>
            <w:r w:rsidRPr="002F6CEE">
              <w:rPr>
                <w:rFonts w:ascii="Noto Sans Glagolitic" w:eastAsia="Noto Sans" w:hAnsi="Noto Sans Glagolitic" w:cs="Noto Sans"/>
                <w:bCs/>
                <w:color w:val="434343"/>
                <w:sz w:val="18"/>
                <w:szCs w:val="18"/>
              </w:rPr>
              <w:t xml:space="preserve">) and each session contained </w:t>
            </w:r>
            <w:r w:rsidRPr="002F6CEE">
              <w:rPr>
                <w:rFonts w:ascii="Noto Sans Glagolitic" w:eastAsia="Noto Sans" w:hAnsi="Noto Sans Glagolitic"/>
                <w:bCs/>
                <w:color w:val="434343"/>
                <w:sz w:val="18"/>
                <w:szCs w:val="18"/>
              </w:rPr>
              <w:t>1</w:t>
            </w:r>
            <w:r w:rsidRPr="002F6CEE">
              <w:rPr>
                <w:rFonts w:ascii="Noto Sans Glagolitic" w:eastAsia="Noto Sans" w:hAnsi="Noto Sans Glagolitic" w:cs="Noto Sans"/>
                <w:bCs/>
                <w:color w:val="434343"/>
                <w:sz w:val="18"/>
                <w:szCs w:val="18"/>
              </w:rPr>
              <w:t xml:space="preserve"> to 11 trials. </w:t>
            </w:r>
            <w:r w:rsidR="007F3E55" w:rsidRPr="002F6CEE">
              <w:rPr>
                <w:rFonts w:ascii="Noto Sans Glagolitic" w:eastAsia="Noto Sans" w:hAnsi="Noto Sans Glagolitic"/>
                <w:bCs/>
                <w:color w:val="434343"/>
                <w:sz w:val="18"/>
                <w:szCs w:val="18"/>
              </w:rPr>
              <w:t>4</w:t>
            </w:r>
            <w:r w:rsidRPr="002F6CEE">
              <w:rPr>
                <w:rFonts w:ascii="Noto Sans Glagolitic" w:eastAsia="Noto Sans" w:hAnsi="Noto Sans Glagolitic" w:cs="Noto Sans"/>
                <w:bCs/>
                <w:color w:val="434343"/>
                <w:sz w:val="18"/>
                <w:szCs w:val="18"/>
              </w:rPr>
              <w:t xml:space="preserve"> mice were used for anatomical tracing.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53484F" w:rsidR="00F102CC" w:rsidRPr="003D5AF6" w:rsidRDefault="00DA1728">
            <w:pPr>
              <w:spacing w:line="225" w:lineRule="auto"/>
              <w:rPr>
                <w:rFonts w:ascii="Noto Sans" w:eastAsia="Noto Sans" w:hAnsi="Noto Sans" w:cs="Noto Sans"/>
                <w:bCs/>
                <w:color w:val="434343"/>
                <w:sz w:val="18"/>
                <w:szCs w:val="18"/>
              </w:rPr>
            </w:pPr>
            <w:r w:rsidRPr="002F6CEE">
              <w:rPr>
                <w:rFonts w:ascii="Noto Sans Glagolitic" w:eastAsia="Noto Sans" w:hAnsi="Noto Sans Glagolitic" w:cs="Noto Sans"/>
                <w:bCs/>
                <w:color w:val="434343"/>
                <w:sz w:val="18"/>
                <w:szCs w:val="18"/>
              </w:rPr>
              <w:t xml:space="preserve">Data was analyzed by </w:t>
            </w:r>
            <w:r w:rsidR="00571415" w:rsidRPr="002F6CEE">
              <w:rPr>
                <w:rFonts w:ascii="Noto Sans Glagolitic" w:eastAsia="Noto Sans" w:hAnsi="Noto Sans Glagolitic"/>
                <w:bCs/>
                <w:color w:val="434343"/>
                <w:sz w:val="18"/>
                <w:szCs w:val="18"/>
              </w:rPr>
              <w:t xml:space="preserve">first </w:t>
            </w:r>
            <w:r w:rsidR="00CB59DA" w:rsidRPr="002F6CEE">
              <w:rPr>
                <w:rFonts w:ascii="Noto Sans Glagolitic" w:eastAsia="Noto Sans" w:hAnsi="Noto Sans Glagolitic"/>
                <w:bCs/>
                <w:color w:val="434343"/>
                <w:sz w:val="18"/>
                <w:szCs w:val="18"/>
              </w:rPr>
              <w:t xml:space="preserve">determining which recorded </w:t>
            </w:r>
            <w:r w:rsidR="006D471A" w:rsidRPr="002F6CEE">
              <w:rPr>
                <w:rFonts w:ascii="Noto Sans Glagolitic" w:eastAsia="Noto Sans" w:hAnsi="Noto Sans Glagolitic"/>
                <w:bCs/>
                <w:color w:val="434343"/>
                <w:sz w:val="18"/>
                <w:szCs w:val="18"/>
              </w:rPr>
              <w:t xml:space="preserve">neuronal </w:t>
            </w:r>
            <w:r w:rsidR="00CB59DA" w:rsidRPr="002F6CEE">
              <w:rPr>
                <w:rFonts w:ascii="Noto Sans Glagolitic" w:eastAsia="Noto Sans" w:hAnsi="Noto Sans Glagolitic"/>
                <w:bCs/>
                <w:color w:val="434343"/>
                <w:sz w:val="18"/>
                <w:szCs w:val="18"/>
              </w:rPr>
              <w:t>ensembles were not overlapping</w:t>
            </w:r>
            <w:r w:rsidR="006D471A" w:rsidRPr="002F6CEE">
              <w:rPr>
                <w:rFonts w:ascii="Noto Sans Glagolitic" w:eastAsia="Noto Sans" w:hAnsi="Noto Sans Glagolitic"/>
                <w:bCs/>
                <w:color w:val="434343"/>
                <w:sz w:val="18"/>
                <w:szCs w:val="18"/>
              </w:rPr>
              <w:t xml:space="preserve"> and, for some analyses, averaging</w:t>
            </w:r>
            <w:r w:rsidR="00CB59DA" w:rsidRPr="002F6CEE">
              <w:rPr>
                <w:rFonts w:ascii="Noto Sans Glagolitic" w:eastAsia="Noto Sans" w:hAnsi="Noto Sans Glagolitic"/>
                <w:bCs/>
                <w:color w:val="434343"/>
                <w:sz w:val="18"/>
                <w:szCs w:val="18"/>
              </w:rPr>
              <w:t xml:space="preserve"> </w:t>
            </w:r>
            <w:r w:rsidR="006D471A" w:rsidRPr="002F6CEE">
              <w:rPr>
                <w:rFonts w:ascii="Noto Sans Glagolitic" w:eastAsia="Noto Sans" w:hAnsi="Noto Sans Glagolitic"/>
                <w:bCs/>
                <w:color w:val="434343"/>
                <w:sz w:val="18"/>
                <w:szCs w:val="18"/>
              </w:rPr>
              <w:t>across similar neuronal ensembles before combining them in the final plots and performing statistical tests, while for others selecting only the independent ones.</w:t>
            </w:r>
            <w:r w:rsidR="00CB59DA" w:rsidRPr="002F6CEE">
              <w:rPr>
                <w:rFonts w:ascii="Noto Sans Glagolitic" w:eastAsia="Noto Sans" w:hAnsi="Noto Sans Glagolitic"/>
                <w:bCs/>
                <w:color w:val="434343"/>
                <w:sz w:val="18"/>
                <w:szCs w:val="18"/>
              </w:rPr>
              <w:t xml:space="preserve"> </w:t>
            </w:r>
            <w:r w:rsidR="006D471A" w:rsidRPr="002F6CEE">
              <w:rPr>
                <w:rFonts w:ascii="Noto Sans Glagolitic" w:eastAsia="Noto Sans" w:hAnsi="Noto Sans Glagolitic"/>
                <w:bCs/>
                <w:color w:val="434343"/>
                <w:sz w:val="18"/>
                <w:szCs w:val="18"/>
              </w:rPr>
              <w:t>T</w:t>
            </w:r>
            <w:r w:rsidRPr="002F6CEE">
              <w:rPr>
                <w:rFonts w:ascii="Noto Sans Glagolitic" w:eastAsia="Noto Sans" w:hAnsi="Noto Sans Glagolitic" w:cs="Noto Sans"/>
                <w:bCs/>
                <w:color w:val="434343"/>
                <w:sz w:val="18"/>
                <w:szCs w:val="18"/>
              </w:rPr>
              <w:t>herefore</w:t>
            </w:r>
            <w:r w:rsidR="006D471A" w:rsidRPr="002F6CEE">
              <w:rPr>
                <w:rFonts w:ascii="Noto Sans Glagolitic" w:eastAsia="Noto Sans" w:hAnsi="Noto Sans Glagolitic"/>
                <w:bCs/>
                <w:color w:val="434343"/>
                <w:sz w:val="18"/>
                <w:szCs w:val="18"/>
              </w:rPr>
              <w:t>,</w:t>
            </w:r>
            <w:r w:rsidRPr="002F6CEE">
              <w:rPr>
                <w:rFonts w:ascii="Noto Sans Glagolitic" w:eastAsia="Noto Sans" w:hAnsi="Noto Sans Glagolitic" w:cs="Noto Sans"/>
                <w:bCs/>
                <w:color w:val="434343"/>
                <w:sz w:val="18"/>
                <w:szCs w:val="18"/>
              </w:rPr>
              <w:t xml:space="preserve"> replicates are both</w:t>
            </w:r>
            <w:r w:rsidRPr="00DA1728">
              <w:rPr>
                <w:rFonts w:ascii="Noto Sans" w:eastAsia="Noto Sans" w:hAnsi="Noto Sans" w:cs="Noto Sans"/>
                <w:bCs/>
                <w:color w:val="434343"/>
                <w:sz w:val="18"/>
                <w:szCs w:val="18"/>
              </w:rPr>
              <w:t xml:space="preserve"> biological and 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2026A6" w:rsidR="00F102CC" w:rsidRPr="00DA1728" w:rsidRDefault="00DA1728">
            <w:pPr>
              <w:spacing w:line="225" w:lineRule="auto"/>
              <w:rPr>
                <w:rFonts w:eastAsia="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37A28" w14:textId="77777777" w:rsidR="00DA1728" w:rsidRPr="00DA1728" w:rsidRDefault="00DA1728" w:rsidP="00DA1728">
            <w:pPr>
              <w:spacing w:line="225" w:lineRule="auto"/>
              <w:rPr>
                <w:rFonts w:ascii="Noto Sans" w:eastAsia="Noto Sans" w:hAnsi="Noto Sans" w:cs="Noto Sans"/>
                <w:bCs/>
                <w:color w:val="434343"/>
                <w:sz w:val="18"/>
                <w:szCs w:val="18"/>
              </w:rPr>
            </w:pPr>
            <w:r w:rsidRPr="00DA1728">
              <w:rPr>
                <w:rFonts w:ascii="Noto Sans" w:eastAsia="Noto Sans" w:hAnsi="Noto Sans" w:cs="Noto Sans"/>
                <w:bCs/>
                <w:color w:val="434343"/>
                <w:sz w:val="18"/>
                <w:szCs w:val="18"/>
              </w:rPr>
              <w:t>Massachusetts</w:t>
            </w:r>
          </w:p>
          <w:p w14:paraId="2A6BA9BD" w14:textId="1101F64C" w:rsidR="00F102CC" w:rsidRPr="003D5AF6" w:rsidRDefault="00DA1728" w:rsidP="00DA1728">
            <w:pPr>
              <w:spacing w:line="225" w:lineRule="auto"/>
              <w:rPr>
                <w:rFonts w:ascii="Noto Sans" w:eastAsia="Noto Sans" w:hAnsi="Noto Sans" w:cs="Noto Sans"/>
                <w:bCs/>
                <w:color w:val="434343"/>
                <w:sz w:val="18"/>
                <w:szCs w:val="18"/>
              </w:rPr>
            </w:pPr>
            <w:r w:rsidRPr="00DA1728">
              <w:rPr>
                <w:rFonts w:ascii="Noto Sans" w:eastAsia="Noto Sans" w:hAnsi="Noto Sans" w:cs="Noto Sans"/>
                <w:bCs/>
                <w:color w:val="434343"/>
                <w:sz w:val="18"/>
                <w:szCs w:val="18"/>
              </w:rPr>
              <w:t>Institute of Technology Committee on Animal care, protocol number 0521-036-24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718A88" w:rsidR="00F102CC" w:rsidRPr="00DA1728" w:rsidRDefault="00DA1728">
            <w:pPr>
              <w:spacing w:line="225" w:lineRule="auto"/>
              <w:rPr>
                <w:rFonts w:eastAsia="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7BB02D" w:rsidR="00F102CC" w:rsidRPr="00DA1728" w:rsidRDefault="00DA1728">
            <w:pPr>
              <w:spacing w:line="225" w:lineRule="auto"/>
              <w:rPr>
                <w:rFonts w:eastAsia="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0A3BA87" w:rsidR="00F102CC" w:rsidRPr="002F6CEE" w:rsidRDefault="00DA1728">
            <w:pPr>
              <w:spacing w:line="225" w:lineRule="auto"/>
              <w:rPr>
                <w:rFonts w:ascii="Noto Sans Glagolitic" w:eastAsia="Noto Sans" w:hAnsi="Noto Sans Glagolitic"/>
                <w:bCs/>
                <w:color w:val="434343"/>
                <w:sz w:val="18"/>
                <w:szCs w:val="18"/>
              </w:rPr>
            </w:pPr>
            <w:r w:rsidRPr="002F6CEE">
              <w:rPr>
                <w:rFonts w:ascii="Noto Sans Glagolitic" w:eastAsia="Noto Sans" w:hAnsi="Noto Sans Glagolitic" w:cs="Noto Sans"/>
                <w:bCs/>
                <w:color w:val="434343"/>
                <w:sz w:val="18"/>
                <w:szCs w:val="18"/>
              </w:rPr>
              <w:t xml:space="preserve">For certain analyses pertaining HD unit properties </w:t>
            </w:r>
            <w:r w:rsidRPr="002F6CEE">
              <w:rPr>
                <w:rFonts w:ascii="Noto Sans Glagolitic" w:eastAsia="Noto Sans" w:hAnsi="Noto Sans Glagolitic"/>
                <w:bCs/>
                <w:color w:val="434343"/>
                <w:sz w:val="18"/>
                <w:szCs w:val="18"/>
              </w:rPr>
              <w:t>(</w:t>
            </w:r>
            <w:r w:rsidR="0072535B" w:rsidRPr="002F6CEE">
              <w:rPr>
                <w:rFonts w:ascii="Noto Sans Glagolitic" w:eastAsia="Noto Sans" w:hAnsi="Noto Sans Glagolitic"/>
                <w:bCs/>
                <w:color w:val="434343"/>
                <w:sz w:val="18"/>
                <w:szCs w:val="18"/>
              </w:rPr>
              <w:t xml:space="preserve">Fig. </w:t>
            </w:r>
            <w:r w:rsidRPr="002F6CEE">
              <w:rPr>
                <w:rFonts w:ascii="Noto Sans Glagolitic" w:eastAsia="Noto Sans" w:hAnsi="Noto Sans Glagolitic"/>
                <w:bCs/>
                <w:color w:val="434343"/>
                <w:sz w:val="18"/>
                <w:szCs w:val="18"/>
              </w:rPr>
              <w:t>1C</w:t>
            </w:r>
            <w:r w:rsidR="00275344" w:rsidRPr="002F6CEE">
              <w:rPr>
                <w:rFonts w:ascii="Noto Sans Glagolitic" w:eastAsia="Noto Sans" w:hAnsi="Noto Sans Glagolitic"/>
                <w:bCs/>
                <w:color w:val="434343"/>
                <w:sz w:val="18"/>
                <w:szCs w:val="18"/>
              </w:rPr>
              <w:t>,F,G</w:t>
            </w:r>
            <w:r w:rsidRPr="002F6CEE">
              <w:rPr>
                <w:rFonts w:ascii="Noto Sans Glagolitic" w:eastAsia="Noto Sans" w:hAnsi="Noto Sans Glagolitic"/>
                <w:bCs/>
                <w:color w:val="434343"/>
                <w:sz w:val="18"/>
                <w:szCs w:val="18"/>
              </w:rPr>
              <w:t xml:space="preserve">, </w:t>
            </w:r>
            <w:r w:rsidR="000A3155">
              <w:rPr>
                <w:rFonts w:eastAsia="Noto Sans"/>
                <w:bCs/>
                <w:color w:val="434343"/>
                <w:sz w:val="18"/>
                <w:szCs w:val="18"/>
              </w:rPr>
              <w:t>Fig. 1 - Supplement</w:t>
            </w:r>
            <w:r w:rsidR="0072535B" w:rsidRPr="002F6CEE">
              <w:rPr>
                <w:rFonts w:ascii="Noto Sans Glagolitic" w:eastAsia="Noto Sans" w:hAnsi="Noto Sans Glagolitic"/>
                <w:bCs/>
                <w:color w:val="434343"/>
                <w:sz w:val="18"/>
                <w:szCs w:val="18"/>
              </w:rPr>
              <w:t xml:space="preserve"> </w:t>
            </w:r>
            <w:r w:rsidR="009A2100" w:rsidRPr="002F6CEE">
              <w:rPr>
                <w:rFonts w:ascii="Noto Sans Glagolitic" w:eastAsia="Noto Sans" w:hAnsi="Noto Sans Glagolitic"/>
                <w:bCs/>
                <w:color w:val="434343"/>
                <w:sz w:val="18"/>
                <w:szCs w:val="18"/>
              </w:rPr>
              <w:t>3</w:t>
            </w:r>
            <w:r w:rsidRPr="002F6CEE">
              <w:rPr>
                <w:rFonts w:ascii="Noto Sans Glagolitic" w:eastAsia="Noto Sans" w:hAnsi="Noto Sans Glagolitic"/>
                <w:bCs/>
                <w:color w:val="434343"/>
                <w:sz w:val="18"/>
                <w:szCs w:val="18"/>
              </w:rPr>
              <w:t>B</w:t>
            </w:r>
            <w:r w:rsidR="00F631E2" w:rsidRPr="002F6CEE">
              <w:rPr>
                <w:rFonts w:ascii="Noto Sans Glagolitic" w:eastAsia="Noto Sans" w:hAnsi="Noto Sans Glagolitic"/>
                <w:bCs/>
                <w:color w:val="434343"/>
                <w:sz w:val="18"/>
                <w:szCs w:val="18"/>
              </w:rPr>
              <w:t>-L</w:t>
            </w:r>
            <w:r w:rsidRPr="002F6CEE">
              <w:rPr>
                <w:rFonts w:ascii="Noto Sans Glagolitic" w:eastAsia="Noto Sans" w:hAnsi="Noto Sans Glagolitic"/>
                <w:bCs/>
                <w:color w:val="434343"/>
                <w:sz w:val="18"/>
                <w:szCs w:val="18"/>
              </w:rPr>
              <w:t>)</w:t>
            </w:r>
            <w:r w:rsidRPr="002F6CEE">
              <w:rPr>
                <w:rFonts w:ascii="Noto Sans Glagolitic" w:eastAsia="Noto Sans" w:hAnsi="Noto Sans Glagolitic" w:cs="Noto Sans"/>
                <w:bCs/>
                <w:color w:val="434343"/>
                <w:sz w:val="18"/>
                <w:szCs w:val="18"/>
              </w:rPr>
              <w:t xml:space="preserve">  and functional connectivity </w:t>
            </w:r>
            <w:r w:rsidRPr="002F6CEE">
              <w:rPr>
                <w:rFonts w:ascii="Noto Sans Glagolitic" w:eastAsia="Noto Sans" w:hAnsi="Noto Sans Glagolitic"/>
                <w:bCs/>
                <w:color w:val="434343"/>
                <w:sz w:val="18"/>
                <w:szCs w:val="18"/>
              </w:rPr>
              <w:t>(Fig</w:t>
            </w:r>
            <w:r w:rsidR="0072535B" w:rsidRPr="002F6CEE">
              <w:rPr>
                <w:rFonts w:ascii="Noto Sans Glagolitic" w:eastAsia="Noto Sans" w:hAnsi="Noto Sans Glagolitic"/>
                <w:bCs/>
                <w:color w:val="434343"/>
                <w:sz w:val="18"/>
                <w:szCs w:val="18"/>
              </w:rPr>
              <w:t>.</w:t>
            </w:r>
            <w:r w:rsidRPr="002F6CEE">
              <w:rPr>
                <w:rFonts w:ascii="Noto Sans Glagolitic" w:eastAsia="Noto Sans" w:hAnsi="Noto Sans Glagolitic"/>
                <w:bCs/>
                <w:color w:val="434343"/>
                <w:sz w:val="18"/>
                <w:szCs w:val="18"/>
              </w:rPr>
              <w:t xml:space="preserve"> 4, </w:t>
            </w:r>
            <w:r w:rsidR="00E41E9D">
              <w:rPr>
                <w:rFonts w:eastAsia="Noto Sans"/>
                <w:bCs/>
                <w:color w:val="434343"/>
                <w:sz w:val="18"/>
                <w:szCs w:val="18"/>
              </w:rPr>
              <w:t>Fig.4 – Supplement 2</w:t>
            </w:r>
            <w:r w:rsidRPr="002F6CEE">
              <w:rPr>
                <w:rFonts w:ascii="Noto Sans Glagolitic" w:eastAsia="Noto Sans" w:hAnsi="Noto Sans Glagolitic"/>
                <w:bCs/>
                <w:color w:val="434343"/>
                <w:sz w:val="18"/>
                <w:szCs w:val="18"/>
              </w:rPr>
              <w:t>)</w:t>
            </w:r>
            <w:r w:rsidRPr="002F6CEE">
              <w:rPr>
                <w:rFonts w:ascii="Noto Sans Glagolitic" w:eastAsia="Noto Sans" w:hAnsi="Noto Sans Glagolitic" w:cs="Noto Sans"/>
                <w:bCs/>
                <w:color w:val="434343"/>
                <w:sz w:val="18"/>
                <w:szCs w:val="18"/>
              </w:rPr>
              <w:t xml:space="preserve">, quantifications were based on a subset of sessions </w:t>
            </w:r>
            <w:r w:rsidR="00F631E2" w:rsidRPr="002F6CEE">
              <w:rPr>
                <w:rFonts w:ascii="Noto Sans Glagolitic" w:eastAsia="Noto Sans" w:hAnsi="Noto Sans Glagolitic"/>
                <w:bCs/>
                <w:color w:val="434343"/>
                <w:sz w:val="18"/>
                <w:szCs w:val="18"/>
              </w:rPr>
              <w:t>with independent ensembles of units</w:t>
            </w:r>
            <w:r w:rsidR="00EB119E" w:rsidRPr="002F6CEE">
              <w:rPr>
                <w:rFonts w:ascii="Noto Sans Glagolitic" w:eastAsia="Noto Sans" w:hAnsi="Noto Sans Glagolitic"/>
                <w:bCs/>
                <w:color w:val="434343"/>
                <w:sz w:val="18"/>
                <w:szCs w:val="18"/>
              </w:rPr>
              <w:t xml:space="preserve">, based on tetrode movements and </w:t>
            </w:r>
            <w:r w:rsidR="004D4BF8">
              <w:rPr>
                <w:rFonts w:eastAsia="Noto Sans"/>
                <w:bCs/>
                <w:color w:val="434343"/>
                <w:sz w:val="18"/>
                <w:szCs w:val="18"/>
              </w:rPr>
              <w:t>number of recorded units</w:t>
            </w:r>
            <w:bookmarkStart w:id="2" w:name="_GoBack"/>
            <w:bookmarkEnd w:id="2"/>
            <w:r w:rsidRPr="002F6CEE">
              <w:rPr>
                <w:rFonts w:ascii="Noto Sans Glagolitic" w:eastAsia="Noto Sans" w:hAnsi="Noto Sans Glagolitic" w:cs="Noto Sans"/>
                <w:bCs/>
                <w:color w:val="434343"/>
                <w:sz w:val="18"/>
                <w:szCs w:val="18"/>
              </w:rPr>
              <w:t xml:space="preserve">. Figure legends, main text and method sections indicate </w:t>
            </w:r>
            <w:r w:rsidR="00F631E2" w:rsidRPr="002F6CEE">
              <w:rPr>
                <w:rFonts w:ascii="Noto Sans Glagolitic" w:eastAsia="Noto Sans" w:hAnsi="Noto Sans Glagolitic"/>
                <w:bCs/>
                <w:color w:val="434343"/>
                <w:sz w:val="18"/>
                <w:szCs w:val="18"/>
              </w:rPr>
              <w:t>how trials with overlapping ensembles were averaged and considered independent samples</w:t>
            </w:r>
            <w:r w:rsidRPr="002F6CEE">
              <w:rPr>
                <w:rFonts w:ascii="Noto Sans Glagolitic" w:eastAsia="Noto Sans" w:hAnsi="Noto Sans Glagolitic" w:cs="Noto Sans"/>
                <w:bCs/>
                <w:color w:val="434343"/>
                <w:sz w:val="18"/>
                <w:szCs w:val="18"/>
              </w:rPr>
              <w:t xml:space="preserve"> depending on: whether thalamic and cortical units were simultaneously recorded </w:t>
            </w:r>
            <w:r w:rsidRPr="002F6CEE">
              <w:rPr>
                <w:rFonts w:ascii="Noto Sans Glagolitic" w:eastAsia="Noto Sans" w:hAnsi="Noto Sans Glagolitic"/>
                <w:bCs/>
                <w:color w:val="434343"/>
                <w:sz w:val="18"/>
                <w:szCs w:val="18"/>
              </w:rPr>
              <w:t>(Fig</w:t>
            </w:r>
            <w:r w:rsidR="00E41E9D">
              <w:rPr>
                <w:rFonts w:eastAsia="Noto Sans"/>
                <w:bCs/>
                <w:color w:val="434343"/>
                <w:sz w:val="18"/>
                <w:szCs w:val="18"/>
              </w:rPr>
              <w:t>.</w:t>
            </w:r>
            <w:r w:rsidR="0072535B" w:rsidRPr="002F6CEE">
              <w:rPr>
                <w:rFonts w:ascii="Noto Sans Glagolitic" w:eastAsia="Noto Sans" w:hAnsi="Noto Sans Glagolitic"/>
                <w:bCs/>
                <w:color w:val="434343"/>
                <w:sz w:val="18"/>
                <w:szCs w:val="18"/>
              </w:rPr>
              <w:t xml:space="preserve"> </w:t>
            </w:r>
            <w:r w:rsidRPr="002F6CEE">
              <w:rPr>
                <w:rFonts w:ascii="Noto Sans Glagolitic" w:eastAsia="Noto Sans" w:hAnsi="Noto Sans Glagolitic"/>
                <w:bCs/>
                <w:color w:val="434343"/>
                <w:sz w:val="18"/>
                <w:szCs w:val="18"/>
              </w:rPr>
              <w:t>2</w:t>
            </w:r>
            <w:r w:rsidR="00193DA5" w:rsidRPr="002F6CEE">
              <w:rPr>
                <w:rFonts w:ascii="Noto Sans Glagolitic" w:eastAsia="Noto Sans" w:hAnsi="Noto Sans Glagolitic"/>
                <w:bCs/>
                <w:color w:val="434343"/>
                <w:sz w:val="18"/>
                <w:szCs w:val="18"/>
              </w:rPr>
              <w:t>B</w:t>
            </w:r>
            <w:r w:rsidR="00921E72" w:rsidRPr="002F6CEE">
              <w:rPr>
                <w:rFonts w:ascii="Noto Sans Glagolitic" w:eastAsia="Noto Sans" w:hAnsi="Noto Sans Glagolitic"/>
                <w:bCs/>
                <w:color w:val="434343"/>
                <w:sz w:val="18"/>
                <w:szCs w:val="18"/>
              </w:rPr>
              <w:t>,D&amp;E</w:t>
            </w:r>
            <w:r w:rsidRPr="002F6CEE">
              <w:rPr>
                <w:rFonts w:ascii="Noto Sans Glagolitic" w:eastAsia="Noto Sans" w:hAnsi="Noto Sans Glagolitic"/>
                <w:bCs/>
                <w:color w:val="434343"/>
                <w:sz w:val="18"/>
                <w:szCs w:val="18"/>
              </w:rPr>
              <w:t xml:space="preserve">, </w:t>
            </w:r>
            <w:r w:rsidR="0072535B" w:rsidRPr="002F6CEE">
              <w:rPr>
                <w:rFonts w:ascii="Noto Sans Glagolitic" w:eastAsia="Noto Sans" w:hAnsi="Noto Sans Glagolitic"/>
                <w:bCs/>
                <w:color w:val="434343"/>
                <w:sz w:val="18"/>
                <w:szCs w:val="18"/>
              </w:rPr>
              <w:t>Fig.</w:t>
            </w:r>
            <w:r w:rsidR="00E41E9D">
              <w:rPr>
                <w:rFonts w:eastAsia="Noto Sans"/>
                <w:bCs/>
                <w:color w:val="434343"/>
                <w:sz w:val="18"/>
                <w:szCs w:val="18"/>
              </w:rPr>
              <w:t xml:space="preserve"> 2 - Supplement</w:t>
            </w:r>
            <w:r w:rsidR="0072535B" w:rsidRPr="002F6CEE">
              <w:rPr>
                <w:rFonts w:ascii="Noto Sans Glagolitic" w:eastAsia="Noto Sans" w:hAnsi="Noto Sans Glagolitic"/>
                <w:bCs/>
                <w:color w:val="434343"/>
                <w:sz w:val="18"/>
                <w:szCs w:val="18"/>
              </w:rPr>
              <w:t xml:space="preserve"> </w:t>
            </w:r>
            <w:r w:rsidR="00E41E9D">
              <w:rPr>
                <w:rFonts w:eastAsia="Noto Sans"/>
                <w:bCs/>
                <w:color w:val="434343"/>
                <w:sz w:val="18"/>
                <w:szCs w:val="18"/>
              </w:rPr>
              <w:t>2</w:t>
            </w:r>
            <w:r w:rsidR="00921E72" w:rsidRPr="002F6CEE">
              <w:rPr>
                <w:rFonts w:ascii="Noto Sans Glagolitic" w:eastAsia="Noto Sans" w:hAnsi="Noto Sans Glagolitic"/>
                <w:bCs/>
                <w:color w:val="434343"/>
                <w:sz w:val="18"/>
                <w:szCs w:val="18"/>
              </w:rPr>
              <w:t>B</w:t>
            </w:r>
            <w:r w:rsidRPr="002F6CEE">
              <w:rPr>
                <w:rFonts w:ascii="Noto Sans Glagolitic" w:eastAsia="Noto Sans" w:hAnsi="Noto Sans Glagolitic"/>
                <w:bCs/>
                <w:color w:val="434343"/>
                <w:sz w:val="18"/>
                <w:szCs w:val="18"/>
              </w:rPr>
              <w:t xml:space="preserve">, </w:t>
            </w:r>
            <w:r w:rsidR="00E41E9D">
              <w:rPr>
                <w:rFonts w:eastAsia="Noto Sans"/>
                <w:bCs/>
                <w:color w:val="434343"/>
                <w:sz w:val="18"/>
                <w:szCs w:val="18"/>
              </w:rPr>
              <w:t>Fig. 3 – Supplement 1</w:t>
            </w:r>
            <w:r w:rsidR="005F7CF5" w:rsidRPr="002F6CEE">
              <w:rPr>
                <w:rFonts w:ascii="Noto Sans Glagolitic" w:eastAsia="Noto Sans" w:hAnsi="Noto Sans Glagolitic"/>
                <w:bCs/>
                <w:color w:val="434343"/>
                <w:sz w:val="18"/>
                <w:szCs w:val="18"/>
              </w:rPr>
              <w:t>A&amp;B</w:t>
            </w:r>
            <w:r w:rsidRPr="002F6CEE">
              <w:rPr>
                <w:rFonts w:ascii="Noto Sans Glagolitic" w:eastAsia="Noto Sans" w:hAnsi="Noto Sans Glagolitic"/>
                <w:bCs/>
                <w:color w:val="434343"/>
                <w:sz w:val="18"/>
                <w:szCs w:val="18"/>
              </w:rPr>
              <w:t>)</w:t>
            </w:r>
            <w:r w:rsidR="00921E72" w:rsidRPr="002F6CEE">
              <w:rPr>
                <w:rFonts w:ascii="Noto Sans Glagolitic" w:eastAsia="Noto Sans" w:hAnsi="Noto Sans Glagolitic"/>
                <w:bCs/>
                <w:color w:val="434343"/>
                <w:sz w:val="18"/>
                <w:szCs w:val="18"/>
              </w:rPr>
              <w:t xml:space="preserve"> and according to the size of the rotation (Fig</w:t>
            </w:r>
            <w:r w:rsidR="0072535B" w:rsidRPr="002F6CEE">
              <w:rPr>
                <w:rFonts w:ascii="Noto Sans Glagolitic" w:eastAsia="Noto Sans" w:hAnsi="Noto Sans Glagolitic"/>
                <w:bCs/>
                <w:color w:val="434343"/>
                <w:sz w:val="18"/>
                <w:szCs w:val="18"/>
              </w:rPr>
              <w:t>.</w:t>
            </w:r>
            <w:r w:rsidR="00921E72" w:rsidRPr="002F6CEE">
              <w:rPr>
                <w:rFonts w:ascii="Noto Sans Glagolitic" w:eastAsia="Noto Sans" w:hAnsi="Noto Sans Glagolitic"/>
                <w:bCs/>
                <w:color w:val="434343"/>
                <w:sz w:val="18"/>
                <w:szCs w:val="18"/>
              </w:rPr>
              <w:t xml:space="preserve"> 1H and </w:t>
            </w:r>
            <w:r w:rsidR="00E41E9D">
              <w:rPr>
                <w:rFonts w:eastAsia="Noto Sans"/>
                <w:bCs/>
                <w:color w:val="434343"/>
                <w:sz w:val="18"/>
                <w:szCs w:val="18"/>
              </w:rPr>
              <w:t xml:space="preserve">Fig.1 – Supplement </w:t>
            </w:r>
            <w:r w:rsidR="00921E72" w:rsidRPr="002F6CEE">
              <w:rPr>
                <w:rFonts w:ascii="Noto Sans Glagolitic" w:eastAsia="Noto Sans" w:hAnsi="Noto Sans Glagolitic"/>
                <w:bCs/>
                <w:color w:val="434343"/>
                <w:sz w:val="18"/>
                <w:szCs w:val="18"/>
              </w:rPr>
              <w:t xml:space="preserve">3M, </w:t>
            </w:r>
            <w:r w:rsidR="00E41E9D">
              <w:rPr>
                <w:rFonts w:eastAsia="Noto Sans"/>
                <w:bCs/>
                <w:color w:val="434343"/>
                <w:sz w:val="18"/>
                <w:szCs w:val="18"/>
              </w:rPr>
              <w:t>Fig. 2 – Supplement 1</w:t>
            </w:r>
            <w:r w:rsidR="00921E72" w:rsidRPr="002F6CEE">
              <w:rPr>
                <w:rFonts w:ascii="Noto Sans Glagolitic" w:eastAsia="Noto Sans" w:hAnsi="Noto Sans Glagolitic"/>
                <w:bCs/>
                <w:color w:val="434343"/>
                <w:sz w:val="18"/>
                <w:szCs w:val="18"/>
              </w:rPr>
              <w:t>G&amp;H)</w:t>
            </w:r>
            <w:r w:rsidRPr="002F6CEE">
              <w:rPr>
                <w:rFonts w:ascii="Noto Sans Glagolitic" w:eastAsia="Noto Sans" w:hAnsi="Noto Sans Glagolitic" w:cs="Noto Sans"/>
                <w:bCs/>
                <w:color w:val="434343"/>
                <w:sz w:val="18"/>
                <w:szCs w:val="18"/>
              </w:rPr>
              <w:t xml:space="preserve">; whether the mean </w:t>
            </w:r>
            <w:r w:rsidR="00E022EA" w:rsidRPr="002F6CEE">
              <w:rPr>
                <w:rFonts w:ascii="Noto Sans Glagolitic" w:eastAsia="Noto Sans" w:hAnsi="Noto Sans Glagolitic"/>
                <w:bCs/>
                <w:color w:val="434343"/>
                <w:sz w:val="18"/>
                <w:szCs w:val="18"/>
              </w:rPr>
              <w:t xml:space="preserve">decoded </w:t>
            </w:r>
            <w:r w:rsidRPr="002F6CEE">
              <w:rPr>
                <w:rFonts w:ascii="Noto Sans Glagolitic" w:eastAsia="Noto Sans" w:hAnsi="Noto Sans Glagolitic" w:cs="Noto Sans"/>
                <w:bCs/>
                <w:color w:val="434343"/>
                <w:sz w:val="18"/>
                <w:szCs w:val="18"/>
              </w:rPr>
              <w:t>rotation value was above 1</w:t>
            </w:r>
            <w:r w:rsidR="00F631E2" w:rsidRPr="002F6CEE">
              <w:rPr>
                <w:rFonts w:ascii="Noto Sans Glagolitic" w:eastAsia="Noto Sans" w:hAnsi="Noto Sans Glagolitic"/>
                <w:bCs/>
                <w:color w:val="434343"/>
                <w:sz w:val="18"/>
                <w:szCs w:val="18"/>
              </w:rPr>
              <w:t>7</w:t>
            </w:r>
            <w:r w:rsidRPr="002F6CEE">
              <w:rPr>
                <w:rFonts w:ascii="Noto Sans Glagolitic" w:eastAsia="Noto Sans" w:hAnsi="Noto Sans Glagolitic" w:cs="Noto Sans"/>
                <w:bCs/>
                <w:color w:val="434343"/>
                <w:sz w:val="18"/>
                <w:szCs w:val="18"/>
              </w:rPr>
              <w:t>.</w:t>
            </w:r>
            <w:r w:rsidR="00F631E2" w:rsidRPr="002F6CEE">
              <w:rPr>
                <w:rFonts w:ascii="Noto Sans Glagolitic" w:eastAsia="Noto Sans" w:hAnsi="Noto Sans Glagolitic"/>
                <w:bCs/>
                <w:color w:val="434343"/>
                <w:sz w:val="18"/>
                <w:szCs w:val="18"/>
              </w:rPr>
              <w:t>2</w:t>
            </w:r>
            <w:r w:rsidR="00F631E2" w:rsidRPr="002F6CEE">
              <w:rPr>
                <w:rFonts w:eastAsia="Noto Sans"/>
                <w:bCs/>
                <w:color w:val="434343"/>
                <w:sz w:val="18"/>
                <w:szCs w:val="18"/>
              </w:rPr>
              <w:t>°</w:t>
            </w:r>
            <w:r w:rsidR="0072535B" w:rsidRPr="002F6CEE">
              <w:rPr>
                <w:rFonts w:ascii="Noto Sans Glagolitic" w:eastAsia="Noto Sans" w:hAnsi="Noto Sans Glagolitic"/>
                <w:bCs/>
                <w:color w:val="434343"/>
                <w:sz w:val="18"/>
                <w:szCs w:val="18"/>
              </w:rPr>
              <w:t xml:space="preserve"> </w:t>
            </w:r>
            <w:r w:rsidRPr="002F6CEE">
              <w:rPr>
                <w:rFonts w:ascii="Noto Sans Glagolitic" w:eastAsia="Noto Sans" w:hAnsi="Noto Sans Glagolitic"/>
                <w:bCs/>
                <w:color w:val="434343"/>
                <w:sz w:val="18"/>
                <w:szCs w:val="18"/>
              </w:rPr>
              <w:t>(Fig</w:t>
            </w:r>
            <w:r w:rsidR="0072535B" w:rsidRPr="002F6CEE">
              <w:rPr>
                <w:rFonts w:ascii="Noto Sans Glagolitic" w:eastAsia="Noto Sans" w:hAnsi="Noto Sans Glagolitic"/>
                <w:bCs/>
                <w:color w:val="434343"/>
                <w:sz w:val="18"/>
                <w:szCs w:val="18"/>
              </w:rPr>
              <w:t>.</w:t>
            </w:r>
            <w:r w:rsidR="00B01BCA" w:rsidRPr="002F6CEE">
              <w:rPr>
                <w:rFonts w:ascii="Noto Sans Glagolitic" w:eastAsia="Noto Sans" w:hAnsi="Noto Sans Glagolitic"/>
                <w:bCs/>
                <w:color w:val="434343"/>
                <w:sz w:val="18"/>
                <w:szCs w:val="18"/>
              </w:rPr>
              <w:t xml:space="preserve"> </w:t>
            </w:r>
            <w:r w:rsidRPr="002F6CEE">
              <w:rPr>
                <w:rFonts w:ascii="Noto Sans Glagolitic" w:eastAsia="Noto Sans" w:hAnsi="Noto Sans Glagolitic"/>
                <w:bCs/>
                <w:color w:val="434343"/>
                <w:sz w:val="18"/>
                <w:szCs w:val="18"/>
              </w:rPr>
              <w:t>2D</w:t>
            </w:r>
            <w:r w:rsidR="005F7CF5" w:rsidRPr="002F6CEE">
              <w:rPr>
                <w:rFonts w:ascii="Noto Sans Glagolitic" w:eastAsia="Noto Sans" w:hAnsi="Noto Sans Glagolitic"/>
                <w:bCs/>
                <w:color w:val="434343"/>
                <w:sz w:val="18"/>
                <w:szCs w:val="18"/>
              </w:rPr>
              <w:t>&amp;</w:t>
            </w:r>
            <w:r w:rsidRPr="002F6CEE">
              <w:rPr>
                <w:rFonts w:ascii="Noto Sans Glagolitic" w:eastAsia="Noto Sans" w:hAnsi="Noto Sans Glagolitic"/>
                <w:bCs/>
                <w:color w:val="434343"/>
                <w:sz w:val="18"/>
                <w:szCs w:val="18"/>
              </w:rPr>
              <w:t xml:space="preserve">E and </w:t>
            </w:r>
            <w:r w:rsidR="00E41E9D">
              <w:rPr>
                <w:rFonts w:eastAsia="Noto Sans"/>
                <w:bCs/>
                <w:color w:val="434343"/>
                <w:sz w:val="18"/>
                <w:szCs w:val="18"/>
              </w:rPr>
              <w:t>Fig. 2 – Supplement 3</w:t>
            </w:r>
            <w:r w:rsidRPr="002F6CEE">
              <w:rPr>
                <w:rFonts w:ascii="Noto Sans Glagolitic" w:eastAsia="Noto Sans" w:hAnsi="Noto Sans Glagolitic"/>
                <w:bCs/>
                <w:color w:val="434343"/>
                <w:sz w:val="18"/>
                <w:szCs w:val="18"/>
              </w:rPr>
              <w:t xml:space="preserve">), whether a significant </w:t>
            </w:r>
            <w:r w:rsidR="00A10A58" w:rsidRPr="002F6CEE">
              <w:rPr>
                <w:rFonts w:ascii="Noto Sans Glagolitic" w:eastAsia="Noto Sans" w:hAnsi="Noto Sans Glagolitic"/>
                <w:bCs/>
                <w:color w:val="434343"/>
                <w:sz w:val="18"/>
                <w:szCs w:val="18"/>
              </w:rPr>
              <w:t>tuning curve rotation</w:t>
            </w:r>
            <w:r w:rsidRPr="002F6CEE">
              <w:rPr>
                <w:rFonts w:ascii="Noto Sans Glagolitic" w:eastAsia="Noto Sans" w:hAnsi="Noto Sans Glagolitic"/>
                <w:bCs/>
                <w:color w:val="434343"/>
                <w:sz w:val="18"/>
                <w:szCs w:val="18"/>
              </w:rPr>
              <w:t xml:space="preserve"> was observed (Fig</w:t>
            </w:r>
            <w:r w:rsidR="0072535B" w:rsidRPr="002F6CEE">
              <w:rPr>
                <w:rFonts w:ascii="Noto Sans Glagolitic" w:eastAsia="Noto Sans" w:hAnsi="Noto Sans Glagolitic"/>
                <w:bCs/>
                <w:color w:val="434343"/>
                <w:sz w:val="18"/>
                <w:szCs w:val="18"/>
              </w:rPr>
              <w:t>.</w:t>
            </w:r>
            <w:r w:rsidR="005F7CF5" w:rsidRPr="002F6CEE">
              <w:rPr>
                <w:rFonts w:ascii="Noto Sans Glagolitic" w:eastAsia="Noto Sans" w:hAnsi="Noto Sans Glagolitic"/>
                <w:bCs/>
                <w:color w:val="434343"/>
                <w:sz w:val="18"/>
                <w:szCs w:val="18"/>
              </w:rPr>
              <w:t xml:space="preserve"> </w:t>
            </w:r>
            <w:r w:rsidRPr="002F6CEE">
              <w:rPr>
                <w:rFonts w:ascii="Noto Sans Glagolitic" w:eastAsia="Noto Sans" w:hAnsi="Noto Sans Glagolitic"/>
                <w:bCs/>
                <w:color w:val="434343"/>
                <w:sz w:val="18"/>
                <w:szCs w:val="18"/>
              </w:rPr>
              <w:t>1</w:t>
            </w:r>
            <w:r w:rsidR="00921E72" w:rsidRPr="002F6CEE">
              <w:rPr>
                <w:rFonts w:ascii="Noto Sans Glagolitic" w:eastAsia="Noto Sans" w:hAnsi="Noto Sans Glagolitic"/>
                <w:bCs/>
                <w:color w:val="434343"/>
                <w:sz w:val="18"/>
                <w:szCs w:val="18"/>
              </w:rPr>
              <w:t>F&amp;G</w:t>
            </w:r>
            <w:r w:rsidRPr="002F6CEE">
              <w:rPr>
                <w:rFonts w:ascii="Noto Sans Glagolitic" w:eastAsia="Noto Sans" w:hAnsi="Noto Sans Glagolitic"/>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84EF8C" w:rsidR="00F102CC" w:rsidRPr="002F6CEE" w:rsidRDefault="004674A7">
            <w:pPr>
              <w:spacing w:line="225" w:lineRule="auto"/>
              <w:rPr>
                <w:rFonts w:ascii="Noto Sans Glagolitic" w:eastAsia="Noto Sans" w:hAnsi="Noto Sans Glagolitic"/>
                <w:bCs/>
                <w:color w:val="434343"/>
                <w:sz w:val="18"/>
                <w:szCs w:val="18"/>
              </w:rPr>
            </w:pPr>
            <w:r w:rsidRPr="002F6CEE">
              <w:rPr>
                <w:rFonts w:ascii="Noto Sans Glagolitic" w:eastAsia="Noto Sans" w:hAnsi="Noto Sans Glagolitic"/>
                <w:bCs/>
                <w:color w:val="434343"/>
                <w:sz w:val="18"/>
                <w:szCs w:val="18"/>
              </w:rPr>
              <w:t xml:space="preserve">N-ways </w:t>
            </w:r>
            <w:proofErr w:type="spellStart"/>
            <w:r w:rsidRPr="002F6CEE">
              <w:rPr>
                <w:rFonts w:ascii="Noto Sans Glagolitic" w:eastAsia="Noto Sans" w:hAnsi="Noto Sans Glagolitic"/>
                <w:bCs/>
                <w:color w:val="434343"/>
                <w:sz w:val="18"/>
                <w:szCs w:val="18"/>
              </w:rPr>
              <w:t>anova</w:t>
            </w:r>
            <w:proofErr w:type="spellEnd"/>
            <w:r w:rsidRPr="002F6CEE">
              <w:rPr>
                <w:rFonts w:ascii="Noto Sans Glagolitic" w:eastAsia="Noto Sans" w:hAnsi="Noto Sans Glagolitic"/>
                <w:bCs/>
                <w:color w:val="434343"/>
                <w:sz w:val="18"/>
                <w:szCs w:val="18"/>
              </w:rPr>
              <w:t xml:space="preserve"> w</w:t>
            </w:r>
            <w:r w:rsidR="006B78DE" w:rsidRPr="002F6CEE">
              <w:rPr>
                <w:rFonts w:ascii="Noto Sans Glagolitic" w:eastAsia="Noto Sans" w:hAnsi="Noto Sans Glagolitic"/>
                <w:bCs/>
                <w:color w:val="434343"/>
                <w:sz w:val="18"/>
                <w:szCs w:val="18"/>
              </w:rPr>
              <w:t>as</w:t>
            </w:r>
            <w:r w:rsidRPr="002F6CEE">
              <w:rPr>
                <w:rFonts w:ascii="Noto Sans Glagolitic" w:eastAsia="Noto Sans" w:hAnsi="Noto Sans Glagolitic"/>
                <w:bCs/>
                <w:color w:val="434343"/>
                <w:sz w:val="18"/>
                <w:szCs w:val="18"/>
              </w:rPr>
              <w:t xml:space="preserve"> used to test the effects of different grouping</w:t>
            </w:r>
            <w:r w:rsidR="00B60F14" w:rsidRPr="002F6CEE">
              <w:rPr>
                <w:rFonts w:ascii="Noto Sans Glagolitic" w:eastAsia="Noto Sans" w:hAnsi="Noto Sans Glagolitic"/>
                <w:bCs/>
                <w:color w:val="434343"/>
                <w:sz w:val="18"/>
                <w:szCs w:val="18"/>
              </w:rPr>
              <w:t xml:space="preserve"> (</w:t>
            </w:r>
            <w:r w:rsidR="00E41E9D">
              <w:rPr>
                <w:rFonts w:eastAsia="Noto Sans"/>
                <w:bCs/>
                <w:color w:val="434343"/>
                <w:sz w:val="18"/>
                <w:szCs w:val="18"/>
              </w:rPr>
              <w:t>Fig. 2 - S</w:t>
            </w:r>
            <w:r w:rsidR="0072535B" w:rsidRPr="002F6CEE">
              <w:rPr>
                <w:rFonts w:ascii="Noto Sans Glagolitic" w:eastAsia="Noto Sans" w:hAnsi="Noto Sans Glagolitic"/>
                <w:bCs/>
                <w:color w:val="434343"/>
                <w:sz w:val="18"/>
                <w:szCs w:val="18"/>
              </w:rPr>
              <w:t>upplement</w:t>
            </w:r>
            <w:r w:rsidR="00E41E9D">
              <w:rPr>
                <w:rFonts w:eastAsia="Noto Sans"/>
                <w:bCs/>
                <w:color w:val="434343"/>
                <w:sz w:val="18"/>
                <w:szCs w:val="18"/>
              </w:rPr>
              <w:t>s</w:t>
            </w:r>
            <w:r w:rsidR="0072535B" w:rsidRPr="002F6CEE">
              <w:rPr>
                <w:rFonts w:ascii="Noto Sans Glagolitic" w:eastAsia="Noto Sans" w:hAnsi="Noto Sans Glagolitic"/>
                <w:bCs/>
                <w:color w:val="434343"/>
                <w:sz w:val="18"/>
                <w:szCs w:val="18"/>
              </w:rPr>
              <w:t xml:space="preserve"> </w:t>
            </w:r>
            <w:r w:rsidR="00E41E9D">
              <w:rPr>
                <w:rFonts w:eastAsia="Noto Sans"/>
                <w:bCs/>
                <w:color w:val="434343"/>
                <w:sz w:val="18"/>
                <w:szCs w:val="18"/>
              </w:rPr>
              <w:t>1</w:t>
            </w:r>
            <w:r w:rsidR="00F631E2" w:rsidRPr="002F6CEE">
              <w:rPr>
                <w:rFonts w:ascii="Noto Sans Glagolitic" w:eastAsia="Noto Sans" w:hAnsi="Noto Sans Glagolitic"/>
                <w:bCs/>
                <w:color w:val="434343"/>
                <w:sz w:val="18"/>
                <w:szCs w:val="18"/>
              </w:rPr>
              <w:t>F</w:t>
            </w:r>
            <w:r w:rsidR="00E41E9D">
              <w:rPr>
                <w:rFonts w:ascii="Noto Sans Glagolitic" w:eastAsia="Noto Sans" w:hAnsi="Noto Sans Glagolitic"/>
                <w:bCs/>
                <w:color w:val="434343"/>
                <w:sz w:val="18"/>
                <w:szCs w:val="18"/>
              </w:rPr>
              <w:t xml:space="preserve"> </w:t>
            </w:r>
            <w:r w:rsidR="00E41E9D">
              <w:rPr>
                <w:rFonts w:eastAsia="Noto Sans"/>
                <w:bCs/>
                <w:color w:val="434343"/>
                <w:sz w:val="18"/>
                <w:szCs w:val="18"/>
              </w:rPr>
              <w:t>and 2B</w:t>
            </w:r>
            <w:r w:rsidR="00374999" w:rsidRPr="002F6CEE">
              <w:rPr>
                <w:rFonts w:ascii="Noto Sans Glagolitic" w:eastAsia="Noto Sans" w:hAnsi="Noto Sans Glagolitic"/>
                <w:bCs/>
                <w:color w:val="434343"/>
                <w:sz w:val="18"/>
                <w:szCs w:val="18"/>
              </w:rPr>
              <w:t>)</w:t>
            </w:r>
            <w:r w:rsidRPr="002F6CEE">
              <w:rPr>
                <w:rFonts w:ascii="Noto Sans Glagolitic" w:eastAsia="Noto Sans" w:hAnsi="Noto Sans Glagolitic"/>
                <w:bCs/>
                <w:color w:val="434343"/>
                <w:sz w:val="18"/>
                <w:szCs w:val="18"/>
              </w:rPr>
              <w:t xml:space="preserve">; otherwise Kruskal </w:t>
            </w:r>
            <w:r w:rsidR="00CD1251" w:rsidRPr="002F6CEE">
              <w:rPr>
                <w:rFonts w:ascii="Noto Sans Glagolitic" w:eastAsia="Noto Sans" w:hAnsi="Noto Sans Glagolitic"/>
                <w:bCs/>
                <w:color w:val="434343"/>
                <w:sz w:val="18"/>
                <w:szCs w:val="18"/>
              </w:rPr>
              <w:t>W</w:t>
            </w:r>
            <w:r w:rsidRPr="002F6CEE">
              <w:rPr>
                <w:rFonts w:ascii="Noto Sans Glagolitic" w:eastAsia="Noto Sans" w:hAnsi="Noto Sans Glagolitic"/>
                <w:bCs/>
                <w:color w:val="434343"/>
                <w:sz w:val="18"/>
                <w:szCs w:val="18"/>
              </w:rPr>
              <w:t>allis tests follo</w:t>
            </w:r>
            <w:r w:rsidR="00B60F14" w:rsidRPr="002F6CEE">
              <w:rPr>
                <w:rFonts w:ascii="Noto Sans Glagolitic" w:eastAsia="Noto Sans" w:hAnsi="Noto Sans Glagolitic"/>
                <w:bCs/>
                <w:color w:val="434343"/>
                <w:sz w:val="18"/>
                <w:szCs w:val="18"/>
              </w:rPr>
              <w:t>wed by Bonferroni multiple comparisons were used (</w:t>
            </w:r>
            <w:r w:rsidR="0072535B" w:rsidRPr="002F6CEE">
              <w:rPr>
                <w:rFonts w:ascii="Noto Sans Glagolitic" w:eastAsia="Noto Sans" w:hAnsi="Noto Sans Glagolitic"/>
                <w:bCs/>
                <w:color w:val="434343"/>
                <w:sz w:val="18"/>
                <w:szCs w:val="18"/>
              </w:rPr>
              <w:t>Fig.</w:t>
            </w:r>
            <w:r w:rsidR="00E41E9D">
              <w:rPr>
                <w:rFonts w:eastAsia="Noto Sans"/>
                <w:bCs/>
                <w:color w:val="434343"/>
                <w:sz w:val="18"/>
                <w:szCs w:val="18"/>
              </w:rPr>
              <w:t xml:space="preserve">1 - Supplement </w:t>
            </w:r>
            <w:r w:rsidR="00F631E2" w:rsidRPr="002F6CEE">
              <w:rPr>
                <w:rFonts w:ascii="Noto Sans Glagolitic" w:eastAsia="Noto Sans" w:hAnsi="Noto Sans Glagolitic"/>
                <w:bCs/>
                <w:color w:val="434343"/>
                <w:sz w:val="18"/>
                <w:szCs w:val="18"/>
              </w:rPr>
              <w:t>3</w:t>
            </w:r>
            <w:r w:rsidR="00374999" w:rsidRPr="002F6CEE">
              <w:rPr>
                <w:rFonts w:ascii="Noto Sans Glagolitic" w:eastAsia="Noto Sans" w:hAnsi="Noto Sans Glagolitic"/>
                <w:bCs/>
                <w:color w:val="434343"/>
                <w:sz w:val="18"/>
                <w:szCs w:val="18"/>
              </w:rPr>
              <w:t>B</w:t>
            </w:r>
            <w:r w:rsidR="00E41E9D">
              <w:rPr>
                <w:rFonts w:eastAsia="Noto Sans"/>
                <w:bCs/>
                <w:color w:val="434343"/>
                <w:sz w:val="18"/>
                <w:szCs w:val="18"/>
              </w:rPr>
              <w:t>&amp;</w:t>
            </w:r>
            <w:r w:rsidR="00374999" w:rsidRPr="002F6CEE">
              <w:rPr>
                <w:rFonts w:ascii="Noto Sans Glagolitic" w:eastAsia="Noto Sans" w:hAnsi="Noto Sans Glagolitic"/>
                <w:bCs/>
                <w:color w:val="434343"/>
                <w:sz w:val="18"/>
                <w:szCs w:val="18"/>
              </w:rPr>
              <w:t>C)</w:t>
            </w:r>
            <w:r w:rsidR="00474BD4" w:rsidRPr="002F6CEE">
              <w:rPr>
                <w:rFonts w:ascii="Noto Sans Glagolitic" w:eastAsia="Noto Sans" w:hAnsi="Noto Sans Glagolitic"/>
                <w:bCs/>
                <w:color w:val="434343"/>
                <w:sz w:val="18"/>
                <w:szCs w:val="18"/>
              </w:rPr>
              <w:t xml:space="preserve"> to test effects across multiple groups</w:t>
            </w:r>
            <w:r w:rsidR="00374999" w:rsidRPr="002F6CEE">
              <w:rPr>
                <w:rFonts w:ascii="Noto Sans Glagolitic" w:eastAsia="Noto Sans" w:hAnsi="Noto Sans Glagolitic"/>
                <w:bCs/>
                <w:color w:val="434343"/>
                <w:sz w:val="18"/>
                <w:szCs w:val="18"/>
              </w:rPr>
              <w:t xml:space="preserve"> and non-parametric </w:t>
            </w:r>
            <w:r w:rsidR="00CD1251" w:rsidRPr="002F6CEE">
              <w:rPr>
                <w:rFonts w:ascii="Noto Sans Glagolitic" w:eastAsia="Noto Sans" w:hAnsi="Noto Sans Glagolitic"/>
                <w:bCs/>
                <w:color w:val="434343"/>
                <w:sz w:val="18"/>
                <w:szCs w:val="18"/>
              </w:rPr>
              <w:t>W</w:t>
            </w:r>
            <w:r w:rsidR="00374999" w:rsidRPr="002F6CEE">
              <w:rPr>
                <w:rFonts w:ascii="Noto Sans Glagolitic" w:eastAsia="Noto Sans" w:hAnsi="Noto Sans Glagolitic"/>
                <w:bCs/>
                <w:color w:val="434343"/>
                <w:sz w:val="18"/>
                <w:szCs w:val="18"/>
              </w:rPr>
              <w:t xml:space="preserve">ilcoxon </w:t>
            </w:r>
            <w:r w:rsidR="00CD1251" w:rsidRPr="002F6CEE">
              <w:rPr>
                <w:rFonts w:ascii="Noto Sans Glagolitic" w:eastAsia="Noto Sans" w:hAnsi="Noto Sans Glagolitic"/>
                <w:bCs/>
                <w:color w:val="434343"/>
                <w:sz w:val="18"/>
                <w:szCs w:val="18"/>
              </w:rPr>
              <w:t>S</w:t>
            </w:r>
            <w:r w:rsidR="00374999" w:rsidRPr="002F6CEE">
              <w:rPr>
                <w:rFonts w:ascii="Noto Sans Glagolitic" w:eastAsia="Noto Sans" w:hAnsi="Noto Sans Glagolitic"/>
                <w:bCs/>
                <w:color w:val="434343"/>
                <w:sz w:val="18"/>
                <w:szCs w:val="18"/>
              </w:rPr>
              <w:t>igned-</w:t>
            </w:r>
            <w:r w:rsidR="00CD1251" w:rsidRPr="002F6CEE">
              <w:rPr>
                <w:rFonts w:ascii="Noto Sans Glagolitic" w:eastAsia="Noto Sans" w:hAnsi="Noto Sans Glagolitic"/>
                <w:bCs/>
                <w:color w:val="434343"/>
                <w:sz w:val="18"/>
                <w:szCs w:val="18"/>
              </w:rPr>
              <w:t>R</w:t>
            </w:r>
            <w:r w:rsidR="00374999" w:rsidRPr="002F6CEE">
              <w:rPr>
                <w:rFonts w:ascii="Noto Sans Glagolitic" w:eastAsia="Noto Sans" w:hAnsi="Noto Sans Glagolitic"/>
                <w:bCs/>
                <w:color w:val="434343"/>
                <w:sz w:val="18"/>
                <w:szCs w:val="18"/>
              </w:rPr>
              <w:t>ank (Fig</w:t>
            </w:r>
            <w:r w:rsidR="0072535B" w:rsidRPr="002F6CEE">
              <w:rPr>
                <w:rFonts w:ascii="Noto Sans Glagolitic" w:eastAsia="Noto Sans" w:hAnsi="Noto Sans Glagolitic"/>
                <w:bCs/>
                <w:color w:val="434343"/>
                <w:sz w:val="18"/>
                <w:szCs w:val="18"/>
              </w:rPr>
              <w:t>.</w:t>
            </w:r>
            <w:r w:rsidR="001233B2" w:rsidRPr="002F6CEE">
              <w:rPr>
                <w:rFonts w:ascii="Noto Sans Glagolitic" w:eastAsia="Noto Sans" w:hAnsi="Noto Sans Glagolitic"/>
                <w:bCs/>
                <w:color w:val="434343"/>
                <w:sz w:val="18"/>
                <w:szCs w:val="18"/>
              </w:rPr>
              <w:t xml:space="preserve"> </w:t>
            </w:r>
            <w:r w:rsidR="00374999" w:rsidRPr="002F6CEE">
              <w:rPr>
                <w:rFonts w:ascii="Noto Sans Glagolitic" w:eastAsia="Noto Sans" w:hAnsi="Noto Sans Glagolitic"/>
                <w:bCs/>
                <w:color w:val="434343"/>
                <w:sz w:val="18"/>
                <w:szCs w:val="18"/>
              </w:rPr>
              <w:t>2E</w:t>
            </w:r>
            <w:r w:rsidR="005A6843" w:rsidRPr="002F6CEE">
              <w:rPr>
                <w:rFonts w:ascii="Noto Sans Glagolitic" w:eastAsia="Noto Sans" w:hAnsi="Noto Sans Glagolitic"/>
                <w:bCs/>
                <w:color w:val="434343"/>
                <w:sz w:val="18"/>
                <w:szCs w:val="18"/>
              </w:rPr>
              <w:t xml:space="preserve">, </w:t>
            </w:r>
            <w:r w:rsidR="0072535B" w:rsidRPr="002F6CEE">
              <w:rPr>
                <w:rFonts w:ascii="Noto Sans Glagolitic" w:eastAsia="Noto Sans" w:hAnsi="Noto Sans Glagolitic"/>
                <w:bCs/>
                <w:color w:val="434343"/>
                <w:sz w:val="18"/>
                <w:szCs w:val="18"/>
              </w:rPr>
              <w:t>Fig.</w:t>
            </w:r>
            <w:r w:rsidR="00E41E9D">
              <w:rPr>
                <w:rFonts w:ascii="Noto Sans Glagolitic" w:eastAsia="Noto Sans" w:hAnsi="Noto Sans Glagolitic"/>
                <w:bCs/>
                <w:color w:val="434343"/>
                <w:sz w:val="18"/>
                <w:szCs w:val="18"/>
              </w:rPr>
              <w:t xml:space="preserve"> </w:t>
            </w:r>
            <w:r w:rsidR="00E41E9D">
              <w:rPr>
                <w:rFonts w:eastAsia="Noto Sans"/>
                <w:bCs/>
                <w:color w:val="434343"/>
                <w:sz w:val="18"/>
                <w:szCs w:val="18"/>
              </w:rPr>
              <w:t>1</w:t>
            </w:r>
            <w:r w:rsidR="007C7EAD">
              <w:rPr>
                <w:rFonts w:eastAsia="Noto Sans"/>
                <w:bCs/>
                <w:color w:val="434343"/>
                <w:sz w:val="18"/>
                <w:szCs w:val="18"/>
              </w:rPr>
              <w:t xml:space="preserve"> - </w:t>
            </w:r>
            <w:r w:rsidR="00E41E9D">
              <w:rPr>
                <w:rFonts w:eastAsia="Noto Sans"/>
                <w:bCs/>
                <w:color w:val="434343"/>
                <w:sz w:val="18"/>
                <w:szCs w:val="18"/>
              </w:rPr>
              <w:t>Supplement</w:t>
            </w:r>
            <w:r w:rsidR="0072535B" w:rsidRPr="002F6CEE">
              <w:rPr>
                <w:rFonts w:ascii="Noto Sans Glagolitic" w:eastAsia="Noto Sans" w:hAnsi="Noto Sans Glagolitic"/>
                <w:bCs/>
                <w:color w:val="434343"/>
                <w:sz w:val="18"/>
                <w:szCs w:val="18"/>
              </w:rPr>
              <w:t xml:space="preserve"> </w:t>
            </w:r>
            <w:r w:rsidR="005A6843" w:rsidRPr="002F6CEE">
              <w:rPr>
                <w:rFonts w:ascii="Noto Sans Glagolitic" w:eastAsia="Noto Sans" w:hAnsi="Noto Sans Glagolitic"/>
                <w:bCs/>
                <w:color w:val="434343"/>
                <w:sz w:val="18"/>
                <w:szCs w:val="18"/>
              </w:rPr>
              <w:t>3G-L,</w:t>
            </w:r>
            <w:r w:rsidR="00832F55" w:rsidRPr="002F6CEE">
              <w:rPr>
                <w:rFonts w:ascii="Noto Sans Glagolitic" w:eastAsia="Noto Sans" w:hAnsi="Noto Sans Glagolitic"/>
                <w:bCs/>
                <w:color w:val="434343"/>
                <w:sz w:val="18"/>
                <w:szCs w:val="18"/>
              </w:rPr>
              <w:t xml:space="preserve"> Fig</w:t>
            </w:r>
            <w:r w:rsidR="0072535B" w:rsidRPr="002F6CEE">
              <w:rPr>
                <w:rFonts w:ascii="Noto Sans Glagolitic" w:eastAsia="Noto Sans" w:hAnsi="Noto Sans Glagolitic"/>
                <w:bCs/>
                <w:color w:val="434343"/>
                <w:sz w:val="18"/>
                <w:szCs w:val="18"/>
              </w:rPr>
              <w:t>.</w:t>
            </w:r>
            <w:r w:rsidR="001233B2" w:rsidRPr="002F6CEE">
              <w:rPr>
                <w:rFonts w:ascii="Noto Sans Glagolitic" w:eastAsia="Noto Sans" w:hAnsi="Noto Sans Glagolitic"/>
                <w:bCs/>
                <w:color w:val="434343"/>
                <w:sz w:val="18"/>
                <w:szCs w:val="18"/>
              </w:rPr>
              <w:t xml:space="preserve"> </w:t>
            </w:r>
            <w:r w:rsidR="00832F55" w:rsidRPr="002F6CEE">
              <w:rPr>
                <w:rFonts w:ascii="Noto Sans Glagolitic" w:eastAsia="Noto Sans" w:hAnsi="Noto Sans Glagolitic"/>
                <w:bCs/>
                <w:color w:val="434343"/>
                <w:sz w:val="18"/>
                <w:szCs w:val="18"/>
              </w:rPr>
              <w:t>3</w:t>
            </w:r>
            <w:r w:rsidR="00CD1251" w:rsidRPr="002F6CEE">
              <w:rPr>
                <w:rFonts w:ascii="Noto Sans Glagolitic" w:eastAsia="Noto Sans" w:hAnsi="Noto Sans Glagolitic"/>
                <w:bCs/>
                <w:color w:val="434343"/>
                <w:sz w:val="18"/>
                <w:szCs w:val="18"/>
              </w:rPr>
              <w:t>F</w:t>
            </w:r>
            <w:r w:rsidR="007C7EAD">
              <w:rPr>
                <w:rFonts w:eastAsia="Noto Sans"/>
                <w:bCs/>
                <w:color w:val="434343"/>
                <w:sz w:val="18"/>
                <w:szCs w:val="18"/>
              </w:rPr>
              <w:t>&amp;</w:t>
            </w:r>
            <w:r w:rsidR="00832F55" w:rsidRPr="002F6CEE">
              <w:rPr>
                <w:rFonts w:ascii="Noto Sans Glagolitic" w:eastAsia="Noto Sans" w:hAnsi="Noto Sans Glagolitic"/>
                <w:bCs/>
                <w:color w:val="434343"/>
                <w:sz w:val="18"/>
                <w:szCs w:val="18"/>
              </w:rPr>
              <w:t xml:space="preserve">G, </w:t>
            </w:r>
            <w:r w:rsidR="0072535B" w:rsidRPr="002F6CEE">
              <w:rPr>
                <w:rFonts w:ascii="Noto Sans Glagolitic" w:eastAsia="Noto Sans" w:hAnsi="Noto Sans Glagolitic"/>
                <w:bCs/>
                <w:color w:val="434343"/>
                <w:sz w:val="18"/>
                <w:szCs w:val="18"/>
              </w:rPr>
              <w:t>Fig.</w:t>
            </w:r>
            <w:r w:rsidR="007C7EAD">
              <w:rPr>
                <w:rFonts w:ascii="Noto Sans Glagolitic" w:eastAsia="Noto Sans" w:hAnsi="Noto Sans Glagolitic"/>
                <w:bCs/>
                <w:color w:val="434343"/>
                <w:sz w:val="18"/>
                <w:szCs w:val="18"/>
              </w:rPr>
              <w:t xml:space="preserve"> </w:t>
            </w:r>
            <w:r w:rsidR="007C7EAD">
              <w:rPr>
                <w:rFonts w:eastAsia="Noto Sans"/>
                <w:bCs/>
                <w:color w:val="434343"/>
                <w:sz w:val="18"/>
                <w:szCs w:val="18"/>
              </w:rPr>
              <w:t>3 - Supplement</w:t>
            </w:r>
            <w:r w:rsidR="0072535B" w:rsidRPr="002F6CEE">
              <w:rPr>
                <w:rFonts w:ascii="Noto Sans Glagolitic" w:eastAsia="Noto Sans" w:hAnsi="Noto Sans Glagolitic"/>
                <w:bCs/>
                <w:color w:val="434343"/>
                <w:sz w:val="18"/>
                <w:szCs w:val="18"/>
              </w:rPr>
              <w:t xml:space="preserve"> </w:t>
            </w:r>
            <w:r w:rsidR="007C7EAD">
              <w:rPr>
                <w:rFonts w:eastAsia="Noto Sans"/>
                <w:bCs/>
                <w:color w:val="434343"/>
                <w:sz w:val="18"/>
                <w:szCs w:val="18"/>
              </w:rPr>
              <w:t>1</w:t>
            </w:r>
            <w:r w:rsidR="00832F55" w:rsidRPr="002F6CEE">
              <w:rPr>
                <w:rFonts w:ascii="Noto Sans Glagolitic" w:eastAsia="Noto Sans" w:hAnsi="Noto Sans Glagolitic"/>
                <w:bCs/>
                <w:color w:val="434343"/>
                <w:sz w:val="18"/>
                <w:szCs w:val="18"/>
              </w:rPr>
              <w:t>A&amp;B</w:t>
            </w:r>
            <w:r w:rsidR="00374999" w:rsidRPr="002F6CEE">
              <w:rPr>
                <w:rFonts w:ascii="Noto Sans Glagolitic" w:eastAsia="Noto Sans" w:hAnsi="Noto Sans Glagolitic"/>
                <w:bCs/>
                <w:color w:val="434343"/>
                <w:sz w:val="18"/>
                <w:szCs w:val="18"/>
              </w:rPr>
              <w:t xml:space="preserve"> and </w:t>
            </w:r>
            <w:r w:rsidR="0072535B" w:rsidRPr="002F6CEE">
              <w:rPr>
                <w:rFonts w:ascii="Noto Sans Glagolitic" w:eastAsia="Noto Sans" w:hAnsi="Noto Sans Glagolitic"/>
                <w:bCs/>
                <w:color w:val="434343"/>
                <w:sz w:val="18"/>
                <w:szCs w:val="18"/>
              </w:rPr>
              <w:t>Fig.</w:t>
            </w:r>
            <w:r w:rsidR="007C7EAD">
              <w:rPr>
                <w:rFonts w:eastAsia="Noto Sans"/>
                <w:bCs/>
                <w:color w:val="434343"/>
                <w:sz w:val="18"/>
                <w:szCs w:val="18"/>
              </w:rPr>
              <w:t>2 - Supplement</w:t>
            </w:r>
            <w:r w:rsidR="0072535B" w:rsidRPr="002F6CEE">
              <w:rPr>
                <w:rFonts w:ascii="Noto Sans Glagolitic" w:eastAsia="Noto Sans" w:hAnsi="Noto Sans Glagolitic"/>
                <w:bCs/>
                <w:color w:val="434343"/>
                <w:sz w:val="18"/>
                <w:szCs w:val="18"/>
              </w:rPr>
              <w:t xml:space="preserve"> </w:t>
            </w:r>
            <w:r w:rsidR="007C7EAD">
              <w:rPr>
                <w:rFonts w:eastAsia="Noto Sans"/>
                <w:bCs/>
                <w:color w:val="434343"/>
                <w:sz w:val="18"/>
                <w:szCs w:val="18"/>
              </w:rPr>
              <w:t>3</w:t>
            </w:r>
            <w:r w:rsidR="00374999" w:rsidRPr="002F6CEE">
              <w:rPr>
                <w:rFonts w:ascii="Noto Sans Glagolitic" w:eastAsia="Noto Sans" w:hAnsi="Noto Sans Glagolitic"/>
                <w:bCs/>
                <w:color w:val="434343"/>
                <w:sz w:val="18"/>
                <w:szCs w:val="18"/>
              </w:rPr>
              <w:t>A</w:t>
            </w:r>
            <w:r w:rsidR="00CD1251" w:rsidRPr="002F6CEE">
              <w:rPr>
                <w:rFonts w:ascii="Noto Sans Glagolitic" w:eastAsia="Noto Sans" w:hAnsi="Noto Sans Glagolitic"/>
                <w:bCs/>
                <w:color w:val="434343"/>
                <w:sz w:val="18"/>
                <w:szCs w:val="18"/>
              </w:rPr>
              <w:t>,</w:t>
            </w:r>
            <w:r w:rsidR="0072535B" w:rsidRPr="002F6CEE">
              <w:rPr>
                <w:rFonts w:ascii="Noto Sans Glagolitic" w:eastAsia="Noto Sans" w:hAnsi="Noto Sans Glagolitic"/>
                <w:bCs/>
                <w:color w:val="434343"/>
                <w:sz w:val="18"/>
                <w:szCs w:val="18"/>
              </w:rPr>
              <w:t>D</w:t>
            </w:r>
            <w:r w:rsidR="00CD1251" w:rsidRPr="002F6CEE">
              <w:rPr>
                <w:rFonts w:ascii="Noto Sans Glagolitic" w:eastAsia="Noto Sans" w:hAnsi="Noto Sans Glagolitic"/>
                <w:bCs/>
                <w:color w:val="434343"/>
                <w:sz w:val="18"/>
                <w:szCs w:val="18"/>
              </w:rPr>
              <w:t>,F</w:t>
            </w:r>
            <w:r w:rsidR="00374999" w:rsidRPr="002F6CEE">
              <w:rPr>
                <w:rFonts w:ascii="Noto Sans Glagolitic" w:eastAsia="Noto Sans" w:hAnsi="Noto Sans Glagolitic"/>
                <w:bCs/>
                <w:color w:val="434343"/>
                <w:sz w:val="18"/>
                <w:szCs w:val="18"/>
              </w:rPr>
              <w:t xml:space="preserve"> between shifted and stable) </w:t>
            </w:r>
            <w:r w:rsidR="00474BD4" w:rsidRPr="002F6CEE">
              <w:rPr>
                <w:rFonts w:ascii="Noto Sans Glagolitic" w:eastAsia="Noto Sans" w:hAnsi="Noto Sans Glagolitic"/>
                <w:bCs/>
                <w:color w:val="434343"/>
                <w:sz w:val="18"/>
                <w:szCs w:val="18"/>
              </w:rPr>
              <w:t>for paired tests</w:t>
            </w:r>
            <w:r w:rsidR="0072535B" w:rsidRPr="002F6CEE">
              <w:rPr>
                <w:rFonts w:ascii="Noto Sans Glagolitic" w:eastAsia="Noto Sans" w:hAnsi="Noto Sans Glagolitic"/>
                <w:bCs/>
                <w:color w:val="434343"/>
                <w:sz w:val="18"/>
                <w:szCs w:val="18"/>
              </w:rPr>
              <w:t>,</w:t>
            </w:r>
            <w:r w:rsidR="00474BD4" w:rsidRPr="002F6CEE">
              <w:rPr>
                <w:rFonts w:ascii="Noto Sans Glagolitic" w:eastAsia="Noto Sans" w:hAnsi="Noto Sans Glagolitic"/>
                <w:bCs/>
                <w:color w:val="434343"/>
                <w:sz w:val="18"/>
                <w:szCs w:val="18"/>
              </w:rPr>
              <w:t xml:space="preserve"> and</w:t>
            </w:r>
            <w:r w:rsidR="00374999" w:rsidRPr="002F6CEE">
              <w:rPr>
                <w:rFonts w:ascii="Noto Sans Glagolitic" w:eastAsia="Noto Sans" w:hAnsi="Noto Sans Glagolitic"/>
                <w:bCs/>
                <w:color w:val="434343"/>
                <w:sz w:val="18"/>
                <w:szCs w:val="18"/>
              </w:rPr>
              <w:t xml:space="preserve"> </w:t>
            </w:r>
            <w:r w:rsidR="00CD1251" w:rsidRPr="002F6CEE">
              <w:rPr>
                <w:rFonts w:ascii="Noto Sans Glagolitic" w:eastAsia="Noto Sans" w:hAnsi="Noto Sans Glagolitic"/>
                <w:bCs/>
                <w:color w:val="434343"/>
                <w:sz w:val="18"/>
                <w:szCs w:val="18"/>
              </w:rPr>
              <w:t>M</w:t>
            </w:r>
            <w:r w:rsidR="00374999" w:rsidRPr="002F6CEE">
              <w:rPr>
                <w:rFonts w:ascii="Noto Sans Glagolitic" w:eastAsia="Noto Sans" w:hAnsi="Noto Sans Glagolitic"/>
                <w:bCs/>
                <w:color w:val="434343"/>
                <w:sz w:val="18"/>
                <w:szCs w:val="18"/>
              </w:rPr>
              <w:t>ann-</w:t>
            </w:r>
            <w:r w:rsidR="00CD1251" w:rsidRPr="002F6CEE">
              <w:rPr>
                <w:rFonts w:ascii="Noto Sans Glagolitic" w:eastAsia="Noto Sans" w:hAnsi="Noto Sans Glagolitic"/>
                <w:bCs/>
                <w:color w:val="434343"/>
                <w:sz w:val="18"/>
                <w:szCs w:val="18"/>
              </w:rPr>
              <w:t>W</w:t>
            </w:r>
            <w:r w:rsidR="00374999" w:rsidRPr="002F6CEE">
              <w:rPr>
                <w:rFonts w:ascii="Noto Sans Glagolitic" w:eastAsia="Noto Sans" w:hAnsi="Noto Sans Glagolitic"/>
                <w:bCs/>
                <w:color w:val="434343"/>
                <w:sz w:val="18"/>
                <w:szCs w:val="18"/>
              </w:rPr>
              <w:t>hitney tests</w:t>
            </w:r>
            <w:r w:rsidR="00474BD4" w:rsidRPr="002F6CEE">
              <w:rPr>
                <w:rFonts w:ascii="Noto Sans Glagolitic" w:eastAsia="Noto Sans" w:hAnsi="Noto Sans Glagolitic"/>
                <w:bCs/>
                <w:color w:val="434343"/>
                <w:sz w:val="18"/>
                <w:szCs w:val="18"/>
              </w:rPr>
              <w:t xml:space="preserve"> between two groups</w:t>
            </w:r>
            <w:r w:rsidR="00374999" w:rsidRPr="002F6CEE">
              <w:rPr>
                <w:rFonts w:ascii="Noto Sans Glagolitic" w:eastAsia="Noto Sans" w:hAnsi="Noto Sans Glagolitic"/>
                <w:bCs/>
                <w:color w:val="434343"/>
                <w:sz w:val="18"/>
                <w:szCs w:val="18"/>
              </w:rPr>
              <w:t xml:space="preserve"> were used between to avoid assumptions (</w:t>
            </w:r>
            <w:r w:rsidR="007C7EAD">
              <w:rPr>
                <w:rFonts w:eastAsia="Noto Sans"/>
                <w:bCs/>
                <w:color w:val="434343"/>
                <w:sz w:val="18"/>
                <w:szCs w:val="18"/>
              </w:rPr>
              <w:t>Fig.2 – Supplement 1</w:t>
            </w:r>
            <w:r w:rsidR="005A6843" w:rsidRPr="002F6CEE">
              <w:rPr>
                <w:rFonts w:ascii="Noto Sans Glagolitic" w:eastAsia="Noto Sans" w:hAnsi="Noto Sans Glagolitic"/>
                <w:bCs/>
                <w:color w:val="434343"/>
                <w:sz w:val="18"/>
                <w:szCs w:val="18"/>
              </w:rPr>
              <w:t>D</w:t>
            </w:r>
            <w:r w:rsidR="008147FE" w:rsidRPr="002F6CEE">
              <w:rPr>
                <w:rFonts w:ascii="Noto Sans Glagolitic" w:eastAsia="Noto Sans" w:hAnsi="Noto Sans Glagolitic"/>
                <w:bCs/>
                <w:color w:val="434343"/>
                <w:sz w:val="18"/>
                <w:szCs w:val="18"/>
              </w:rPr>
              <w:t>)</w:t>
            </w:r>
            <w:r w:rsidR="00B60F14" w:rsidRPr="002F6CEE">
              <w:rPr>
                <w:rFonts w:ascii="Noto Sans Glagolitic" w:eastAsia="Noto Sans" w:hAnsi="Noto Sans Glagolitic"/>
                <w:bCs/>
                <w:color w:val="434343"/>
                <w:sz w:val="18"/>
                <w:szCs w:val="18"/>
              </w:rPr>
              <w:t xml:space="preserve">. </w:t>
            </w:r>
            <w:r w:rsidR="00CD1251" w:rsidRPr="002F6CEE">
              <w:rPr>
                <w:rFonts w:ascii="Noto Sans Glagolitic" w:eastAsia="Noto Sans" w:hAnsi="Noto Sans Glagolitic"/>
                <w:bCs/>
                <w:color w:val="434343"/>
                <w:sz w:val="18"/>
                <w:szCs w:val="18"/>
              </w:rPr>
              <w:t xml:space="preserve">KS-tests were used to compare the </w:t>
            </w:r>
            <w:r w:rsidR="00474BD4" w:rsidRPr="002F6CEE">
              <w:rPr>
                <w:rFonts w:ascii="Noto Sans Glagolitic" w:eastAsia="Noto Sans" w:hAnsi="Noto Sans Glagolitic"/>
                <w:bCs/>
                <w:color w:val="434343"/>
                <w:sz w:val="18"/>
                <w:szCs w:val="18"/>
              </w:rPr>
              <w:t>distributions</w:t>
            </w:r>
            <w:r w:rsidR="00AC110F" w:rsidRPr="002F6CEE">
              <w:rPr>
                <w:rFonts w:ascii="Noto Sans Glagolitic" w:eastAsia="Noto Sans" w:hAnsi="Noto Sans Glagolitic"/>
                <w:bCs/>
                <w:color w:val="434343"/>
                <w:sz w:val="18"/>
                <w:szCs w:val="18"/>
              </w:rPr>
              <w:t xml:space="preserve"> between</w:t>
            </w:r>
            <w:r w:rsidR="00DD4B2B" w:rsidRPr="002F6CEE">
              <w:rPr>
                <w:rFonts w:ascii="Noto Sans Glagolitic" w:eastAsia="Noto Sans" w:hAnsi="Noto Sans Glagolitic"/>
                <w:bCs/>
                <w:color w:val="434343"/>
                <w:sz w:val="18"/>
                <w:szCs w:val="18"/>
              </w:rPr>
              <w:t xml:space="preserve"> the</w:t>
            </w:r>
            <w:r w:rsidR="00AC110F" w:rsidRPr="002F6CEE">
              <w:rPr>
                <w:rFonts w:ascii="Noto Sans Glagolitic" w:eastAsia="Noto Sans" w:hAnsi="Noto Sans Glagolitic"/>
                <w:bCs/>
                <w:color w:val="434343"/>
                <w:sz w:val="18"/>
                <w:szCs w:val="18"/>
              </w:rPr>
              <w:t xml:space="preserve"> </w:t>
            </w:r>
            <w:proofErr w:type="gramStart"/>
            <w:r w:rsidR="00AC110F" w:rsidRPr="002F6CEE">
              <w:rPr>
                <w:rFonts w:ascii="Noto Sans Glagolitic" w:eastAsia="Noto Sans" w:hAnsi="Noto Sans Glagolitic"/>
                <w:bCs/>
                <w:color w:val="434343"/>
                <w:sz w:val="18"/>
                <w:szCs w:val="18"/>
              </w:rPr>
              <w:t xml:space="preserve">real and </w:t>
            </w:r>
            <w:r w:rsidR="00B150E2" w:rsidRPr="002F6CEE">
              <w:rPr>
                <w:rFonts w:ascii="Noto Sans Glagolitic" w:eastAsia="Noto Sans" w:hAnsi="Noto Sans Glagolitic"/>
                <w:bCs/>
                <w:color w:val="434343"/>
                <w:sz w:val="18"/>
                <w:szCs w:val="18"/>
              </w:rPr>
              <w:t>shuffled time</w:t>
            </w:r>
            <w:proofErr w:type="gramEnd"/>
            <w:r w:rsidR="00B150E2" w:rsidRPr="002F6CEE">
              <w:rPr>
                <w:rFonts w:ascii="Noto Sans Glagolitic" w:eastAsia="Noto Sans" w:hAnsi="Noto Sans Glagolitic"/>
                <w:bCs/>
                <w:color w:val="434343"/>
                <w:sz w:val="18"/>
                <w:szCs w:val="18"/>
              </w:rPr>
              <w:t xml:space="preserve"> lags of </w:t>
            </w:r>
            <w:r w:rsidR="001233B2" w:rsidRPr="002F6CEE">
              <w:rPr>
                <w:rFonts w:ascii="Noto Sans Glagolitic" w:eastAsia="Noto Sans" w:hAnsi="Noto Sans Glagolitic"/>
                <w:bCs/>
                <w:color w:val="434343"/>
                <w:sz w:val="18"/>
                <w:szCs w:val="18"/>
              </w:rPr>
              <w:t xml:space="preserve">peak </w:t>
            </w:r>
            <w:r w:rsidR="00B150E2" w:rsidRPr="002F6CEE">
              <w:rPr>
                <w:rFonts w:ascii="Noto Sans Glagolitic" w:eastAsia="Noto Sans" w:hAnsi="Noto Sans Glagolitic"/>
                <w:bCs/>
                <w:color w:val="434343"/>
                <w:sz w:val="18"/>
                <w:szCs w:val="18"/>
              </w:rPr>
              <w:t>correlation (Fig</w:t>
            </w:r>
            <w:r w:rsidR="0072535B" w:rsidRPr="002F6CEE">
              <w:rPr>
                <w:rFonts w:ascii="Noto Sans Glagolitic" w:eastAsia="Noto Sans" w:hAnsi="Noto Sans Glagolitic"/>
                <w:bCs/>
                <w:color w:val="434343"/>
                <w:sz w:val="18"/>
                <w:szCs w:val="18"/>
              </w:rPr>
              <w:t>.</w:t>
            </w:r>
            <w:r w:rsidR="00B150E2" w:rsidRPr="002F6CEE">
              <w:rPr>
                <w:rFonts w:ascii="Noto Sans Glagolitic" w:eastAsia="Noto Sans" w:hAnsi="Noto Sans Glagolitic"/>
                <w:bCs/>
                <w:color w:val="434343"/>
                <w:sz w:val="18"/>
                <w:szCs w:val="18"/>
              </w:rPr>
              <w:t xml:space="preserve"> 2E, and </w:t>
            </w:r>
            <w:r w:rsidR="0072535B" w:rsidRPr="002F6CEE">
              <w:rPr>
                <w:rFonts w:ascii="Noto Sans Glagolitic" w:eastAsia="Noto Sans" w:hAnsi="Noto Sans Glagolitic"/>
                <w:bCs/>
                <w:color w:val="434343"/>
                <w:sz w:val="18"/>
                <w:szCs w:val="18"/>
              </w:rPr>
              <w:t xml:space="preserve">Fig. </w:t>
            </w:r>
            <w:r w:rsidR="007C7EAD">
              <w:rPr>
                <w:rFonts w:eastAsia="Noto Sans"/>
                <w:bCs/>
                <w:color w:val="434343"/>
                <w:sz w:val="18"/>
                <w:szCs w:val="18"/>
              </w:rPr>
              <w:t>2 - Supplement 3</w:t>
            </w:r>
            <w:r w:rsidR="00B150E2" w:rsidRPr="002F6CEE">
              <w:rPr>
                <w:rFonts w:ascii="Noto Sans Glagolitic" w:eastAsia="Noto Sans" w:hAnsi="Noto Sans Glagolitic"/>
                <w:bCs/>
                <w:color w:val="434343"/>
                <w:sz w:val="18"/>
                <w:szCs w:val="18"/>
              </w:rPr>
              <w:t>A).</w:t>
            </w:r>
            <w:r w:rsidR="00474BD4" w:rsidRPr="002F6CEE">
              <w:rPr>
                <w:rFonts w:ascii="Noto Sans Glagolitic" w:eastAsia="Noto Sans" w:hAnsi="Noto Sans Glagolitic"/>
                <w:bCs/>
                <w:color w:val="434343"/>
                <w:sz w:val="18"/>
                <w:szCs w:val="18"/>
              </w:rPr>
              <w:t xml:space="preserve"> </w:t>
            </w:r>
            <w:r w:rsidR="0023345B" w:rsidRPr="002F6CEE">
              <w:rPr>
                <w:rFonts w:ascii="Noto Sans Glagolitic" w:eastAsia="Noto Sans" w:hAnsi="Noto Sans Glagolitic"/>
                <w:bCs/>
                <w:color w:val="434343"/>
                <w:sz w:val="18"/>
                <w:szCs w:val="18"/>
              </w:rPr>
              <w:t xml:space="preserve">Rayleigh test </w:t>
            </w:r>
            <w:r w:rsidR="00B150E2" w:rsidRPr="002F6CEE">
              <w:rPr>
                <w:rFonts w:ascii="Noto Sans Glagolitic" w:eastAsia="Noto Sans" w:hAnsi="Noto Sans Glagolitic"/>
                <w:bCs/>
                <w:color w:val="434343"/>
                <w:sz w:val="18"/>
                <w:szCs w:val="18"/>
              </w:rPr>
              <w:t xml:space="preserve">was applied to </w:t>
            </w:r>
            <w:r w:rsidR="0023345B" w:rsidRPr="002F6CEE">
              <w:rPr>
                <w:rFonts w:ascii="Noto Sans Glagolitic" w:eastAsia="Noto Sans" w:hAnsi="Noto Sans Glagolitic"/>
                <w:bCs/>
                <w:color w:val="434343"/>
                <w:sz w:val="18"/>
                <w:szCs w:val="18"/>
              </w:rPr>
              <w:t>the non-uniformity of circular data in Fig</w:t>
            </w:r>
            <w:r w:rsidR="0072535B" w:rsidRPr="002F6CEE">
              <w:rPr>
                <w:rFonts w:ascii="Noto Sans Glagolitic" w:eastAsia="Noto Sans" w:hAnsi="Noto Sans Glagolitic"/>
                <w:bCs/>
                <w:color w:val="434343"/>
                <w:sz w:val="18"/>
                <w:szCs w:val="18"/>
              </w:rPr>
              <w:t>.</w:t>
            </w:r>
            <w:r w:rsidR="0023345B" w:rsidRPr="002F6CEE">
              <w:rPr>
                <w:rFonts w:ascii="Noto Sans Glagolitic" w:eastAsia="Noto Sans" w:hAnsi="Noto Sans Glagolitic"/>
                <w:bCs/>
                <w:color w:val="434343"/>
                <w:sz w:val="18"/>
                <w:szCs w:val="18"/>
              </w:rPr>
              <w:t xml:space="preserve"> 4G. </w:t>
            </w:r>
            <w:r w:rsidR="00374999" w:rsidRPr="002F6CEE">
              <w:rPr>
                <w:rFonts w:ascii="Noto Sans Glagolitic" w:eastAsia="Noto Sans" w:hAnsi="Noto Sans Glagolitic"/>
                <w:bCs/>
                <w:color w:val="434343"/>
                <w:sz w:val="18"/>
                <w:szCs w:val="18"/>
              </w:rPr>
              <w:t>Null</w:t>
            </w:r>
            <w:r w:rsidR="00B60F14" w:rsidRPr="002F6CEE">
              <w:rPr>
                <w:rFonts w:ascii="Noto Sans Glagolitic" w:eastAsia="Noto Sans" w:hAnsi="Noto Sans Glagolitic"/>
                <w:bCs/>
                <w:color w:val="434343"/>
                <w:sz w:val="18"/>
                <w:szCs w:val="18"/>
              </w:rPr>
              <w:t xml:space="preserve"> distributions were generated from shuffling to compare against real effects (Fig</w:t>
            </w:r>
            <w:r w:rsidR="0072535B" w:rsidRPr="002F6CEE">
              <w:rPr>
                <w:rFonts w:ascii="Noto Sans Glagolitic" w:eastAsia="Noto Sans" w:hAnsi="Noto Sans Glagolitic"/>
                <w:bCs/>
                <w:color w:val="434343"/>
                <w:sz w:val="18"/>
                <w:szCs w:val="18"/>
              </w:rPr>
              <w:t>.</w:t>
            </w:r>
            <w:r w:rsidR="001233B2" w:rsidRPr="002F6CEE">
              <w:rPr>
                <w:rFonts w:ascii="Noto Sans Glagolitic" w:eastAsia="Noto Sans" w:hAnsi="Noto Sans Glagolitic"/>
                <w:bCs/>
                <w:color w:val="434343"/>
                <w:sz w:val="18"/>
                <w:szCs w:val="18"/>
              </w:rPr>
              <w:t xml:space="preserve"> </w:t>
            </w:r>
            <w:r w:rsidR="00B60F14" w:rsidRPr="002F6CEE">
              <w:rPr>
                <w:rFonts w:ascii="Noto Sans Glagolitic" w:eastAsia="Noto Sans" w:hAnsi="Noto Sans Glagolitic"/>
                <w:bCs/>
                <w:color w:val="434343"/>
                <w:sz w:val="18"/>
                <w:szCs w:val="18"/>
              </w:rPr>
              <w:t>1</w:t>
            </w:r>
            <w:r w:rsidR="00374999" w:rsidRPr="002F6CEE">
              <w:rPr>
                <w:rFonts w:ascii="Noto Sans Glagolitic" w:eastAsia="Noto Sans" w:hAnsi="Noto Sans Glagolitic"/>
                <w:bCs/>
                <w:color w:val="434343"/>
                <w:sz w:val="18"/>
                <w:szCs w:val="18"/>
              </w:rPr>
              <w:t>B,</w:t>
            </w:r>
            <w:r w:rsidR="00DD4B2B" w:rsidRPr="002F6CEE">
              <w:rPr>
                <w:rFonts w:ascii="Noto Sans Glagolitic" w:eastAsia="Noto Sans" w:hAnsi="Noto Sans Glagolitic"/>
                <w:bCs/>
                <w:color w:val="434343"/>
                <w:sz w:val="18"/>
                <w:szCs w:val="18"/>
              </w:rPr>
              <w:t>H</w:t>
            </w:r>
            <w:r w:rsidR="00B60F14" w:rsidRPr="002F6CEE">
              <w:rPr>
                <w:rFonts w:ascii="Noto Sans Glagolitic" w:eastAsia="Noto Sans" w:hAnsi="Noto Sans Glagolitic"/>
                <w:bCs/>
                <w:color w:val="434343"/>
                <w:sz w:val="18"/>
                <w:szCs w:val="18"/>
              </w:rPr>
              <w:t>,</w:t>
            </w:r>
            <w:r w:rsidR="007C7EAD">
              <w:rPr>
                <w:rFonts w:ascii="Noto Sans Glagolitic" w:eastAsia="Noto Sans" w:hAnsi="Noto Sans Glagolitic"/>
                <w:bCs/>
                <w:color w:val="434343"/>
                <w:sz w:val="18"/>
                <w:szCs w:val="18"/>
              </w:rPr>
              <w:t xml:space="preserve"> </w:t>
            </w:r>
            <w:r w:rsidR="0072535B" w:rsidRPr="002F6CEE">
              <w:rPr>
                <w:rFonts w:ascii="Noto Sans Glagolitic" w:eastAsia="Noto Sans" w:hAnsi="Noto Sans Glagolitic"/>
                <w:bCs/>
                <w:color w:val="434343"/>
                <w:sz w:val="18"/>
                <w:szCs w:val="18"/>
              </w:rPr>
              <w:t>Fig.</w:t>
            </w:r>
            <w:r w:rsidR="007C7EAD">
              <w:rPr>
                <w:rFonts w:eastAsia="Noto Sans"/>
                <w:bCs/>
                <w:color w:val="434343"/>
                <w:sz w:val="18"/>
                <w:szCs w:val="18"/>
              </w:rPr>
              <w:t xml:space="preserve"> 1 - Supplement</w:t>
            </w:r>
            <w:r w:rsidR="0072535B" w:rsidRPr="002F6CEE">
              <w:rPr>
                <w:rFonts w:ascii="Noto Sans Glagolitic" w:eastAsia="Noto Sans" w:hAnsi="Noto Sans Glagolitic"/>
                <w:bCs/>
                <w:color w:val="434343"/>
                <w:sz w:val="18"/>
                <w:szCs w:val="18"/>
              </w:rPr>
              <w:t xml:space="preserve"> </w:t>
            </w:r>
            <w:r w:rsidR="00DD4B2B" w:rsidRPr="002F6CEE">
              <w:rPr>
                <w:rFonts w:ascii="Noto Sans Glagolitic" w:eastAsia="Noto Sans" w:hAnsi="Noto Sans Glagolitic"/>
                <w:bCs/>
                <w:color w:val="434343"/>
                <w:sz w:val="18"/>
                <w:szCs w:val="18"/>
              </w:rPr>
              <w:t>3</w:t>
            </w:r>
            <w:r w:rsidR="00B60F14" w:rsidRPr="002F6CEE">
              <w:rPr>
                <w:rFonts w:ascii="Noto Sans Glagolitic" w:eastAsia="Noto Sans" w:hAnsi="Noto Sans Glagolitic"/>
                <w:bCs/>
                <w:color w:val="434343"/>
                <w:sz w:val="18"/>
                <w:szCs w:val="18"/>
              </w:rPr>
              <w:t xml:space="preserve">A, </w:t>
            </w:r>
            <w:r w:rsidR="0072535B" w:rsidRPr="002F6CEE">
              <w:rPr>
                <w:rFonts w:ascii="Noto Sans Glagolitic" w:eastAsia="Noto Sans" w:hAnsi="Noto Sans Glagolitic"/>
                <w:bCs/>
                <w:color w:val="434343"/>
                <w:sz w:val="18"/>
                <w:szCs w:val="18"/>
              </w:rPr>
              <w:t xml:space="preserve">Fig. </w:t>
            </w:r>
            <w:r w:rsidR="00B60F14" w:rsidRPr="002F6CEE">
              <w:rPr>
                <w:rFonts w:ascii="Noto Sans Glagolitic" w:eastAsia="Noto Sans" w:hAnsi="Noto Sans Glagolitic"/>
                <w:bCs/>
                <w:color w:val="434343"/>
                <w:sz w:val="18"/>
                <w:szCs w:val="18"/>
              </w:rPr>
              <w:t xml:space="preserve">2B&amp;E, </w:t>
            </w:r>
            <w:r w:rsidR="0072535B" w:rsidRPr="002F6CEE">
              <w:rPr>
                <w:rFonts w:ascii="Noto Sans Glagolitic" w:eastAsia="Noto Sans" w:hAnsi="Noto Sans Glagolitic"/>
                <w:bCs/>
                <w:color w:val="434343"/>
                <w:sz w:val="18"/>
                <w:szCs w:val="18"/>
              </w:rPr>
              <w:t xml:space="preserve">Fig. </w:t>
            </w:r>
            <w:r w:rsidR="007C7EAD">
              <w:rPr>
                <w:rFonts w:eastAsia="Noto Sans"/>
                <w:bCs/>
                <w:color w:val="434343"/>
                <w:sz w:val="18"/>
                <w:szCs w:val="18"/>
              </w:rPr>
              <w:t>2 – Supplement 1</w:t>
            </w:r>
            <w:r w:rsidR="001233B2" w:rsidRPr="002F6CEE">
              <w:rPr>
                <w:rFonts w:ascii="Noto Sans Glagolitic" w:eastAsia="Noto Sans" w:hAnsi="Noto Sans Glagolitic"/>
                <w:bCs/>
                <w:color w:val="434343"/>
                <w:sz w:val="18"/>
                <w:szCs w:val="18"/>
              </w:rPr>
              <w:t>G</w:t>
            </w:r>
            <w:r w:rsidR="00B60F14" w:rsidRPr="002F6CEE">
              <w:rPr>
                <w:rFonts w:ascii="Noto Sans Glagolitic" w:eastAsia="Noto Sans" w:hAnsi="Noto Sans Glagolitic"/>
                <w:bCs/>
                <w:color w:val="434343"/>
                <w:sz w:val="18"/>
                <w:szCs w:val="18"/>
              </w:rPr>
              <w:t>&amp;</w:t>
            </w:r>
            <w:r w:rsidR="001233B2" w:rsidRPr="002F6CEE">
              <w:rPr>
                <w:rFonts w:ascii="Noto Sans Glagolitic" w:eastAsia="Noto Sans" w:hAnsi="Noto Sans Glagolitic"/>
                <w:bCs/>
                <w:color w:val="434343"/>
                <w:sz w:val="18"/>
                <w:szCs w:val="18"/>
              </w:rPr>
              <w:t>H</w:t>
            </w:r>
            <w:r w:rsidR="00B60F14" w:rsidRPr="002F6CEE">
              <w:rPr>
                <w:rFonts w:ascii="Noto Sans Glagolitic" w:eastAsia="Noto Sans" w:hAnsi="Noto Sans Glagolitic"/>
                <w:bCs/>
                <w:color w:val="434343"/>
                <w:sz w:val="18"/>
                <w:szCs w:val="18"/>
              </w:rPr>
              <w:t xml:space="preserve">, </w:t>
            </w:r>
            <w:r w:rsidR="0072535B" w:rsidRPr="002F6CEE">
              <w:rPr>
                <w:rFonts w:ascii="Noto Sans Glagolitic" w:eastAsia="Noto Sans" w:hAnsi="Noto Sans Glagolitic"/>
                <w:bCs/>
                <w:color w:val="434343"/>
                <w:sz w:val="18"/>
                <w:szCs w:val="18"/>
              </w:rPr>
              <w:t>Fig.</w:t>
            </w:r>
            <w:r w:rsidR="007C7EAD">
              <w:rPr>
                <w:rFonts w:eastAsia="Noto Sans"/>
                <w:bCs/>
                <w:color w:val="434343"/>
                <w:sz w:val="18"/>
                <w:szCs w:val="18"/>
              </w:rPr>
              <w:t xml:space="preserve"> 2 - Supplement</w:t>
            </w:r>
            <w:r w:rsidR="0072535B" w:rsidRPr="002F6CEE">
              <w:rPr>
                <w:rFonts w:ascii="Noto Sans Glagolitic" w:eastAsia="Noto Sans" w:hAnsi="Noto Sans Glagolitic"/>
                <w:bCs/>
                <w:color w:val="434343"/>
                <w:sz w:val="18"/>
                <w:szCs w:val="18"/>
              </w:rPr>
              <w:t xml:space="preserve"> </w:t>
            </w:r>
            <w:r w:rsidR="007C7EAD">
              <w:rPr>
                <w:rFonts w:eastAsia="Noto Sans"/>
                <w:bCs/>
                <w:color w:val="434343"/>
                <w:sz w:val="18"/>
                <w:szCs w:val="18"/>
              </w:rPr>
              <w:t>3</w:t>
            </w:r>
            <w:r w:rsidR="00B60F14" w:rsidRPr="002F6CEE">
              <w:rPr>
                <w:rFonts w:ascii="Noto Sans Glagolitic" w:eastAsia="Noto Sans" w:hAnsi="Noto Sans Glagolitic"/>
                <w:bCs/>
                <w:color w:val="434343"/>
                <w:sz w:val="18"/>
                <w:szCs w:val="18"/>
              </w:rPr>
              <w:t>A</w:t>
            </w:r>
            <w:r w:rsidR="001233B2" w:rsidRPr="002F6CEE">
              <w:rPr>
                <w:rFonts w:ascii="Noto Sans Glagolitic" w:eastAsia="Noto Sans" w:hAnsi="Noto Sans Glagolitic"/>
                <w:bCs/>
                <w:color w:val="434343"/>
                <w:sz w:val="18"/>
                <w:szCs w:val="18"/>
              </w:rPr>
              <w:t>&amp;C</w:t>
            </w:r>
            <w:r w:rsidR="00B60F14" w:rsidRPr="002F6CEE">
              <w:rPr>
                <w:rFonts w:ascii="Noto Sans Glagolitic" w:eastAsia="Noto Sans" w:hAnsi="Noto Sans Glagolitic"/>
                <w:bCs/>
                <w:color w:val="434343"/>
                <w:sz w:val="18"/>
                <w:szCs w:val="18"/>
              </w:rPr>
              <w:t>,</w:t>
            </w:r>
            <w:r w:rsidR="001233B2" w:rsidRPr="002F6CEE">
              <w:rPr>
                <w:rFonts w:ascii="Noto Sans Glagolitic" w:eastAsia="Noto Sans" w:hAnsi="Noto Sans Glagolitic"/>
                <w:bCs/>
                <w:color w:val="434343"/>
                <w:sz w:val="18"/>
                <w:szCs w:val="18"/>
              </w:rPr>
              <w:t xml:space="preserve"> Fig</w:t>
            </w:r>
            <w:r w:rsidR="0072535B" w:rsidRPr="002F6CEE">
              <w:rPr>
                <w:rFonts w:ascii="Noto Sans Glagolitic" w:eastAsia="Noto Sans" w:hAnsi="Noto Sans Glagolitic"/>
                <w:bCs/>
                <w:color w:val="434343"/>
                <w:sz w:val="18"/>
                <w:szCs w:val="18"/>
              </w:rPr>
              <w:t>.</w:t>
            </w:r>
            <w:r w:rsidR="001233B2" w:rsidRPr="002F6CEE">
              <w:rPr>
                <w:rFonts w:ascii="Noto Sans Glagolitic" w:eastAsia="Noto Sans" w:hAnsi="Noto Sans Glagolitic"/>
                <w:bCs/>
                <w:color w:val="434343"/>
                <w:sz w:val="18"/>
                <w:szCs w:val="18"/>
              </w:rPr>
              <w:t xml:space="preserve"> </w:t>
            </w:r>
            <w:r w:rsidR="00B60F14" w:rsidRPr="002F6CEE">
              <w:rPr>
                <w:rFonts w:ascii="Noto Sans Glagolitic" w:eastAsia="Noto Sans" w:hAnsi="Noto Sans Glagolitic"/>
                <w:bCs/>
                <w:color w:val="434343"/>
                <w:sz w:val="18"/>
                <w:szCs w:val="18"/>
              </w:rPr>
              <w:t>3D</w:t>
            </w:r>
            <w:r w:rsidR="001233B2" w:rsidRPr="002F6CEE">
              <w:rPr>
                <w:rFonts w:ascii="Noto Sans Glagolitic" w:eastAsia="Noto Sans" w:hAnsi="Noto Sans Glagolitic"/>
                <w:bCs/>
                <w:color w:val="434343"/>
                <w:sz w:val="18"/>
                <w:szCs w:val="18"/>
              </w:rPr>
              <w:t>&amp;E</w:t>
            </w:r>
            <w:r w:rsidR="00B60F14" w:rsidRPr="002F6CEE">
              <w:rPr>
                <w:rFonts w:ascii="Noto Sans Glagolitic" w:eastAsia="Noto Sans" w:hAnsi="Noto Sans Glagolitic"/>
                <w:bCs/>
                <w:color w:val="434343"/>
                <w:sz w:val="18"/>
                <w:szCs w:val="18"/>
              </w:rPr>
              <w:t>)</w:t>
            </w:r>
            <w:r w:rsidR="001233B2" w:rsidRPr="002F6CEE">
              <w:rPr>
                <w:rFonts w:ascii="Noto Sans Glagolitic" w:eastAsia="Noto Sans" w:hAnsi="Noto Sans Glagolitic"/>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224BC5" w:rsidR="00F102CC" w:rsidRPr="003D5AF6" w:rsidRDefault="00B60F14">
            <w:pPr>
              <w:spacing w:line="225" w:lineRule="auto"/>
              <w:rPr>
                <w:rFonts w:ascii="Noto Sans" w:eastAsia="Noto Sans" w:hAnsi="Noto Sans" w:cs="Noto Sans"/>
                <w:bCs/>
                <w:color w:val="434343"/>
                <w:sz w:val="18"/>
                <w:szCs w:val="18"/>
              </w:rPr>
            </w:pPr>
            <w:r w:rsidRPr="00B60F14">
              <w:rPr>
                <w:rFonts w:ascii="Noto Sans" w:eastAsia="Noto Sans" w:hAnsi="Noto Sans" w:cs="Noto Sans"/>
                <w:bCs/>
                <w:color w:val="434343"/>
                <w:sz w:val="18"/>
                <w:szCs w:val="18"/>
              </w:rPr>
              <w:t>Data will be available on Dryad upon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E74D28" w:rsidR="00EB3C34" w:rsidRPr="003D5AF6" w:rsidRDefault="00EB3C34">
            <w:pPr>
              <w:spacing w:line="225" w:lineRule="auto"/>
              <w:rPr>
                <w:rFonts w:ascii="Noto Sans" w:eastAsia="Noto Sans" w:hAnsi="Noto Sans" w:cs="Noto Sans"/>
                <w:bCs/>
                <w:color w:val="434343"/>
                <w:sz w:val="18"/>
                <w:szCs w:val="18"/>
              </w:rPr>
            </w:pPr>
            <w:r w:rsidRPr="00FD5EFA">
              <w:rPr>
                <w:rFonts w:ascii="Noto Sans Glagolitic" w:eastAsia="Noto Sans" w:hAnsi="Noto Sans Glagolitic"/>
                <w:bCs/>
                <w:color w:val="434343"/>
                <w:sz w:val="18"/>
                <w:szCs w:val="18"/>
              </w:rPr>
              <w:t xml:space="preserve">Revised data: </w:t>
            </w:r>
            <w:r w:rsidRPr="00FD5EFA">
              <w:rPr>
                <w:rFonts w:ascii="Noto Sans Glagolitic" w:eastAsia="Noto Sans" w:hAnsi="Noto Sans Glagolitic" w:cs="Noto Sans"/>
                <w:bCs/>
                <w:color w:val="434343"/>
                <w:sz w:val="18"/>
                <w:szCs w:val="18"/>
              </w:rPr>
              <w:t>doi:10.5061/dryad.dfn2z3555, under creative common  license CC0 1.0 Universal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669A2D" w:rsidR="00F102CC" w:rsidRPr="00B60F14" w:rsidRDefault="00B60F14">
            <w:pPr>
              <w:spacing w:line="225" w:lineRule="auto"/>
              <w:rPr>
                <w:rFonts w:eastAsia="Noto Sans"/>
                <w:bCs/>
                <w:color w:val="434343"/>
                <w:sz w:val="18"/>
                <w:szCs w:val="18"/>
              </w:rPr>
            </w:pPr>
            <w:r>
              <w:rPr>
                <w:rFonts w:eastAsia="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64BC68" w:rsidR="00F102CC" w:rsidRPr="003D5AF6" w:rsidRDefault="00B60F14">
            <w:pPr>
              <w:spacing w:line="225" w:lineRule="auto"/>
              <w:rPr>
                <w:rFonts w:ascii="Noto Sans" w:eastAsia="Noto Sans" w:hAnsi="Noto Sans" w:cs="Noto Sans"/>
                <w:bCs/>
                <w:color w:val="434343"/>
                <w:sz w:val="18"/>
                <w:szCs w:val="18"/>
              </w:rPr>
            </w:pPr>
            <w:r w:rsidRPr="00B60F14">
              <w:rPr>
                <w:rFonts w:ascii="Noto Sans" w:eastAsia="Noto Sans" w:hAnsi="Noto Sans" w:cs="Noto Sans"/>
                <w:bCs/>
                <w:color w:val="434343"/>
                <w:sz w:val="18"/>
                <w:szCs w:val="18"/>
              </w:rPr>
              <w:t>Associated code will be available on Dryad upon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4DDE726" w:rsidR="00EB3C34" w:rsidRPr="00EB3C34" w:rsidRDefault="00EB3C34">
            <w:pPr>
              <w:spacing w:line="225" w:lineRule="auto"/>
              <w:rPr>
                <w:rFonts w:ascii="Noto Sans" w:eastAsia="Noto Sans" w:hAnsi="Noto Sans" w:cs="Noto Sans"/>
                <w:bCs/>
                <w:color w:val="434343"/>
                <w:sz w:val="18"/>
                <w:szCs w:val="18"/>
              </w:rPr>
            </w:pPr>
            <w:r w:rsidRPr="00FD5EFA">
              <w:rPr>
                <w:rFonts w:ascii="Noto Sans Glagolitic" w:eastAsia="Noto Sans" w:hAnsi="Noto Sans Glagolitic"/>
                <w:bCs/>
                <w:color w:val="434343"/>
                <w:sz w:val="18"/>
                <w:szCs w:val="18"/>
              </w:rPr>
              <w:t>Revised cod</w:t>
            </w:r>
            <w:r w:rsidR="00716AB7">
              <w:rPr>
                <w:rFonts w:eastAsia="Noto Sans"/>
                <w:bCs/>
                <w:color w:val="434343"/>
                <w:sz w:val="18"/>
                <w:szCs w:val="18"/>
              </w:rPr>
              <w:t>e</w:t>
            </w:r>
            <w:r w:rsidRPr="00FD5EFA">
              <w:rPr>
                <w:rFonts w:ascii="Noto Sans Glagolitic" w:eastAsia="Noto Sans" w:hAnsi="Noto Sans Glagolitic"/>
                <w:bCs/>
                <w:color w:val="434343"/>
                <w:sz w:val="18"/>
                <w:szCs w:val="18"/>
              </w:rPr>
              <w:t xml:space="preserve"> </w:t>
            </w:r>
            <w:r w:rsidRPr="00FD5EFA">
              <w:rPr>
                <w:rFonts w:ascii="Noto Sans Glagolitic" w:eastAsia="Noto Sans" w:hAnsi="Noto Sans Glagolitic" w:cs="Noto Sans"/>
                <w:bCs/>
                <w:color w:val="434343"/>
                <w:sz w:val="18"/>
                <w:szCs w:val="18"/>
              </w:rPr>
              <w:t>doi:10.5061/dryad.dfn2z3555, under creative common  license CC0 1.0 Universal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6975B9" w:rsidR="00F102CC" w:rsidRPr="00B60F14" w:rsidRDefault="00B60F14">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AE6575" w:rsidR="00F102CC" w:rsidRPr="00B60F14" w:rsidRDefault="00B60F14">
            <w:pPr>
              <w:spacing w:line="225" w:lineRule="auto"/>
              <w:rPr>
                <w:rFonts w:eastAsia="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71CF">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6B54A" w14:textId="77777777" w:rsidR="00F771CF" w:rsidRDefault="00F771CF">
      <w:r>
        <w:separator/>
      </w:r>
    </w:p>
  </w:endnote>
  <w:endnote w:type="continuationSeparator" w:id="0">
    <w:p w14:paraId="0E8E734D" w14:textId="77777777" w:rsidR="00F771CF" w:rsidRDefault="00F7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Noto Sans Glagolitic">
    <w:panose1 w:val="020B0502040504020204"/>
    <w:charset w:val="00"/>
    <w:family w:val="swiss"/>
    <w:pitch w:val="variable"/>
    <w:sig w:usb0="0000024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2BD1E" w14:textId="77777777" w:rsidR="00F771CF" w:rsidRDefault="00F771CF">
      <w:r>
        <w:separator/>
      </w:r>
    </w:p>
  </w:footnote>
  <w:footnote w:type="continuationSeparator" w:id="0">
    <w:p w14:paraId="392052C7" w14:textId="77777777" w:rsidR="00F771CF" w:rsidRDefault="00F7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DF3"/>
    <w:rsid w:val="000A3155"/>
    <w:rsid w:val="000A6012"/>
    <w:rsid w:val="001233B2"/>
    <w:rsid w:val="00193DA5"/>
    <w:rsid w:val="001B3BCC"/>
    <w:rsid w:val="002209A8"/>
    <w:rsid w:val="0023345B"/>
    <w:rsid w:val="00275344"/>
    <w:rsid w:val="0028442B"/>
    <w:rsid w:val="002F6CEE"/>
    <w:rsid w:val="00374999"/>
    <w:rsid w:val="003D5AF6"/>
    <w:rsid w:val="00402A0E"/>
    <w:rsid w:val="00427975"/>
    <w:rsid w:val="004507CF"/>
    <w:rsid w:val="004674A7"/>
    <w:rsid w:val="00474BD4"/>
    <w:rsid w:val="0047762F"/>
    <w:rsid w:val="004811F5"/>
    <w:rsid w:val="00486364"/>
    <w:rsid w:val="004D4BF8"/>
    <w:rsid w:val="004E2C31"/>
    <w:rsid w:val="00571415"/>
    <w:rsid w:val="0059385E"/>
    <w:rsid w:val="005A6843"/>
    <w:rsid w:val="005B0259"/>
    <w:rsid w:val="005E663B"/>
    <w:rsid w:val="005F7CF5"/>
    <w:rsid w:val="0062123C"/>
    <w:rsid w:val="00674FFF"/>
    <w:rsid w:val="006B78DE"/>
    <w:rsid w:val="006D471A"/>
    <w:rsid w:val="007054B6"/>
    <w:rsid w:val="00716AB7"/>
    <w:rsid w:val="0072535B"/>
    <w:rsid w:val="007C7EAD"/>
    <w:rsid w:val="007F3E55"/>
    <w:rsid w:val="007F3FB5"/>
    <w:rsid w:val="008147FE"/>
    <w:rsid w:val="00832F55"/>
    <w:rsid w:val="008C3E72"/>
    <w:rsid w:val="00921E72"/>
    <w:rsid w:val="00943B0E"/>
    <w:rsid w:val="009A2100"/>
    <w:rsid w:val="009C7B26"/>
    <w:rsid w:val="00A10A58"/>
    <w:rsid w:val="00A11E52"/>
    <w:rsid w:val="00AC110F"/>
    <w:rsid w:val="00B01BCA"/>
    <w:rsid w:val="00B150E2"/>
    <w:rsid w:val="00B60F14"/>
    <w:rsid w:val="00BB595B"/>
    <w:rsid w:val="00BD41E9"/>
    <w:rsid w:val="00C821D1"/>
    <w:rsid w:val="00C84413"/>
    <w:rsid w:val="00CB59DA"/>
    <w:rsid w:val="00CD1251"/>
    <w:rsid w:val="00DA1728"/>
    <w:rsid w:val="00DC1E1F"/>
    <w:rsid w:val="00DD4B2B"/>
    <w:rsid w:val="00E022EA"/>
    <w:rsid w:val="00E14AB1"/>
    <w:rsid w:val="00E41E9D"/>
    <w:rsid w:val="00EB119E"/>
    <w:rsid w:val="00EB3C34"/>
    <w:rsid w:val="00F102CC"/>
    <w:rsid w:val="00F631E2"/>
    <w:rsid w:val="00F771CF"/>
    <w:rsid w:val="00F91042"/>
    <w:rsid w:val="00FC6A09"/>
    <w:rsid w:val="00FD5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Marie-Sophie Helene van der Goes</cp:lastModifiedBy>
  <cp:revision>14</cp:revision>
  <dcterms:created xsi:type="dcterms:W3CDTF">2023-11-22T12:49:00Z</dcterms:created>
  <dcterms:modified xsi:type="dcterms:W3CDTF">2023-11-26T08:24:00Z</dcterms:modified>
</cp:coreProperties>
</file>