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3533E" w14:textId="47798A72" w:rsidR="00B141D7" w:rsidRDefault="00EE7AA8">
      <w:r>
        <w:rPr>
          <w:noProof/>
        </w:rPr>
        <w:drawing>
          <wp:inline distT="0" distB="0" distL="0" distR="0" wp14:anchorId="2517CCA0" wp14:editId="33BD4374">
            <wp:extent cx="5274310" cy="3942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01F8" w14:textId="5FC64543" w:rsid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1B-</w:t>
      </w:r>
      <w:bookmarkStart w:id="0" w:name="_Hlk114171743"/>
      <w:r w:rsidRPr="0009016E">
        <w:rPr>
          <w:rFonts w:ascii="Times New Roman" w:hAnsi="Times New Roman"/>
          <w:sz w:val="22"/>
        </w:rPr>
        <w:t>source data-1</w:t>
      </w:r>
      <w:bookmarkEnd w:id="0"/>
      <w:r>
        <w:rPr>
          <w:rFonts w:ascii="Times New Roman" w:hAnsi="Times New Roman" w:hint="eastAsia"/>
          <w:sz w:val="22"/>
        </w:rPr>
        <w:t>.</w:t>
      </w:r>
      <w:r w:rsidRPr="00EE7AA8">
        <w:rPr>
          <w:sz w:val="22"/>
        </w:rPr>
        <w:t xml:space="preserve"> </w:t>
      </w:r>
      <w:r w:rsidRPr="00EE7AA8">
        <w:rPr>
          <w:rFonts w:ascii="Times New Roman" w:hAnsi="Times New Roman"/>
          <w:sz w:val="22"/>
        </w:rPr>
        <w:t xml:space="preserve">Western blot analysis of </w:t>
      </w:r>
      <w:bookmarkStart w:id="1" w:name="_Hlk100850004"/>
      <w:r w:rsidRPr="00EE7AA8">
        <w:rPr>
          <w:rFonts w:ascii="Times New Roman" w:hAnsi="Times New Roman"/>
          <w:sz w:val="22"/>
        </w:rPr>
        <w:t>α-SMA, SPARC, TNC protein level</w:t>
      </w:r>
      <w:bookmarkEnd w:id="1"/>
      <w:r w:rsidRPr="00EE7AA8">
        <w:rPr>
          <w:rFonts w:ascii="Times New Roman" w:hAnsi="Times New Roman"/>
          <w:sz w:val="22"/>
        </w:rPr>
        <w:t xml:space="preserve"> under in vitro decidualization (EP) for 24 h.</w:t>
      </w:r>
    </w:p>
    <w:p w14:paraId="545C06F0" w14:textId="77777777" w:rsidR="00EE7AA8" w:rsidRDefault="00EE7AA8">
      <w:pPr>
        <w:rPr>
          <w:rFonts w:ascii="Times New Roman" w:hAnsi="Times New Roman"/>
          <w:sz w:val="22"/>
        </w:rPr>
      </w:pPr>
    </w:p>
    <w:p w14:paraId="31EE74AA" w14:textId="18E53ABB" w:rsidR="00EE7AA8" w:rsidRDefault="00EE7AA8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490420E7" wp14:editId="01E1BA48">
            <wp:extent cx="5274310" cy="43973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D0BB" w14:textId="3EAA44C1" w:rsid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2A-</w:t>
      </w:r>
      <w:r w:rsidRPr="0009016E">
        <w:rPr>
          <w:rFonts w:ascii="Times New Roman" w:hAnsi="Times New Roman"/>
          <w:sz w:val="22"/>
        </w:rPr>
        <w:t>source data-1</w:t>
      </w:r>
      <w:r>
        <w:rPr>
          <w:rFonts w:ascii="Times New Roman" w:hAnsi="Times New Roman"/>
          <w:sz w:val="22"/>
        </w:rPr>
        <w:t xml:space="preserve">. </w:t>
      </w:r>
      <w:r w:rsidRPr="00EE7AA8">
        <w:rPr>
          <w:rFonts w:ascii="Times New Roman" w:hAnsi="Times New Roman"/>
          <w:sz w:val="22"/>
        </w:rPr>
        <w:t>Western blot analysis on the effects of TNC on decidualization markers (BMP2, WNT4, E2F8 and CYCLIN D3) after stromal cells were treatment with TNC for 72 h.</w:t>
      </w:r>
    </w:p>
    <w:p w14:paraId="608D0C14" w14:textId="77777777" w:rsidR="00EE7AA8" w:rsidRDefault="00EE7AA8">
      <w:pPr>
        <w:rPr>
          <w:rFonts w:ascii="Times New Roman" w:hAnsi="Times New Roman"/>
          <w:sz w:val="22"/>
        </w:rPr>
      </w:pPr>
    </w:p>
    <w:p w14:paraId="5788F75A" w14:textId="1E15358E" w:rsidR="00EE7AA8" w:rsidRDefault="00EE7AA8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2C3188CA" wp14:editId="4BCBAD5A">
            <wp:extent cx="5274310" cy="3269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5DB5" w14:textId="5496F7B9" w:rsidR="00EE7AA8" w:rsidRP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2B-</w:t>
      </w:r>
      <w:r w:rsidRPr="0009016E">
        <w:rPr>
          <w:rFonts w:ascii="Times New Roman" w:hAnsi="Times New Roman"/>
          <w:sz w:val="22"/>
        </w:rPr>
        <w:t>source data-</w:t>
      </w:r>
      <w:r w:rsidRPr="00EE7AA8">
        <w:rPr>
          <w:rFonts w:ascii="Times New Roman" w:hAnsi="Times New Roman"/>
          <w:sz w:val="22"/>
        </w:rPr>
        <w:t xml:space="preserve">2.  Western blot analysis of the effects of FSP1 on decidualization markers </w:t>
      </w:r>
      <w:r w:rsidRPr="00EE7AA8">
        <w:rPr>
          <w:rFonts w:ascii="Times New Roman" w:hAnsi="Times New Roman"/>
          <w:sz w:val="22"/>
        </w:rPr>
        <w:lastRenderedPageBreak/>
        <w:t>after stromal cells were treated with FSP1 for 72 h.</w:t>
      </w:r>
    </w:p>
    <w:p w14:paraId="41C224EE" w14:textId="2BF2AC0A" w:rsidR="00EE7AA8" w:rsidRDefault="00EE7AA8">
      <w:pPr>
        <w:rPr>
          <w:rFonts w:ascii="Times New Roman" w:hAnsi="Times New Roman"/>
          <w:sz w:val="22"/>
        </w:rPr>
      </w:pPr>
    </w:p>
    <w:p w14:paraId="17BECF2E" w14:textId="5170BF10" w:rsidR="00E91B0D" w:rsidRPr="00EE7AA8" w:rsidRDefault="00E91B0D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6D5E9DEE" wp14:editId="2CC505D7">
            <wp:extent cx="4598538" cy="3089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38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1168" w14:textId="0F1BCF4B" w:rsid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2</w:t>
      </w:r>
      <w:r>
        <w:rPr>
          <w:rFonts w:ascii="Times New Roman" w:hAnsi="Times New Roman"/>
          <w:sz w:val="22"/>
        </w:rPr>
        <w:t>C</w:t>
      </w:r>
      <w:r w:rsidRPr="00EE7AA8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EE7AA8">
        <w:rPr>
          <w:rFonts w:ascii="Times New Roman" w:hAnsi="Times New Roman"/>
          <w:sz w:val="22"/>
        </w:rPr>
        <w:t xml:space="preserve">3. </w:t>
      </w:r>
      <w:r w:rsidR="00E40D67" w:rsidRPr="00E40D67">
        <w:rPr>
          <w:rFonts w:ascii="Times New Roman" w:hAnsi="Times New Roman"/>
          <w:sz w:val="22"/>
        </w:rPr>
        <w:t xml:space="preserve">Western blot analysis and QPCR analysis of </w:t>
      </w:r>
      <w:r w:rsidR="00E40D67" w:rsidRPr="00E40D67">
        <w:rPr>
          <w:rFonts w:ascii="Times New Roman" w:hAnsi="Times New Roman"/>
          <w:i/>
          <w:iCs/>
          <w:sz w:val="22"/>
        </w:rPr>
        <w:t xml:space="preserve">Prl8a2 </w:t>
      </w:r>
      <w:r w:rsidR="00E40D67" w:rsidRPr="00E40D67">
        <w:rPr>
          <w:rFonts w:ascii="Times New Roman" w:hAnsi="Times New Roman"/>
          <w:sz w:val="22"/>
        </w:rPr>
        <w:t>mRNA level on the effects after stromal cells were treated with SPARC for 72 h.</w:t>
      </w:r>
    </w:p>
    <w:p w14:paraId="0F840811" w14:textId="545F7A8B" w:rsidR="00E91B0D" w:rsidRPr="00EE7AA8" w:rsidRDefault="00E91B0D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6DED1A8F" wp14:editId="7549143F">
            <wp:extent cx="4105880" cy="3140167"/>
            <wp:effectExtent l="0" t="0" r="952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80" cy="31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0F1B" w14:textId="217CADE3" w:rsidR="00EE7AA8" w:rsidRP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2</w:t>
      </w:r>
      <w:r>
        <w:rPr>
          <w:rFonts w:ascii="Times New Roman" w:hAnsi="Times New Roman"/>
          <w:sz w:val="22"/>
        </w:rPr>
        <w:t>D</w:t>
      </w:r>
      <w:r w:rsidRPr="00EE7AA8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EE7AA8">
        <w:rPr>
          <w:rFonts w:ascii="Times New Roman" w:hAnsi="Times New Roman"/>
          <w:sz w:val="22"/>
        </w:rPr>
        <w:t>4. Western blot analysis on ACTIVIN A protein levels in mouse uteri on day 4 0900 and day 4 2400 of pregnancy and pseudopregnancy, respectively.</w:t>
      </w:r>
    </w:p>
    <w:p w14:paraId="4F9F068D" w14:textId="0F9AA20F" w:rsidR="00EE7AA8" w:rsidRDefault="00EE7AA8">
      <w:pPr>
        <w:rPr>
          <w:rFonts w:ascii="Times New Roman" w:hAnsi="Times New Roman"/>
          <w:sz w:val="22"/>
        </w:rPr>
      </w:pPr>
    </w:p>
    <w:p w14:paraId="3A47E5F4" w14:textId="00309371" w:rsidR="00E91B0D" w:rsidRPr="00EE7AA8" w:rsidRDefault="00E91B0D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62950807" wp14:editId="5F74FE8A">
            <wp:extent cx="5274310" cy="31305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A6" w14:textId="6EF0A87D" w:rsidR="00EE7AA8" w:rsidRP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2</w:t>
      </w:r>
      <w:r w:rsidR="00E91B0D">
        <w:rPr>
          <w:rFonts w:ascii="Times New Roman" w:hAnsi="Times New Roman"/>
          <w:sz w:val="22"/>
        </w:rPr>
        <w:t>E</w:t>
      </w:r>
      <w:r w:rsidRPr="00EE7AA8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EE7AA8">
        <w:rPr>
          <w:rFonts w:ascii="Times New Roman" w:hAnsi="Times New Roman"/>
          <w:sz w:val="22"/>
        </w:rPr>
        <w:t>5. Western blot analysis on the effects of ACTIVIN A on decidualization markers after stromal cells were treated with ACTIVIN A for 72 h.</w:t>
      </w:r>
    </w:p>
    <w:p w14:paraId="48E527D9" w14:textId="2655D7CA" w:rsidR="00EE7AA8" w:rsidRDefault="00EE7AA8">
      <w:pPr>
        <w:rPr>
          <w:rFonts w:ascii="Times New Roman" w:hAnsi="Times New Roman"/>
          <w:sz w:val="22"/>
        </w:rPr>
      </w:pPr>
    </w:p>
    <w:p w14:paraId="46442A30" w14:textId="3F0CD407" w:rsidR="00E91B0D" w:rsidRPr="00EE7AA8" w:rsidRDefault="00E91B0D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6A2EDB52" wp14:editId="29E5FD8A">
            <wp:extent cx="5274310" cy="31032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D998" w14:textId="773C6189" w:rsidR="00EE7AA8" w:rsidRDefault="00EE7AA8">
      <w:pPr>
        <w:rPr>
          <w:rFonts w:ascii="Times New Roman" w:hAnsi="Times New Roman"/>
          <w:sz w:val="22"/>
        </w:rPr>
      </w:pPr>
      <w:r w:rsidRPr="00EE7AA8">
        <w:rPr>
          <w:rFonts w:ascii="Times New Roman" w:hAnsi="Times New Roman"/>
          <w:sz w:val="22"/>
        </w:rPr>
        <w:t>Fig. 2</w:t>
      </w:r>
      <w:r w:rsidR="00E91B0D">
        <w:rPr>
          <w:rFonts w:ascii="Times New Roman" w:hAnsi="Times New Roman"/>
          <w:sz w:val="22"/>
        </w:rPr>
        <w:t>F</w:t>
      </w:r>
      <w:r w:rsidRPr="00EE7AA8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EE7AA8">
        <w:rPr>
          <w:rFonts w:ascii="Times New Roman" w:hAnsi="Times New Roman"/>
          <w:sz w:val="22"/>
        </w:rPr>
        <w:t>6. Western blot analysis on the effects of ACTIVIN A on decidualization markers after stromal cells were treated with ACTIVIN A for 48 h under in vitro decidualization.</w:t>
      </w:r>
    </w:p>
    <w:p w14:paraId="6276ACC5" w14:textId="01C644A8" w:rsidR="00E91B0D" w:rsidRDefault="00E91B0D">
      <w:pPr>
        <w:rPr>
          <w:rFonts w:ascii="Times New Roman" w:hAnsi="Times New Roman"/>
          <w:sz w:val="22"/>
        </w:rPr>
      </w:pPr>
    </w:p>
    <w:p w14:paraId="2E44A56F" w14:textId="6EAFE602" w:rsidR="00E91B0D" w:rsidRDefault="00E91B0D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6D17CA38" wp14:editId="16CE9B9C">
            <wp:extent cx="5274310" cy="25273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6EB3" w14:textId="50E2EBD4" w:rsidR="00E91B0D" w:rsidRDefault="00E91B0D">
      <w:pPr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t>Fig. 3A-</w:t>
      </w:r>
      <w:r w:rsidRPr="0009016E">
        <w:rPr>
          <w:rFonts w:ascii="Times New Roman" w:hAnsi="Times New Roman"/>
          <w:sz w:val="22"/>
        </w:rPr>
        <w:t>source data-1</w:t>
      </w:r>
      <w:r>
        <w:rPr>
          <w:rFonts w:ascii="Times New Roman" w:hAnsi="Times New Roman"/>
          <w:sz w:val="22"/>
        </w:rPr>
        <w:t>.</w:t>
      </w:r>
      <w:r w:rsidR="005E3889" w:rsidRPr="005E3889">
        <w:rPr>
          <w:sz w:val="22"/>
        </w:rPr>
        <w:t xml:space="preserve"> </w:t>
      </w:r>
      <w:r w:rsidR="005E3889" w:rsidRPr="005E3889">
        <w:rPr>
          <w:rFonts w:ascii="Times New Roman" w:hAnsi="Times New Roman"/>
          <w:sz w:val="22"/>
        </w:rPr>
        <w:t>The effects of PGE2 on markers of fibroblast activation.</w:t>
      </w:r>
    </w:p>
    <w:p w14:paraId="0A0F2334" w14:textId="0F347369" w:rsidR="00E91B0D" w:rsidRDefault="00E91B0D">
      <w:pPr>
        <w:rPr>
          <w:rFonts w:ascii="Times New Roman" w:hAnsi="Times New Roman"/>
          <w:sz w:val="22"/>
        </w:rPr>
      </w:pPr>
    </w:p>
    <w:p w14:paraId="6A3C3E69" w14:textId="5BAAD757" w:rsidR="00E91B0D" w:rsidRDefault="00E91B0D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441419CB" wp14:editId="38CB3B0E">
            <wp:extent cx="4817677" cy="28486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677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777F" w14:textId="4091C644" w:rsidR="00E91B0D" w:rsidRPr="005E3889" w:rsidRDefault="00E91B0D">
      <w:pPr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t>Fig. 3B-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2</w:t>
      </w:r>
      <w:r w:rsidR="005E3889">
        <w:rPr>
          <w:rFonts w:ascii="Times New Roman" w:hAnsi="Times New Roman"/>
          <w:sz w:val="22"/>
        </w:rPr>
        <w:t>.</w:t>
      </w:r>
      <w:r w:rsidR="005E3889" w:rsidRPr="005E3889">
        <w:rPr>
          <w:sz w:val="22"/>
        </w:rPr>
        <w:t xml:space="preserve"> </w:t>
      </w:r>
      <w:r w:rsidR="005E3889" w:rsidRPr="005E3889">
        <w:rPr>
          <w:rFonts w:ascii="Times New Roman" w:hAnsi="Times New Roman"/>
          <w:sz w:val="22"/>
        </w:rPr>
        <w:t>The effects of ILOPROST, PGI2 analog, on markers of fibroblast activation after stromal cells was treated with PGI2 for 12 h.</w:t>
      </w:r>
    </w:p>
    <w:p w14:paraId="336FFBB1" w14:textId="6A1778BC" w:rsidR="005E3889" w:rsidRDefault="005E3889">
      <w:pPr>
        <w:rPr>
          <w:sz w:val="22"/>
        </w:rPr>
      </w:pPr>
    </w:p>
    <w:p w14:paraId="217FB06C" w14:textId="21017AAE" w:rsidR="005E3889" w:rsidRDefault="005E3889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50CC1BC2" wp14:editId="48239B5E">
            <wp:extent cx="5321300" cy="226200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20" cy="22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9117" w14:textId="62B11442" w:rsidR="00E91B0D" w:rsidRDefault="00E91B0D">
      <w:pPr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lastRenderedPageBreak/>
        <w:t>Fig. 3C-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3</w:t>
      </w:r>
      <w:r w:rsidR="005E3889">
        <w:rPr>
          <w:rFonts w:ascii="Times New Roman" w:hAnsi="Times New Roman"/>
          <w:sz w:val="22"/>
        </w:rPr>
        <w:t>.</w:t>
      </w:r>
      <w:r w:rsidR="005E3889" w:rsidRPr="005E3889">
        <w:rPr>
          <w:sz w:val="22"/>
        </w:rPr>
        <w:t xml:space="preserve"> </w:t>
      </w:r>
      <w:r w:rsidR="005E3889" w:rsidRPr="005E3889">
        <w:rPr>
          <w:rFonts w:ascii="Times New Roman" w:hAnsi="Times New Roman"/>
          <w:sz w:val="22"/>
        </w:rPr>
        <w:t>The effects of GW501516, PPAR</w:t>
      </w:r>
      <w:r w:rsidR="005E3889" w:rsidRPr="005E3889">
        <w:rPr>
          <w:rFonts w:ascii="Times New Roman" w:hAnsi="Times New Roman"/>
          <w:sz w:val="22"/>
        </w:rPr>
        <w:sym w:font="Symbol" w:char="F064"/>
      </w:r>
      <w:r w:rsidR="005E3889" w:rsidRPr="005E3889">
        <w:rPr>
          <w:rFonts w:ascii="Times New Roman" w:hAnsi="Times New Roman"/>
          <w:sz w:val="22"/>
        </w:rPr>
        <w:t xml:space="preserve"> agonist, on markers of fibroblast activation.</w:t>
      </w:r>
    </w:p>
    <w:p w14:paraId="3E63154C" w14:textId="7A34DEF8" w:rsidR="001734DA" w:rsidRDefault="001734DA">
      <w:pPr>
        <w:rPr>
          <w:rFonts w:ascii="Times New Roman" w:hAnsi="Times New Roman"/>
          <w:sz w:val="22"/>
        </w:rPr>
      </w:pPr>
    </w:p>
    <w:p w14:paraId="595AD28B" w14:textId="04467F15" w:rsidR="001734DA" w:rsidRDefault="001734DA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178A7D10" wp14:editId="4D95BB7D">
            <wp:extent cx="5274310" cy="36258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05D9" w14:textId="5107979F" w:rsidR="001734DA" w:rsidRPr="005E3889" w:rsidRDefault="001734DA">
      <w:pPr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t>Fig. 3D-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4.</w:t>
      </w:r>
      <w:r w:rsidRPr="001734DA">
        <w:rPr>
          <w:rFonts w:ascii="Times New Roman" w:hAnsi="Times New Roman"/>
          <w:sz w:val="22"/>
        </w:rPr>
        <w:t xml:space="preserve"> The effects of SELEXIPA, IP analog, on markers of fibroblast activation.</w:t>
      </w:r>
      <w:r>
        <w:rPr>
          <w:rFonts w:ascii="Times New Roman" w:hAnsi="Times New Roman"/>
          <w:sz w:val="22"/>
        </w:rPr>
        <w:t xml:space="preserve"> </w:t>
      </w:r>
    </w:p>
    <w:p w14:paraId="1C3A4BFE" w14:textId="0381FDA8" w:rsidR="005E3889" w:rsidRDefault="005E3889">
      <w:pPr>
        <w:rPr>
          <w:sz w:val="22"/>
        </w:rPr>
      </w:pPr>
    </w:p>
    <w:p w14:paraId="1E06873A" w14:textId="6BEF9EEE" w:rsidR="001734DA" w:rsidRDefault="005E3889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41DA985B" wp14:editId="0CBB62C7">
            <wp:extent cx="5274310" cy="30803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"/>
                    <a:stretch/>
                  </pic:blipFill>
                  <pic:spPr bwMode="auto"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DD588" w14:textId="6F160E63" w:rsidR="00E91B0D" w:rsidRPr="005E3889" w:rsidRDefault="00E91B0D" w:rsidP="00E91B0D">
      <w:pPr>
        <w:widowControl/>
        <w:jc w:val="left"/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t>Fig. 3</w:t>
      </w:r>
      <w:r w:rsidR="001734DA">
        <w:rPr>
          <w:rFonts w:ascii="Times New Roman" w:hAnsi="Times New Roman"/>
          <w:sz w:val="22"/>
        </w:rPr>
        <w:t>E</w:t>
      </w:r>
      <w:r w:rsidRPr="00E91B0D">
        <w:rPr>
          <w:rFonts w:ascii="Times New Roman" w:hAnsi="Times New Roman"/>
          <w:sz w:val="22"/>
        </w:rPr>
        <w:t>-</w:t>
      </w:r>
      <w:bookmarkStart w:id="2" w:name="_Hlk114174450"/>
      <w:r w:rsidRPr="0009016E">
        <w:rPr>
          <w:rFonts w:ascii="Times New Roman" w:hAnsi="Times New Roman"/>
          <w:sz w:val="22"/>
        </w:rPr>
        <w:t>source data-</w:t>
      </w:r>
      <w:bookmarkEnd w:id="2"/>
      <w:r w:rsidR="001734DA">
        <w:rPr>
          <w:rFonts w:ascii="Times New Roman" w:hAnsi="Times New Roman"/>
          <w:sz w:val="22"/>
        </w:rPr>
        <w:t>5</w:t>
      </w:r>
      <w:r w:rsidR="005E3889">
        <w:rPr>
          <w:rFonts w:ascii="Times New Roman" w:hAnsi="Times New Roman"/>
          <w:sz w:val="22"/>
        </w:rPr>
        <w:t xml:space="preserve">. </w:t>
      </w:r>
      <w:r w:rsidR="005E3889" w:rsidRPr="005E3889">
        <w:rPr>
          <w:rFonts w:ascii="Times New Roman" w:hAnsi="Times New Roman"/>
          <w:sz w:val="22"/>
        </w:rPr>
        <w:t>The effects of ILOPROST on decidualization markers.</w:t>
      </w:r>
    </w:p>
    <w:p w14:paraId="2F59E87A" w14:textId="273854E2" w:rsidR="005E3889" w:rsidRDefault="005E3889" w:rsidP="00E91B0D">
      <w:pPr>
        <w:widowControl/>
        <w:jc w:val="left"/>
        <w:rPr>
          <w:sz w:val="22"/>
        </w:rPr>
      </w:pPr>
    </w:p>
    <w:p w14:paraId="371D1D4C" w14:textId="70595CD0" w:rsidR="005E3889" w:rsidRPr="00E91B0D" w:rsidRDefault="005E3889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2F4A8C61" wp14:editId="0D9681D5">
            <wp:extent cx="5274310" cy="27559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7FA2" w14:textId="054AC536" w:rsidR="00E91B0D" w:rsidRDefault="00E91B0D" w:rsidP="00E91B0D">
      <w:pPr>
        <w:widowControl/>
        <w:jc w:val="left"/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t>Fig. 3</w:t>
      </w:r>
      <w:r w:rsidR="001734DA">
        <w:rPr>
          <w:rFonts w:ascii="Times New Roman" w:hAnsi="Times New Roman"/>
          <w:sz w:val="22"/>
        </w:rPr>
        <w:t>F</w:t>
      </w:r>
      <w:r w:rsidRPr="00E91B0D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="001734DA">
        <w:rPr>
          <w:rFonts w:ascii="Times New Roman" w:hAnsi="Times New Roman"/>
          <w:sz w:val="22"/>
        </w:rPr>
        <w:t>6</w:t>
      </w:r>
      <w:r w:rsidR="005E3889">
        <w:rPr>
          <w:rFonts w:ascii="Times New Roman" w:hAnsi="Times New Roman"/>
          <w:sz w:val="22"/>
        </w:rPr>
        <w:t>.</w:t>
      </w:r>
      <w:r w:rsidR="005E3889" w:rsidRPr="005E3889">
        <w:rPr>
          <w:sz w:val="22"/>
        </w:rPr>
        <w:t xml:space="preserve"> </w:t>
      </w:r>
      <w:r w:rsidR="005E3889" w:rsidRPr="005E3889">
        <w:rPr>
          <w:rFonts w:ascii="Times New Roman" w:hAnsi="Times New Roman"/>
          <w:sz w:val="22"/>
        </w:rPr>
        <w:t>The effects of GW501516 on decidualization markers.</w:t>
      </w:r>
    </w:p>
    <w:p w14:paraId="7CBCBAD4" w14:textId="6F585FD5" w:rsidR="008B3134" w:rsidRDefault="008B3134" w:rsidP="00E91B0D">
      <w:pPr>
        <w:widowControl/>
        <w:jc w:val="left"/>
        <w:rPr>
          <w:rFonts w:ascii="Times New Roman" w:hAnsi="Times New Roman"/>
          <w:sz w:val="22"/>
        </w:rPr>
      </w:pPr>
    </w:p>
    <w:p w14:paraId="2C61624B" w14:textId="300EB343" w:rsidR="008B3134" w:rsidRDefault="008B3134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 wp14:anchorId="3EFFDC6B" wp14:editId="39DD1590">
            <wp:extent cx="5274310" cy="250761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6AAA" w14:textId="2288983D" w:rsidR="008B3134" w:rsidRPr="008B3134" w:rsidRDefault="008B3134" w:rsidP="00E91B0D">
      <w:pPr>
        <w:widowControl/>
        <w:jc w:val="left"/>
        <w:rPr>
          <w:rFonts w:ascii="Times New Roman" w:hAnsi="Times New Roman"/>
          <w:sz w:val="22"/>
        </w:rPr>
      </w:pPr>
      <w:r w:rsidRPr="00E91B0D">
        <w:rPr>
          <w:rFonts w:ascii="Times New Roman" w:hAnsi="Times New Roman"/>
          <w:sz w:val="22"/>
        </w:rPr>
        <w:t>Fig. 3</w:t>
      </w:r>
      <w:r w:rsidR="001734DA">
        <w:rPr>
          <w:rFonts w:ascii="Times New Roman" w:hAnsi="Times New Roman"/>
          <w:sz w:val="22"/>
        </w:rPr>
        <w:t>G</w:t>
      </w:r>
      <w:r w:rsidRPr="00E91B0D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="001734DA"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z w:val="22"/>
        </w:rPr>
        <w:t>.</w:t>
      </w:r>
      <w:r w:rsidRPr="008B3134">
        <w:t xml:space="preserve"> </w:t>
      </w:r>
      <w:r w:rsidRPr="008B3134">
        <w:rPr>
          <w:rFonts w:ascii="Times New Roman" w:hAnsi="Times New Roman"/>
          <w:sz w:val="22"/>
        </w:rPr>
        <w:t>The effects of ILOPROST on ACTIVIN A protein levels after stromal cells were treated with ILOPROST for 24 h.</w:t>
      </w:r>
    </w:p>
    <w:p w14:paraId="365EAE7D" w14:textId="6958BAC3" w:rsidR="00B937CB" w:rsidRPr="001734DA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0C01C461" w14:textId="766BC999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2021F2B6" wp14:editId="1A522CD6">
            <wp:extent cx="5274310" cy="30651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F64D" w14:textId="612004D1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 w:rsidRPr="00B937CB">
        <w:rPr>
          <w:rFonts w:ascii="Times New Roman" w:hAnsi="Times New Roman"/>
          <w:sz w:val="22"/>
        </w:rPr>
        <w:t>Fig. 4A-</w:t>
      </w:r>
      <w:r w:rsidRPr="0009016E">
        <w:rPr>
          <w:rFonts w:ascii="Times New Roman" w:hAnsi="Times New Roman"/>
          <w:sz w:val="22"/>
        </w:rPr>
        <w:t>source data-</w:t>
      </w:r>
      <w:r w:rsidRPr="00B937CB">
        <w:rPr>
          <w:rFonts w:ascii="Times New Roman" w:hAnsi="Times New Roman"/>
          <w:sz w:val="22"/>
        </w:rPr>
        <w:t>1. Western blot analysis on effects of arachidonic acid on markers of fibroblast activation after stromal cells were treated with arachidonic acid for 6 h.</w:t>
      </w:r>
    </w:p>
    <w:p w14:paraId="2465A756" w14:textId="5D8EC0EB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488BD388" w14:textId="04E180E3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5A1A37F0" wp14:editId="4ADDF174">
            <wp:extent cx="5274310" cy="30226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78B8" w14:textId="5B929D4B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 w:rsidRPr="00B937CB">
        <w:rPr>
          <w:rFonts w:ascii="Times New Roman" w:hAnsi="Times New Roman"/>
          <w:sz w:val="22"/>
        </w:rPr>
        <w:t>Fig. 4B-</w:t>
      </w:r>
      <w:r w:rsidRPr="0009016E">
        <w:rPr>
          <w:rFonts w:ascii="Times New Roman" w:hAnsi="Times New Roman"/>
          <w:sz w:val="22"/>
        </w:rPr>
        <w:t>source data-</w:t>
      </w:r>
      <w:r w:rsidRPr="00B937CB">
        <w:rPr>
          <w:rFonts w:ascii="Times New Roman" w:hAnsi="Times New Roman"/>
          <w:sz w:val="22"/>
        </w:rPr>
        <w:t>2. Western blot analysis on effects of arachidonic acid on decidualization markers after stromal cells were treated with arachidonic acid for 48 h.</w:t>
      </w:r>
    </w:p>
    <w:p w14:paraId="0BFC8554" w14:textId="3F84BB31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620E2EA6" w14:textId="5CD09B31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49DE94B8" wp14:editId="2BA1A75A">
            <wp:extent cx="5274310" cy="30873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A233" w14:textId="66931AC1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 w:rsidRPr="00B937CB">
        <w:rPr>
          <w:rFonts w:ascii="Times New Roman" w:hAnsi="Times New Roman"/>
          <w:sz w:val="22"/>
        </w:rPr>
        <w:t>Fig. 4C-</w:t>
      </w:r>
      <w:r w:rsidRPr="0009016E">
        <w:rPr>
          <w:rFonts w:ascii="Times New Roman" w:hAnsi="Times New Roman"/>
          <w:sz w:val="22"/>
        </w:rPr>
        <w:t>source data-</w:t>
      </w:r>
      <w:r w:rsidRPr="00B937CB">
        <w:rPr>
          <w:rFonts w:ascii="Times New Roman" w:hAnsi="Times New Roman"/>
          <w:sz w:val="22"/>
        </w:rPr>
        <w:t>3.</w:t>
      </w:r>
      <w:r w:rsidR="00341B71">
        <w:rPr>
          <w:rFonts w:ascii="Times New Roman" w:hAnsi="Times New Roman"/>
          <w:sz w:val="22"/>
        </w:rPr>
        <w:t xml:space="preserve"> </w:t>
      </w:r>
      <w:r w:rsidRPr="00B937CB">
        <w:rPr>
          <w:rFonts w:ascii="Times New Roman" w:hAnsi="Times New Roman"/>
          <w:sz w:val="22"/>
        </w:rPr>
        <w:t>Western blot analysis on effects of arachidonic acid on decidualization markers after stromal cells were treated with arachidonic acid for 48 h under in vitro decidualization. EP, 17β-estradiol + progesterone.</w:t>
      </w:r>
    </w:p>
    <w:p w14:paraId="7C909A7D" w14:textId="739DF1A6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0D4C51DD" w14:textId="7E34A007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43EC281A" wp14:editId="68A6A217">
            <wp:extent cx="5217160" cy="27406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CF8C5" w14:textId="32B367EE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 w:rsidRPr="00B937CB">
        <w:rPr>
          <w:rFonts w:ascii="Times New Roman" w:hAnsi="Times New Roman"/>
          <w:sz w:val="22"/>
        </w:rPr>
        <w:t>Fig. 4E-</w:t>
      </w:r>
      <w:r w:rsidRPr="0009016E">
        <w:rPr>
          <w:rFonts w:ascii="Times New Roman" w:hAnsi="Times New Roman"/>
          <w:sz w:val="22"/>
        </w:rPr>
        <w:t>source data-</w:t>
      </w:r>
      <w:r w:rsidRPr="00B937CB">
        <w:rPr>
          <w:rFonts w:ascii="Times New Roman" w:hAnsi="Times New Roman"/>
          <w:sz w:val="22"/>
        </w:rPr>
        <w:t xml:space="preserve">4. Western blot analysis on effects of arachidonic acid on COX2, PGES, PGIS and </w:t>
      </w:r>
      <w:proofErr w:type="spellStart"/>
      <w:r w:rsidRPr="00B937CB">
        <w:rPr>
          <w:rFonts w:ascii="Times New Roman" w:hAnsi="Times New Roman"/>
          <w:sz w:val="22"/>
        </w:rPr>
        <w:t>PPARδ</w:t>
      </w:r>
      <w:proofErr w:type="spellEnd"/>
      <w:r w:rsidRPr="00B937CB">
        <w:rPr>
          <w:rFonts w:ascii="Times New Roman" w:hAnsi="Times New Roman"/>
          <w:sz w:val="22"/>
        </w:rPr>
        <w:t xml:space="preserve"> protein levels after stromal cells were treated with arachidonic acid for 6 h.</w:t>
      </w:r>
    </w:p>
    <w:p w14:paraId="27A6D0F5" w14:textId="168F28DF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0D1FBA1F" w14:textId="05EBED60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46FE392B" wp14:editId="29B66078">
            <wp:extent cx="5153025" cy="2869968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4034"/>
                    <a:stretch/>
                  </pic:blipFill>
                  <pic:spPr bwMode="auto">
                    <a:xfrm>
                      <a:off x="0" y="0"/>
                      <a:ext cx="5153645" cy="287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FC39D" w14:textId="32921350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 w:rsidRPr="00B937CB">
        <w:rPr>
          <w:rFonts w:ascii="Times New Roman" w:hAnsi="Times New Roman"/>
          <w:sz w:val="22"/>
        </w:rPr>
        <w:t>Fig. 4F-</w:t>
      </w:r>
      <w:r w:rsidRPr="0009016E">
        <w:rPr>
          <w:rFonts w:ascii="Times New Roman" w:hAnsi="Times New Roman"/>
          <w:sz w:val="22"/>
        </w:rPr>
        <w:t>source data-</w:t>
      </w:r>
      <w:r w:rsidRPr="00B937CB">
        <w:rPr>
          <w:rFonts w:ascii="Times New Roman" w:hAnsi="Times New Roman"/>
          <w:sz w:val="22"/>
        </w:rPr>
        <w:t xml:space="preserve">5. Western blot analysis on effects of NS398 (COX-2 inhibitor) on arachidonic acid induction of COX2, PGES, PGIS and </w:t>
      </w:r>
      <w:proofErr w:type="spellStart"/>
      <w:r w:rsidRPr="00B937CB">
        <w:rPr>
          <w:rFonts w:ascii="Times New Roman" w:hAnsi="Times New Roman"/>
          <w:sz w:val="22"/>
        </w:rPr>
        <w:t>PPARδ</w:t>
      </w:r>
      <w:proofErr w:type="spellEnd"/>
      <w:r w:rsidRPr="00B937CB">
        <w:rPr>
          <w:rFonts w:ascii="Times New Roman" w:hAnsi="Times New Roman"/>
          <w:sz w:val="22"/>
        </w:rPr>
        <w:t xml:space="preserve"> protein levels after stromal cells were treated with arachidonic acid for 48 h in the absence or presence of NS398.</w:t>
      </w:r>
    </w:p>
    <w:p w14:paraId="7CA87EA4" w14:textId="56F42011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6E7F1C44" w14:textId="5FAE139D" w:rsidR="00B937CB" w:rsidRP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343365C6" wp14:editId="0E076620">
            <wp:extent cx="4617517" cy="371575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517" cy="37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84B5C" w14:textId="35550224" w:rsidR="00B937CB" w:rsidRPr="00EE7AA8" w:rsidRDefault="00B937CB" w:rsidP="00B937CB">
      <w:pPr>
        <w:widowControl/>
        <w:jc w:val="left"/>
        <w:rPr>
          <w:rFonts w:ascii="Times New Roman" w:hAnsi="Times New Roman"/>
          <w:sz w:val="22"/>
        </w:rPr>
      </w:pPr>
      <w:r w:rsidRPr="00B937CB">
        <w:rPr>
          <w:rFonts w:ascii="Times New Roman" w:hAnsi="Times New Roman"/>
          <w:sz w:val="22"/>
        </w:rPr>
        <w:t>Fig. 4J</w:t>
      </w:r>
      <w:bookmarkStart w:id="3" w:name="_Hlk114174826"/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B937CB">
        <w:rPr>
          <w:rFonts w:ascii="Times New Roman" w:hAnsi="Times New Roman"/>
          <w:sz w:val="22"/>
        </w:rPr>
        <w:t>6</w:t>
      </w:r>
      <w:bookmarkEnd w:id="3"/>
      <w:r w:rsidRPr="00B937CB">
        <w:rPr>
          <w:rFonts w:ascii="Times New Roman" w:hAnsi="Times New Roman"/>
          <w:sz w:val="22"/>
        </w:rPr>
        <w:t>. Western blot analysis on effects of arachidonic acid on ACTIVIN A protein level after stromal cells were treated with AA for 24 h.</w:t>
      </w:r>
    </w:p>
    <w:p w14:paraId="524A86F5" w14:textId="54EFE560" w:rsidR="00B937CB" w:rsidRDefault="00B937CB" w:rsidP="00E91B0D">
      <w:pPr>
        <w:widowControl/>
        <w:jc w:val="left"/>
        <w:rPr>
          <w:rFonts w:ascii="Times New Roman" w:hAnsi="Times New Roman"/>
          <w:sz w:val="22"/>
        </w:rPr>
      </w:pPr>
    </w:p>
    <w:p w14:paraId="123F865E" w14:textId="24A8E296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7E096AE2" wp14:editId="7EE761EE">
            <wp:extent cx="5193107" cy="4291349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07" cy="429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781E" w14:textId="5CFCA0D2" w:rsidR="00341B71" w:rsidRP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 w:rsidRPr="00341B71">
        <w:rPr>
          <w:rFonts w:ascii="Times New Roman" w:hAnsi="Times New Roman"/>
          <w:sz w:val="22"/>
        </w:rPr>
        <w:t>Fig. 5E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341B71">
        <w:rPr>
          <w:rFonts w:ascii="Times New Roman" w:hAnsi="Times New Roman"/>
          <w:sz w:val="22"/>
        </w:rPr>
        <w:t>1. Western blot analysis of cPLA2α and p-cPLA2α protein levels in mouse uteri on day 4 and day 4 midnight of pregnancy, and day 4 and day 4 midnight of pseudopregnancy, respectively.</w:t>
      </w:r>
    </w:p>
    <w:p w14:paraId="27D6F990" w14:textId="0DA4E246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</w:p>
    <w:p w14:paraId="09893FD2" w14:textId="59506D36" w:rsidR="00341B71" w:rsidRP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7D7A9432" wp14:editId="4CED123F">
            <wp:extent cx="5180316" cy="4432049"/>
            <wp:effectExtent l="0" t="0" r="190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16" cy="44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ABA5" w14:textId="01140B0E" w:rsidR="00341B71" w:rsidRP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 w:rsidRPr="00341B71">
        <w:rPr>
          <w:rFonts w:ascii="Times New Roman" w:hAnsi="Times New Roman"/>
          <w:sz w:val="22"/>
        </w:rPr>
        <w:t>Fig. 5F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341B71">
        <w:rPr>
          <w:rFonts w:ascii="Times New Roman" w:hAnsi="Times New Roman"/>
          <w:sz w:val="22"/>
        </w:rPr>
        <w:t>2. Western blot analysis of cPLA2α and p-cPLA2α protein levels in mouse uteri 12 and 24 h after delayed implantation was activated by estrogen treatment.</w:t>
      </w:r>
    </w:p>
    <w:p w14:paraId="466F4B99" w14:textId="3DE1C930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</w:p>
    <w:p w14:paraId="19F00929" w14:textId="0B2D7403" w:rsidR="00341B71" w:rsidRP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69C841B9" wp14:editId="37564089">
            <wp:extent cx="5274310" cy="18986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D097" w14:textId="02F6A249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 w:rsidRPr="00341B71">
        <w:rPr>
          <w:rFonts w:ascii="Times New Roman" w:hAnsi="Times New Roman"/>
          <w:sz w:val="22"/>
        </w:rPr>
        <w:t>Fig. 5H</w:t>
      </w:r>
      <w:bookmarkStart w:id="4" w:name="_Hlk114175039"/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341B71">
        <w:rPr>
          <w:rFonts w:ascii="Times New Roman" w:hAnsi="Times New Roman"/>
          <w:sz w:val="22"/>
        </w:rPr>
        <w:t>3</w:t>
      </w:r>
      <w:bookmarkEnd w:id="4"/>
      <w:r w:rsidRPr="00341B71">
        <w:rPr>
          <w:rFonts w:ascii="Times New Roman" w:hAnsi="Times New Roman"/>
          <w:sz w:val="22"/>
        </w:rPr>
        <w:t>. Western blot analysis α-SMA, TNC, and SPARC protein levels in mouse uteri on day 4 of pregnancy and day4 of pseudopregnancy.</w:t>
      </w:r>
    </w:p>
    <w:p w14:paraId="4ABC8E2E" w14:textId="53D0B307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</w:p>
    <w:p w14:paraId="0870E73E" w14:textId="09505DCA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6B2ABDF6" wp14:editId="7FBD78FA">
            <wp:extent cx="3338137" cy="4362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"/>
                    <a:stretch/>
                  </pic:blipFill>
                  <pic:spPr bwMode="auto">
                    <a:xfrm>
                      <a:off x="0" y="0"/>
                      <a:ext cx="3338426" cy="436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32C7A" w14:textId="3C66CF42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  <w:r w:rsidRPr="00341B71">
        <w:rPr>
          <w:rFonts w:ascii="Times New Roman" w:hAnsi="Times New Roman"/>
          <w:sz w:val="22"/>
        </w:rPr>
        <w:t>Fig. 6E</w:t>
      </w:r>
      <w:bookmarkStart w:id="5" w:name="_Hlk114175144"/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341B71">
        <w:rPr>
          <w:rFonts w:ascii="Times New Roman" w:hAnsi="Times New Roman"/>
          <w:sz w:val="22"/>
        </w:rPr>
        <w:t>1</w:t>
      </w:r>
      <w:bookmarkEnd w:id="5"/>
      <w:r w:rsidRPr="00341B71">
        <w:rPr>
          <w:rFonts w:ascii="Times New Roman" w:hAnsi="Times New Roman"/>
          <w:sz w:val="22"/>
        </w:rPr>
        <w:t>. Western blot analysis of cPLA2α and p-cPLA2α protein levels after cultured epithelial cells were treated with TNFα for 3 h.</w:t>
      </w:r>
    </w:p>
    <w:p w14:paraId="4F29F742" w14:textId="17FF887A" w:rsidR="00E40D67" w:rsidRDefault="00E40D67" w:rsidP="00E91B0D">
      <w:pPr>
        <w:widowControl/>
        <w:jc w:val="left"/>
        <w:rPr>
          <w:rFonts w:ascii="Times New Roman" w:hAnsi="Times New Roman"/>
          <w:sz w:val="22"/>
        </w:rPr>
      </w:pPr>
    </w:p>
    <w:p w14:paraId="41238092" w14:textId="6586D41B" w:rsidR="00E40D67" w:rsidRDefault="00E40D67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0571DC73" wp14:editId="6C3C6F4D">
            <wp:extent cx="3709797" cy="528320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"/>
                    <a:stretch/>
                  </pic:blipFill>
                  <pic:spPr bwMode="auto">
                    <a:xfrm>
                      <a:off x="0" y="0"/>
                      <a:ext cx="3712937" cy="528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408D2" w14:textId="292234D5" w:rsidR="00E40D67" w:rsidRPr="00341B71" w:rsidRDefault="00E40D67" w:rsidP="00E91B0D">
      <w:pPr>
        <w:widowControl/>
        <w:jc w:val="left"/>
        <w:rPr>
          <w:rFonts w:ascii="Times New Roman" w:hAnsi="Times New Roman"/>
          <w:sz w:val="22"/>
        </w:rPr>
      </w:pPr>
      <w:r w:rsidRPr="00E40D67">
        <w:rPr>
          <w:rFonts w:ascii="Times New Roman" w:hAnsi="Times New Roman"/>
          <w:sz w:val="22"/>
        </w:rPr>
        <w:t>Fig. 6F-source data-2. Western blot analysis of cPLA2α and p-cPLA2α protein levels after cultured epithelial organoids were treated with TNF for 6h.</w:t>
      </w:r>
    </w:p>
    <w:p w14:paraId="0AD34E04" w14:textId="5E7EDA23" w:rsidR="00341B71" w:rsidRDefault="00341B71" w:rsidP="00E91B0D">
      <w:pPr>
        <w:widowControl/>
        <w:jc w:val="left"/>
        <w:rPr>
          <w:rFonts w:ascii="Times New Roman" w:hAnsi="Times New Roman"/>
          <w:sz w:val="22"/>
        </w:rPr>
      </w:pPr>
    </w:p>
    <w:p w14:paraId="4383575E" w14:textId="54EFA7AB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0900330D" wp14:editId="102F9EE8">
            <wp:extent cx="5274310" cy="31597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06F2" w14:textId="31FFE4A1" w:rsidR="00341B71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7A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 w:rsidRPr="00341B71">
        <w:rPr>
          <w:rFonts w:ascii="Times New Roman" w:hAnsi="Times New Roman"/>
          <w:sz w:val="22"/>
        </w:rPr>
        <w:t>1</w:t>
      </w:r>
      <w:r>
        <w:rPr>
          <w:rFonts w:ascii="Times New Roman" w:hAnsi="Times New Roman"/>
          <w:sz w:val="22"/>
        </w:rPr>
        <w:t>.</w:t>
      </w:r>
      <w:r w:rsidRPr="002F5C6C">
        <w:rPr>
          <w:rFonts w:ascii="Times New Roman" w:hAnsi="Times New Roman"/>
          <w:sz w:val="22"/>
        </w:rPr>
        <w:t xml:space="preserve"> Western blot analysis of α-SMA, TNC, SPARC and ACTIVIN A protein levels after human stromal cells were induced for decidualization for 24 h.</w:t>
      </w:r>
    </w:p>
    <w:p w14:paraId="49E9A14F" w14:textId="3E105521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 wp14:anchorId="139E9A2C" wp14:editId="4C7C8A7A">
            <wp:extent cx="3990762" cy="307582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762" cy="30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EF28" w14:textId="5CCE3940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7B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2.</w:t>
      </w:r>
      <w:r w:rsidRPr="002F5C6C">
        <w:rPr>
          <w:rFonts w:ascii="Times New Roman" w:hAnsi="Times New Roman"/>
          <w:sz w:val="22"/>
        </w:rPr>
        <w:t xml:space="preserve"> Western blot analysis of cPLA2α and p-cPLA2α protein levels after human ISHIKAWA cells were treated with TNFα for 3 h.</w:t>
      </w:r>
    </w:p>
    <w:p w14:paraId="6E7738E5" w14:textId="6ECE9190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</w:p>
    <w:p w14:paraId="05B34291" w14:textId="244A1BDB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4A1B6FE8" wp14:editId="69B67CD6">
            <wp:extent cx="5175250" cy="2388577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8" r="331"/>
                    <a:stretch/>
                  </pic:blipFill>
                  <pic:spPr bwMode="auto">
                    <a:xfrm>
                      <a:off x="0" y="0"/>
                      <a:ext cx="5188102" cy="239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D94CE" w14:textId="26169689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7C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3.</w:t>
      </w:r>
      <w:r w:rsidRPr="002F5C6C">
        <w:rPr>
          <w:rFonts w:ascii="Times New Roman" w:hAnsi="Times New Roman"/>
          <w:sz w:val="22"/>
        </w:rPr>
        <w:t xml:space="preserve"> Western blot analysis of TNC, α-SMA, SPARC and ACTIVIN A protein levels in stromal 4003 cells after the co-culture of ISHIKAWA cells and stromal cells were treated with TNFα for 3 h.</w:t>
      </w:r>
    </w:p>
    <w:p w14:paraId="4B99C695" w14:textId="65642089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</w:p>
    <w:p w14:paraId="4D4122E0" w14:textId="7D92A3CF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7DA33DAC" wp14:editId="273DA6D3">
            <wp:extent cx="5274310" cy="25609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8723" w14:textId="0335AFDE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7D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4.</w:t>
      </w:r>
      <w:r w:rsidRPr="002F5C6C">
        <w:rPr>
          <w:rFonts w:ascii="Times New Roman" w:hAnsi="Times New Roman"/>
          <w:sz w:val="22"/>
        </w:rPr>
        <w:t xml:space="preserve"> Western blot analysis of TNC, α-SMA and SPARC protein levels after stromal 4003 cells were treated with AA for 6 h.</w:t>
      </w:r>
    </w:p>
    <w:p w14:paraId="3DA88881" w14:textId="058980D4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</w:p>
    <w:p w14:paraId="072005D5" w14:textId="115B4E58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76D94A3A" wp14:editId="4E525934">
            <wp:extent cx="5274310" cy="30568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DF28" w14:textId="48350711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7E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5.</w:t>
      </w:r>
      <w:r w:rsidRPr="002F5C6C">
        <w:rPr>
          <w:rFonts w:ascii="Times New Roman" w:hAnsi="Times New Roman"/>
          <w:sz w:val="22"/>
        </w:rPr>
        <w:t xml:space="preserve"> Western blot analysis of COX-2, PGES, PGIS, and </w:t>
      </w:r>
      <w:proofErr w:type="spellStart"/>
      <w:r w:rsidRPr="002F5C6C">
        <w:rPr>
          <w:rFonts w:ascii="Times New Roman" w:hAnsi="Times New Roman"/>
          <w:sz w:val="22"/>
        </w:rPr>
        <w:t>PPARδ</w:t>
      </w:r>
      <w:proofErr w:type="spellEnd"/>
      <w:r w:rsidRPr="002F5C6C">
        <w:rPr>
          <w:rFonts w:ascii="Times New Roman" w:hAnsi="Times New Roman"/>
          <w:sz w:val="22"/>
        </w:rPr>
        <w:t xml:space="preserve"> protein levels after stromal 4003 cells were treated with AA for 3 h.</w:t>
      </w:r>
    </w:p>
    <w:p w14:paraId="355CF596" w14:textId="4A46503C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</w:p>
    <w:p w14:paraId="0680F859" w14:textId="052DD7D4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drawing>
          <wp:inline distT="0" distB="0" distL="0" distR="0" wp14:anchorId="4ABD86C1" wp14:editId="036265D7">
            <wp:extent cx="5274310" cy="29610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700B" w14:textId="70E99A8E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7F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6.</w:t>
      </w:r>
      <w:r w:rsidRPr="002F5C6C">
        <w:rPr>
          <w:rFonts w:ascii="Times New Roman" w:hAnsi="Times New Roman"/>
          <w:sz w:val="22"/>
        </w:rPr>
        <w:t xml:space="preserve"> Western blot analysis of </w:t>
      </w:r>
      <w:proofErr w:type="spellStart"/>
      <w:r w:rsidRPr="002F5C6C">
        <w:rPr>
          <w:rFonts w:ascii="Times New Roman" w:hAnsi="Times New Roman"/>
          <w:sz w:val="22"/>
        </w:rPr>
        <w:t>PPARδ</w:t>
      </w:r>
      <w:proofErr w:type="spellEnd"/>
      <w:r w:rsidRPr="002F5C6C">
        <w:rPr>
          <w:rFonts w:ascii="Times New Roman" w:hAnsi="Times New Roman"/>
          <w:sz w:val="22"/>
        </w:rPr>
        <w:t>, TNC, α-SMA and SPARC protein levels after stromal 4003 cells were treated with ILOPROST for 12 h.</w:t>
      </w:r>
    </w:p>
    <w:p w14:paraId="4CDB354B" w14:textId="5D7CCA45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</w:p>
    <w:p w14:paraId="176898AD" w14:textId="39AB069D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noProof/>
          <w:sz w:val="22"/>
        </w:rPr>
        <w:lastRenderedPageBreak/>
        <w:drawing>
          <wp:inline distT="0" distB="0" distL="0" distR="0" wp14:anchorId="712979BE" wp14:editId="3A90D584">
            <wp:extent cx="5274310" cy="253809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14A1" w14:textId="3C0C071C" w:rsidR="002F5C6C" w:rsidRDefault="002F5C6C" w:rsidP="00E91B0D">
      <w:pPr>
        <w:widowControl/>
        <w:jc w:val="left"/>
        <w:rPr>
          <w:rFonts w:ascii="Times New Roman" w:hAnsi="Times New Roman"/>
          <w:sz w:val="22"/>
        </w:rPr>
      </w:pPr>
      <w:r w:rsidRPr="002F5C6C">
        <w:rPr>
          <w:rFonts w:ascii="Times New Roman" w:hAnsi="Times New Roman"/>
          <w:sz w:val="22"/>
        </w:rPr>
        <w:t>Fig. 7G</w:t>
      </w:r>
      <w:r w:rsidRPr="00B937CB">
        <w:rPr>
          <w:rFonts w:ascii="Times New Roman" w:hAnsi="Times New Roman"/>
          <w:sz w:val="22"/>
        </w:rPr>
        <w:t>-</w:t>
      </w:r>
      <w:r w:rsidRPr="0009016E">
        <w:rPr>
          <w:rFonts w:ascii="Times New Roman" w:hAnsi="Times New Roman"/>
          <w:sz w:val="22"/>
        </w:rPr>
        <w:t>source data-</w:t>
      </w:r>
      <w:r>
        <w:rPr>
          <w:rFonts w:ascii="Times New Roman" w:hAnsi="Times New Roman"/>
          <w:sz w:val="22"/>
        </w:rPr>
        <w:t>7.</w:t>
      </w:r>
      <w:r w:rsidRPr="002F5C6C">
        <w:rPr>
          <w:rFonts w:ascii="Times New Roman" w:hAnsi="Times New Roman"/>
          <w:sz w:val="22"/>
        </w:rPr>
        <w:t xml:space="preserve"> Western blot analysis of TNC, α-SMA and SPARC protein levels after stromal cells 4003 cells were treated with GW501516 for 6 h.</w:t>
      </w:r>
    </w:p>
    <w:p w14:paraId="35156EE6" w14:textId="233A44E5" w:rsidR="002F5C6C" w:rsidRPr="00EE7AA8" w:rsidRDefault="002F5C6C" w:rsidP="00E91B0D">
      <w:pPr>
        <w:widowControl/>
        <w:jc w:val="left"/>
        <w:rPr>
          <w:rFonts w:ascii="Times New Roman" w:hAnsi="Times New Roman"/>
          <w:sz w:val="22"/>
        </w:rPr>
      </w:pPr>
    </w:p>
    <w:sectPr w:rsidR="002F5C6C" w:rsidRPr="00EE7A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05444" w14:textId="77777777" w:rsidR="0014216C" w:rsidRDefault="0014216C" w:rsidP="00EE7AA8">
      <w:r>
        <w:separator/>
      </w:r>
    </w:p>
  </w:endnote>
  <w:endnote w:type="continuationSeparator" w:id="0">
    <w:p w14:paraId="4311DABF" w14:textId="77777777" w:rsidR="0014216C" w:rsidRDefault="0014216C" w:rsidP="00EE7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636D5" w14:textId="77777777" w:rsidR="0014216C" w:rsidRDefault="0014216C" w:rsidP="00EE7AA8">
      <w:r>
        <w:separator/>
      </w:r>
    </w:p>
  </w:footnote>
  <w:footnote w:type="continuationSeparator" w:id="0">
    <w:p w14:paraId="42E728EF" w14:textId="77777777" w:rsidR="0014216C" w:rsidRDefault="0014216C" w:rsidP="00EE7A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28F"/>
    <w:rsid w:val="000A29B6"/>
    <w:rsid w:val="000F2A04"/>
    <w:rsid w:val="0014216C"/>
    <w:rsid w:val="001734DA"/>
    <w:rsid w:val="00243D5A"/>
    <w:rsid w:val="002F5C6C"/>
    <w:rsid w:val="00341B71"/>
    <w:rsid w:val="003B6EF1"/>
    <w:rsid w:val="005E3889"/>
    <w:rsid w:val="008B3134"/>
    <w:rsid w:val="008D328F"/>
    <w:rsid w:val="0091118C"/>
    <w:rsid w:val="009E4E79"/>
    <w:rsid w:val="00AD18BA"/>
    <w:rsid w:val="00AD6A14"/>
    <w:rsid w:val="00AE7667"/>
    <w:rsid w:val="00B141D7"/>
    <w:rsid w:val="00B252B0"/>
    <w:rsid w:val="00B86F12"/>
    <w:rsid w:val="00B937CB"/>
    <w:rsid w:val="00E40D67"/>
    <w:rsid w:val="00E91B0D"/>
    <w:rsid w:val="00EE652A"/>
    <w:rsid w:val="00EE7AA8"/>
    <w:rsid w:val="00FE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188C9"/>
  <w15:chartTrackingRefBased/>
  <w15:docId w15:val="{FC528E21-0CFB-449D-B804-B79C53ED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A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7A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7A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7A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749</Words>
  <Characters>4272</Characters>
  <Application>Microsoft Office Word</Application>
  <DocSecurity>0</DocSecurity>
  <Lines>35</Lines>
  <Paragraphs>10</Paragraphs>
  <ScaleCrop>false</ScaleCrop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思婷</dc:creator>
  <cp:keywords/>
  <dc:description/>
  <cp:lastModifiedBy>思婷</cp:lastModifiedBy>
  <cp:revision>17</cp:revision>
  <dcterms:created xsi:type="dcterms:W3CDTF">2022-09-15T13:59:00Z</dcterms:created>
  <dcterms:modified xsi:type="dcterms:W3CDTF">2023-02-06T07:47:00Z</dcterms:modified>
</cp:coreProperties>
</file>