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ascii="Calibri" w:eastAsia="Calibri" w:hAnsi="Calibri" w:cs="Calibri"/>
          <w:sz w:val="22"/>
          <w:szCs w:val="22"/>
        </w:rPr>
        <w:fldChar w:fldCharType="begin"/>
      </w:r>
      <w:r w:rsidR="002209A8">
        <w:instrText xml:space="preserve"> HYPERLINK "http://biosharing.org/" \h </w:instrText>
      </w:r>
      <w:r w:rsidR="002209A8">
        <w:rPr>
          <w:rFonts w:ascii="Calibri" w:eastAsia="Calibri" w:hAnsi="Calibri" w:cs="Calibri"/>
          <w:sz w:val="22"/>
          <w:szCs w:val="22"/>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57505BA" w:rsidR="00F102CC" w:rsidRPr="003D5AF6" w:rsidRDefault="00B06C7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DC53BF2" w:rsidR="00F102CC" w:rsidRPr="003D5AF6" w:rsidRDefault="00D673E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6CE45B4F" w:rsidR="00F102CC" w:rsidRPr="00B06C7A" w:rsidRDefault="00D673E8">
            <w:pPr>
              <w:rPr>
                <w:rFonts w:ascii="Noto Sans" w:eastAsia="Noto Sans" w:hAnsi="Noto Sans" w:cs="Noto Sans"/>
                <w:color w:val="434343"/>
                <w:sz w:val="18"/>
                <w:szCs w:val="18"/>
                <w:highlight w:val="white"/>
              </w:rPr>
            </w:pPr>
            <w:r w:rsidRPr="00B06C7A">
              <w:rPr>
                <w:rFonts w:ascii="Noto Sans" w:eastAsia="Noto Sans" w:hAnsi="Noto Sans" w:cs="Noto Sans"/>
                <w:color w:val="434343"/>
                <w:sz w:val="18"/>
                <w:szCs w:val="18"/>
                <w:highlight w:val="white"/>
              </w:rPr>
              <w:t>DNA primers for</w:t>
            </w:r>
            <w:r w:rsidR="00B06C7A">
              <w:rPr>
                <w:rFonts w:ascii="Noto Sans" w:eastAsia="Noto Sans" w:hAnsi="Noto Sans" w:cs="Noto Sans"/>
                <w:color w:val="434343"/>
                <w:sz w:val="18"/>
                <w:szCs w:val="18"/>
                <w:highlight w:val="white"/>
              </w:rPr>
              <w:t xml:space="preserve"> validation of</w:t>
            </w:r>
            <w:r w:rsidRPr="00B06C7A">
              <w:rPr>
                <w:rFonts w:ascii="Noto Sans" w:eastAsia="Noto Sans" w:hAnsi="Noto Sans" w:cs="Noto Sans"/>
                <w:color w:val="434343"/>
                <w:sz w:val="18"/>
                <w:szCs w:val="18"/>
                <w:highlight w:val="white"/>
              </w:rPr>
              <w:t xml:space="preserve"> Russian Doll </w:t>
            </w:r>
            <w:r w:rsidR="00450FAC" w:rsidRPr="00B06C7A">
              <w:rPr>
                <w:rFonts w:ascii="Noto Sans" w:eastAsia="Noto Sans" w:hAnsi="Noto Sans" w:cs="Noto Sans"/>
                <w:color w:val="434343"/>
                <w:sz w:val="18"/>
                <w:szCs w:val="18"/>
                <w:highlight w:val="white"/>
              </w:rPr>
              <w:t xml:space="preserve">locus in </w:t>
            </w:r>
            <w:proofErr w:type="spellStart"/>
            <w:r w:rsidR="00450FAC" w:rsidRPr="00B06C7A">
              <w:rPr>
                <w:rFonts w:ascii="Noto Sans" w:eastAsia="Noto Sans" w:hAnsi="Noto Sans" w:cs="Noto Sans"/>
                <w:i/>
                <w:iCs/>
                <w:color w:val="434343"/>
                <w:sz w:val="18"/>
                <w:szCs w:val="18"/>
                <w:highlight w:val="white"/>
              </w:rPr>
              <w:t>Tetmemena</w:t>
            </w:r>
            <w:proofErr w:type="spellEnd"/>
            <w:r w:rsidR="00450FAC" w:rsidRPr="00B06C7A">
              <w:rPr>
                <w:rFonts w:ascii="Noto Sans" w:eastAsia="Noto Sans" w:hAnsi="Noto Sans" w:cs="Noto Sans"/>
                <w:i/>
                <w:iCs/>
                <w:color w:val="434343"/>
                <w:sz w:val="18"/>
                <w:szCs w:val="18"/>
                <w:highlight w:val="white"/>
              </w:rPr>
              <w:t xml:space="preserve"> sp.</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947543B" w:rsidR="00F102CC" w:rsidRPr="00B06C7A" w:rsidRDefault="00E03E6F" w:rsidP="00B06C7A">
            <w:pPr>
              <w:widowControl w:val="0"/>
              <w:rPr>
                <w:rFonts w:ascii="Noto Sans" w:eastAsia="Noto Sans" w:hAnsi="Noto Sans" w:cs="Noto Sans"/>
                <w:color w:val="434343"/>
                <w:sz w:val="18"/>
                <w:szCs w:val="18"/>
              </w:rPr>
            </w:pPr>
            <w:r w:rsidRPr="00B06C7A">
              <w:rPr>
                <w:rFonts w:ascii="Noto Sans" w:eastAsia="Noto Sans" w:hAnsi="Noto Sans" w:cs="Noto Sans"/>
                <w:color w:val="434343"/>
                <w:sz w:val="18"/>
                <w:szCs w:val="18"/>
              </w:rPr>
              <w:t xml:space="preserve">Primer sequences are provided in </w:t>
            </w:r>
            <w:r w:rsidR="0047548F">
              <w:rPr>
                <w:rFonts w:ascii="Noto Sans" w:eastAsia="Noto Sans" w:hAnsi="Noto Sans" w:cs="Noto Sans"/>
                <w:color w:val="434343"/>
                <w:sz w:val="18"/>
                <w:szCs w:val="18"/>
              </w:rPr>
              <w:t xml:space="preserve">Supplementary File </w:t>
            </w:r>
            <w:r w:rsidRPr="00B06C7A">
              <w:rPr>
                <w:rFonts w:ascii="Noto Sans" w:eastAsia="Noto Sans" w:hAnsi="Noto Sans" w:cs="Noto Sans"/>
                <w:color w:val="434343"/>
                <w:sz w:val="18"/>
                <w:szCs w:val="18"/>
              </w:rPr>
              <w:t>14. Details are described in Methods section “</w:t>
            </w:r>
            <w:r w:rsidRPr="00E03E6F">
              <w:rPr>
                <w:rFonts w:ascii="Noto Sans" w:eastAsia="Noto Sans" w:hAnsi="Noto Sans" w:cs="Noto Sans"/>
                <w:color w:val="434343"/>
                <w:sz w:val="18"/>
                <w:szCs w:val="18"/>
              </w:rPr>
              <w:t>PCR validation of Russian doll locus</w:t>
            </w:r>
            <w:r w:rsidRPr="00B06C7A">
              <w:rPr>
                <w:rFonts w:ascii="Noto Sans" w:eastAsia="Noto Sans" w:hAnsi="Noto Sans" w:cs="Noto San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B06C7A" w:rsidRDefault="00F102CC">
            <w:pPr>
              <w:rPr>
                <w:rFonts w:ascii="Noto Sans" w:eastAsia="Noto Sans" w:hAnsi="Noto Sans" w:cs="Noto Sans"/>
                <w:color w:val="434343"/>
                <w:sz w:val="18"/>
                <w:szCs w:val="18"/>
              </w:rPr>
            </w:pPr>
          </w:p>
        </w:tc>
      </w:tr>
      <w:tr w:rsidR="00290FCF" w14:paraId="4C7D390C"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0BCAFA" w14:textId="2F3F725D" w:rsidR="00290FCF" w:rsidRPr="00B06C7A" w:rsidRDefault="00290FCF">
            <w:pPr>
              <w:rPr>
                <w:rFonts w:ascii="Noto Sans" w:eastAsia="Noto Sans" w:hAnsi="Noto Sans" w:cs="Noto Sans"/>
                <w:color w:val="434343"/>
                <w:sz w:val="18"/>
                <w:szCs w:val="18"/>
                <w:highlight w:val="white"/>
              </w:rPr>
            </w:pPr>
            <w:r w:rsidRPr="00B06C7A">
              <w:rPr>
                <w:rFonts w:ascii="Noto Sans" w:eastAsia="Noto Sans" w:hAnsi="Noto Sans" w:cs="Noto Sans"/>
                <w:color w:val="434343"/>
                <w:sz w:val="18"/>
                <w:szCs w:val="18"/>
                <w:highlight w:val="white"/>
              </w:rPr>
              <w:t xml:space="preserve">DNA sequences </w:t>
            </w:r>
            <w:r w:rsidR="00982663">
              <w:rPr>
                <w:rFonts w:ascii="Noto Sans" w:eastAsia="Noto Sans" w:hAnsi="Noto Sans" w:cs="Noto Sans"/>
                <w:color w:val="434343"/>
                <w:sz w:val="18"/>
                <w:szCs w:val="18"/>
                <w:highlight w:val="white"/>
              </w:rPr>
              <w:t>of</w:t>
            </w:r>
            <w:r w:rsidRPr="00B06C7A">
              <w:rPr>
                <w:rFonts w:ascii="Noto Sans" w:eastAsia="Noto Sans" w:hAnsi="Noto Sans" w:cs="Noto Sans"/>
                <w:color w:val="434343"/>
                <w:sz w:val="18"/>
                <w:szCs w:val="18"/>
                <w:highlight w:val="white"/>
              </w:rPr>
              <w:t xml:space="preserve"> </w:t>
            </w:r>
            <w:proofErr w:type="spellStart"/>
            <w:r w:rsidRPr="00B06C7A">
              <w:rPr>
                <w:rFonts w:ascii="Noto Sans" w:eastAsia="Noto Sans" w:hAnsi="Noto Sans" w:cs="Noto Sans"/>
                <w:i/>
                <w:iCs/>
                <w:color w:val="434343"/>
                <w:sz w:val="18"/>
                <w:szCs w:val="18"/>
                <w:highlight w:val="white"/>
              </w:rPr>
              <w:t>Tetmemena</w:t>
            </w:r>
            <w:proofErr w:type="spellEnd"/>
            <w:r w:rsidRPr="00B06C7A">
              <w:rPr>
                <w:rFonts w:ascii="Noto Sans" w:eastAsia="Noto Sans" w:hAnsi="Noto Sans" w:cs="Noto Sans"/>
                <w:i/>
                <w:iCs/>
                <w:color w:val="434343"/>
                <w:sz w:val="18"/>
                <w:szCs w:val="18"/>
                <w:highlight w:val="white"/>
              </w:rPr>
              <w:t xml:space="preserve"> sp.</w:t>
            </w:r>
            <w:r w:rsidRPr="00B06C7A">
              <w:rPr>
                <w:rFonts w:ascii="Noto Sans" w:eastAsia="Noto Sans" w:hAnsi="Noto Sans" w:cs="Noto Sans"/>
                <w:color w:val="434343"/>
                <w:sz w:val="18"/>
                <w:szCs w:val="18"/>
                <w:highlight w:val="white"/>
              </w:rPr>
              <w:t xml:space="preserve"> micronucleus, including </w:t>
            </w:r>
            <w:r w:rsidR="00101122">
              <w:rPr>
                <w:rFonts w:ascii="Noto Sans" w:eastAsia="Noto Sans" w:hAnsi="Noto Sans" w:cs="Noto Sans"/>
                <w:color w:val="434343"/>
                <w:sz w:val="18"/>
                <w:szCs w:val="18"/>
                <w:highlight w:val="white"/>
              </w:rPr>
              <w:t>paired-end Illumina</w:t>
            </w:r>
            <w:r w:rsidR="00101122" w:rsidRPr="00B06C7A">
              <w:rPr>
                <w:rFonts w:ascii="Noto Sans" w:eastAsia="Noto Sans" w:hAnsi="Noto Sans" w:cs="Noto Sans"/>
                <w:color w:val="434343"/>
                <w:sz w:val="18"/>
                <w:szCs w:val="18"/>
                <w:highlight w:val="white"/>
              </w:rPr>
              <w:t xml:space="preserve"> </w:t>
            </w:r>
            <w:r w:rsidRPr="00B06C7A">
              <w:rPr>
                <w:rFonts w:ascii="Noto Sans" w:eastAsia="Noto Sans" w:hAnsi="Noto Sans" w:cs="Noto Sans"/>
                <w:color w:val="434343"/>
                <w:sz w:val="18"/>
                <w:szCs w:val="18"/>
                <w:highlight w:val="white"/>
              </w:rPr>
              <w:t>reads and PacBio reads</w:t>
            </w:r>
            <w:r w:rsidR="00982663">
              <w:rPr>
                <w:rFonts w:ascii="Noto Sans" w:eastAsia="Noto Sans" w:hAnsi="Noto Sans" w:cs="Noto Sans"/>
                <w:color w:val="434343"/>
                <w:sz w:val="18"/>
                <w:szCs w:val="18"/>
                <w:highlight w:val="white"/>
              </w:rPr>
              <w:t>.</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576D07C" w14:textId="63136A73" w:rsidR="00290FCF" w:rsidRPr="00982663" w:rsidRDefault="00D75D0A" w:rsidP="00E03E6F">
            <w:pPr>
              <w:widowControl w:val="0"/>
              <w:rPr>
                <w:rFonts w:ascii="Noto Sans" w:eastAsia="Noto Sans" w:hAnsi="Noto Sans" w:cs="Noto Sans"/>
                <w:i/>
                <w:color w:val="434343"/>
                <w:sz w:val="18"/>
                <w:szCs w:val="18"/>
              </w:rPr>
            </w:pPr>
            <w:r w:rsidRPr="00B06C7A">
              <w:rPr>
                <w:rFonts w:ascii="Noto Sans" w:eastAsia="Noto Sans" w:hAnsi="Noto Sans" w:cs="Noto Sans"/>
                <w:color w:val="434343"/>
                <w:sz w:val="18"/>
                <w:szCs w:val="18"/>
              </w:rPr>
              <w:t xml:space="preserve">Methods section </w:t>
            </w:r>
            <w:r w:rsidR="00982663">
              <w:rPr>
                <w:rFonts w:ascii="Noto Sans" w:eastAsia="Noto Sans" w:hAnsi="Noto Sans" w:cs="Noto Sans"/>
                <w:color w:val="434343"/>
                <w:sz w:val="18"/>
                <w:szCs w:val="18"/>
              </w:rPr>
              <w:t>“</w:t>
            </w:r>
            <w:r w:rsidRPr="00B06C7A">
              <w:rPr>
                <w:rFonts w:ascii="Noto Sans" w:eastAsia="Noto Sans" w:hAnsi="Noto Sans" w:cs="Noto Sans"/>
                <w:color w:val="434343"/>
                <w:sz w:val="18"/>
                <w:szCs w:val="18"/>
              </w:rPr>
              <w:t xml:space="preserve">DNA collection and sequencing of </w:t>
            </w:r>
            <w:proofErr w:type="spellStart"/>
            <w:r w:rsidRPr="00B06C7A">
              <w:rPr>
                <w:rFonts w:ascii="Noto Sans" w:eastAsia="Noto Sans" w:hAnsi="Noto Sans" w:cs="Noto Sans"/>
                <w:i/>
                <w:color w:val="434343"/>
                <w:sz w:val="18"/>
                <w:szCs w:val="18"/>
              </w:rPr>
              <w:t>Tetmemena</w:t>
            </w:r>
            <w:proofErr w:type="spellEnd"/>
            <w:r w:rsidRPr="00B06C7A">
              <w:rPr>
                <w:rFonts w:ascii="Noto Sans" w:eastAsia="Noto Sans" w:hAnsi="Noto Sans" w:cs="Noto Sans"/>
                <w:i/>
                <w:color w:val="434343"/>
                <w:sz w:val="18"/>
                <w:szCs w:val="18"/>
              </w:rPr>
              <w:t xml:space="preserve"> sp.</w:t>
            </w:r>
            <w:r w:rsidR="00982663" w:rsidRPr="00982663">
              <w:rPr>
                <w:rFonts w:ascii="Noto Sans" w:eastAsia="Noto Sans" w:hAnsi="Noto Sans" w:cs="Noto Sans"/>
                <w:i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A28DB98" w14:textId="77777777" w:rsidR="00290FCF" w:rsidRPr="00B06C7A" w:rsidRDefault="00290FCF">
            <w:pPr>
              <w:rPr>
                <w:rFonts w:ascii="Noto Sans" w:eastAsia="Noto Sans" w:hAnsi="Noto Sans" w:cs="Noto Sans"/>
                <w:color w:val="434343"/>
                <w:sz w:val="18"/>
                <w:szCs w:val="18"/>
              </w:rPr>
            </w:pPr>
          </w:p>
        </w:tc>
      </w:tr>
      <w:tr w:rsidR="00290FCF" w14:paraId="668685B9"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A66817" w14:textId="6C015EC5" w:rsidR="00290FCF" w:rsidRPr="00B06C7A" w:rsidRDefault="00290FCF">
            <w:pPr>
              <w:rPr>
                <w:rFonts w:ascii="Noto Sans" w:eastAsia="Noto Sans" w:hAnsi="Noto Sans" w:cs="Noto Sans"/>
                <w:color w:val="434343"/>
                <w:sz w:val="18"/>
                <w:szCs w:val="18"/>
                <w:highlight w:val="white"/>
              </w:rPr>
            </w:pPr>
            <w:r w:rsidRPr="00B06C7A">
              <w:rPr>
                <w:rFonts w:ascii="Noto Sans" w:eastAsia="Noto Sans" w:hAnsi="Noto Sans" w:cs="Noto Sans"/>
                <w:color w:val="434343"/>
                <w:sz w:val="18"/>
                <w:szCs w:val="18"/>
                <w:highlight w:val="white"/>
              </w:rPr>
              <w:t xml:space="preserve">DNA sequences </w:t>
            </w:r>
            <w:r w:rsidR="00101122">
              <w:rPr>
                <w:rFonts w:ascii="Noto Sans" w:eastAsia="Noto Sans" w:hAnsi="Noto Sans" w:cs="Noto Sans"/>
                <w:color w:val="434343"/>
                <w:sz w:val="18"/>
                <w:szCs w:val="18"/>
                <w:highlight w:val="white"/>
              </w:rPr>
              <w:t xml:space="preserve">of </w:t>
            </w:r>
            <w:r w:rsidRPr="00CF666B">
              <w:rPr>
                <w:rFonts w:ascii="Noto Sans" w:eastAsia="Noto Sans" w:hAnsi="Noto Sans" w:cs="Noto Sans"/>
                <w:i/>
                <w:iCs/>
                <w:color w:val="434343"/>
                <w:sz w:val="18"/>
                <w:szCs w:val="18"/>
                <w:highlight w:val="white"/>
              </w:rPr>
              <w:t xml:space="preserve">Euplotes </w:t>
            </w:r>
            <w:proofErr w:type="spellStart"/>
            <w:r w:rsidRPr="00CF666B">
              <w:rPr>
                <w:rFonts w:ascii="Noto Sans" w:eastAsia="Noto Sans" w:hAnsi="Noto Sans" w:cs="Noto Sans"/>
                <w:i/>
                <w:iCs/>
                <w:color w:val="434343"/>
                <w:sz w:val="18"/>
                <w:szCs w:val="18"/>
                <w:highlight w:val="white"/>
              </w:rPr>
              <w:t>woodruffi</w:t>
            </w:r>
            <w:proofErr w:type="spellEnd"/>
            <w:r w:rsidRPr="00B06C7A">
              <w:rPr>
                <w:rFonts w:ascii="Noto Sans" w:eastAsia="Noto Sans" w:hAnsi="Noto Sans" w:cs="Noto Sans"/>
                <w:color w:val="434343"/>
                <w:sz w:val="18"/>
                <w:szCs w:val="18"/>
                <w:highlight w:val="white"/>
              </w:rPr>
              <w:t xml:space="preserve"> micronucleus, including</w:t>
            </w:r>
            <w:r w:rsidR="00101122">
              <w:rPr>
                <w:rFonts w:ascii="Noto Sans" w:eastAsia="Noto Sans" w:hAnsi="Noto Sans" w:cs="Noto Sans"/>
                <w:color w:val="434343"/>
                <w:sz w:val="18"/>
                <w:szCs w:val="18"/>
                <w:highlight w:val="white"/>
              </w:rPr>
              <w:t xml:space="preserve"> paired-end Illumina</w:t>
            </w:r>
            <w:r w:rsidR="00101122" w:rsidRPr="00B06C7A">
              <w:rPr>
                <w:rFonts w:ascii="Noto Sans" w:eastAsia="Noto Sans" w:hAnsi="Noto Sans" w:cs="Noto Sans"/>
                <w:color w:val="434343"/>
                <w:sz w:val="18"/>
                <w:szCs w:val="18"/>
                <w:highlight w:val="white"/>
              </w:rPr>
              <w:t xml:space="preserve"> </w:t>
            </w:r>
            <w:r w:rsidRPr="00B06C7A">
              <w:rPr>
                <w:rFonts w:ascii="Noto Sans" w:eastAsia="Noto Sans" w:hAnsi="Noto Sans" w:cs="Noto Sans"/>
                <w:color w:val="434343"/>
                <w:sz w:val="18"/>
                <w:szCs w:val="18"/>
                <w:highlight w:val="white"/>
              </w:rPr>
              <w:t>reads, PacBio and Nanopore reads</w:t>
            </w:r>
            <w:r w:rsidR="00982663">
              <w:rPr>
                <w:rFonts w:ascii="Noto Sans" w:eastAsia="Noto Sans" w:hAnsi="Noto Sans" w:cs="Noto Sans"/>
                <w:color w:val="434343"/>
                <w:sz w:val="18"/>
                <w:szCs w:val="18"/>
                <w:highlight w:val="white"/>
              </w:rPr>
              <w:t>.</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3F43D8D" w14:textId="6AF522CE" w:rsidR="00290FCF" w:rsidRPr="00982663" w:rsidRDefault="00D75D0A" w:rsidP="00E03E6F">
            <w:pPr>
              <w:widowControl w:val="0"/>
              <w:rPr>
                <w:rFonts w:ascii="Noto Sans" w:eastAsia="Noto Sans" w:hAnsi="Noto Sans" w:cs="Noto Sans"/>
                <w:iCs/>
                <w:color w:val="434343"/>
                <w:sz w:val="18"/>
                <w:szCs w:val="18"/>
              </w:rPr>
            </w:pPr>
            <w:bookmarkStart w:id="1" w:name="OLE_LINK1"/>
            <w:r w:rsidRPr="00B06C7A">
              <w:rPr>
                <w:rFonts w:ascii="Noto Sans" w:eastAsia="Noto Sans" w:hAnsi="Noto Sans" w:cs="Noto Sans"/>
                <w:color w:val="434343"/>
                <w:sz w:val="18"/>
                <w:szCs w:val="18"/>
              </w:rPr>
              <w:t xml:space="preserve">Methods section </w:t>
            </w:r>
            <w:r w:rsidR="00982663">
              <w:rPr>
                <w:rFonts w:ascii="Noto Sans" w:eastAsia="Noto Sans" w:hAnsi="Noto Sans" w:cs="Noto Sans"/>
                <w:color w:val="434343"/>
                <w:sz w:val="18"/>
                <w:szCs w:val="18"/>
              </w:rPr>
              <w:t>“</w:t>
            </w:r>
            <w:r w:rsidRPr="00B06C7A">
              <w:rPr>
                <w:rFonts w:ascii="Noto Sans" w:eastAsia="Noto Sans" w:hAnsi="Noto Sans" w:cs="Noto Sans"/>
                <w:color w:val="434343"/>
                <w:sz w:val="18"/>
                <w:szCs w:val="18"/>
              </w:rPr>
              <w:t xml:space="preserve">DNA collection and sequencing for </w:t>
            </w:r>
            <w:r w:rsidRPr="00B06C7A">
              <w:rPr>
                <w:rFonts w:ascii="Noto Sans" w:eastAsia="Noto Sans" w:hAnsi="Noto Sans" w:cs="Noto Sans"/>
                <w:i/>
                <w:color w:val="434343"/>
                <w:sz w:val="18"/>
                <w:szCs w:val="18"/>
              </w:rPr>
              <w:t xml:space="preserve">E. </w:t>
            </w:r>
            <w:proofErr w:type="spellStart"/>
            <w:proofErr w:type="gramStart"/>
            <w:r w:rsidRPr="00B06C7A">
              <w:rPr>
                <w:rFonts w:ascii="Noto Sans" w:eastAsia="Noto Sans" w:hAnsi="Noto Sans" w:cs="Noto Sans"/>
                <w:i/>
                <w:color w:val="434343"/>
                <w:sz w:val="18"/>
                <w:szCs w:val="18"/>
              </w:rPr>
              <w:t>woodruffi</w:t>
            </w:r>
            <w:proofErr w:type="spellEnd"/>
            <w:r w:rsidR="00982663">
              <w:rPr>
                <w:rFonts w:ascii="Noto Sans" w:eastAsia="Noto Sans" w:hAnsi="Noto Sans" w:cs="Noto Sans"/>
                <w:iCs/>
                <w:color w:val="434343"/>
                <w:sz w:val="18"/>
                <w:szCs w:val="18"/>
              </w:rPr>
              <w:t>“</w:t>
            </w:r>
            <w:bookmarkEnd w:id="1"/>
            <w:proofErr w:type="gramEnd"/>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7BEA4C85" w14:textId="77777777" w:rsidR="00290FCF" w:rsidRPr="00B06C7A" w:rsidRDefault="00290FCF">
            <w:pPr>
              <w:rPr>
                <w:rFonts w:ascii="Noto Sans" w:eastAsia="Noto Sans" w:hAnsi="Noto Sans" w:cs="Noto Sans"/>
                <w:color w:val="434343"/>
                <w:sz w:val="18"/>
                <w:szCs w:val="18"/>
              </w:rPr>
            </w:pPr>
          </w:p>
        </w:tc>
      </w:tr>
      <w:tr w:rsidR="00290FCF" w14:paraId="565B27E9"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74092B" w14:textId="5945313F" w:rsidR="00290FCF" w:rsidRPr="00B06C7A" w:rsidRDefault="0010112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Paired-end Illumina </w:t>
            </w:r>
            <w:r w:rsidR="00290FCF" w:rsidRPr="00B06C7A">
              <w:rPr>
                <w:rFonts w:ascii="Noto Sans" w:eastAsia="Noto Sans" w:hAnsi="Noto Sans" w:cs="Noto Sans"/>
                <w:color w:val="434343"/>
                <w:sz w:val="18"/>
                <w:szCs w:val="18"/>
                <w:highlight w:val="white"/>
              </w:rPr>
              <w:t xml:space="preserve">DNA sequences </w:t>
            </w:r>
            <w:r>
              <w:rPr>
                <w:rFonts w:ascii="Noto Sans" w:eastAsia="Noto Sans" w:hAnsi="Noto Sans" w:cs="Noto Sans"/>
                <w:color w:val="434343"/>
                <w:sz w:val="18"/>
                <w:szCs w:val="18"/>
                <w:highlight w:val="white"/>
              </w:rPr>
              <w:t xml:space="preserve">of </w:t>
            </w:r>
            <w:r w:rsidR="00290FCF" w:rsidRPr="00CF666B">
              <w:rPr>
                <w:rFonts w:ascii="Noto Sans" w:eastAsia="Noto Sans" w:hAnsi="Noto Sans" w:cs="Noto Sans"/>
                <w:i/>
                <w:iCs/>
                <w:color w:val="434343"/>
                <w:sz w:val="18"/>
                <w:szCs w:val="18"/>
                <w:highlight w:val="white"/>
              </w:rPr>
              <w:t xml:space="preserve">Euplotes </w:t>
            </w:r>
            <w:proofErr w:type="spellStart"/>
            <w:r w:rsidR="00290FCF" w:rsidRPr="00CF666B">
              <w:rPr>
                <w:rFonts w:ascii="Noto Sans" w:eastAsia="Noto Sans" w:hAnsi="Noto Sans" w:cs="Noto Sans"/>
                <w:i/>
                <w:iCs/>
                <w:color w:val="434343"/>
                <w:sz w:val="18"/>
                <w:szCs w:val="18"/>
                <w:highlight w:val="white"/>
              </w:rPr>
              <w:t>woodruffi</w:t>
            </w:r>
            <w:proofErr w:type="spellEnd"/>
            <w:r w:rsidR="00290FCF" w:rsidRPr="00B06C7A">
              <w:rPr>
                <w:rFonts w:ascii="Noto Sans" w:eastAsia="Noto Sans" w:hAnsi="Noto Sans" w:cs="Noto Sans"/>
                <w:color w:val="434343"/>
                <w:sz w:val="18"/>
                <w:szCs w:val="18"/>
                <w:highlight w:val="white"/>
              </w:rPr>
              <w:t xml:space="preserve"> macronucleus</w:t>
            </w:r>
            <w:r>
              <w:rPr>
                <w:rFonts w:ascii="Noto Sans" w:eastAsia="Noto Sans" w:hAnsi="Noto Sans" w:cs="Noto Sans"/>
                <w:color w:val="434343"/>
                <w:sz w:val="18"/>
                <w:szCs w:val="18"/>
                <w:highlight w:val="white"/>
              </w:rPr>
              <w:t>.</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290720B" w14:textId="3A15A203" w:rsidR="00290FCF" w:rsidRPr="00101122" w:rsidRDefault="00D75D0A" w:rsidP="00E03E6F">
            <w:pPr>
              <w:widowControl w:val="0"/>
              <w:rPr>
                <w:rFonts w:ascii="Noto Sans" w:eastAsia="Noto Sans" w:hAnsi="Noto Sans" w:cs="Noto Sans"/>
                <w:iCs/>
                <w:color w:val="434343"/>
                <w:sz w:val="18"/>
                <w:szCs w:val="18"/>
              </w:rPr>
            </w:pPr>
            <w:r w:rsidRPr="00B06C7A">
              <w:rPr>
                <w:rFonts w:ascii="Noto Sans" w:eastAsia="Noto Sans" w:hAnsi="Noto Sans" w:cs="Noto Sans"/>
                <w:color w:val="434343"/>
                <w:sz w:val="18"/>
                <w:szCs w:val="18"/>
              </w:rPr>
              <w:t xml:space="preserve">Methods section </w:t>
            </w:r>
            <w:r w:rsidR="00101122">
              <w:rPr>
                <w:rFonts w:ascii="Noto Sans" w:eastAsia="Noto Sans" w:hAnsi="Noto Sans" w:cs="Noto Sans"/>
                <w:color w:val="434343"/>
                <w:sz w:val="18"/>
                <w:szCs w:val="18"/>
              </w:rPr>
              <w:t>“</w:t>
            </w:r>
            <w:r w:rsidRPr="00B06C7A">
              <w:rPr>
                <w:rFonts w:ascii="Noto Sans" w:eastAsia="Noto Sans" w:hAnsi="Noto Sans" w:cs="Noto Sans"/>
                <w:color w:val="434343"/>
                <w:sz w:val="18"/>
                <w:szCs w:val="18"/>
              </w:rPr>
              <w:t xml:space="preserve">DNA collection and sequencing for </w:t>
            </w:r>
            <w:r w:rsidRPr="00B06C7A">
              <w:rPr>
                <w:rFonts w:ascii="Noto Sans" w:eastAsia="Noto Sans" w:hAnsi="Noto Sans" w:cs="Noto Sans"/>
                <w:i/>
                <w:color w:val="434343"/>
                <w:sz w:val="18"/>
                <w:szCs w:val="18"/>
              </w:rPr>
              <w:t xml:space="preserve">E. </w:t>
            </w:r>
            <w:proofErr w:type="spellStart"/>
            <w:r w:rsidRPr="00B06C7A">
              <w:rPr>
                <w:rFonts w:ascii="Noto Sans" w:eastAsia="Noto Sans" w:hAnsi="Noto Sans" w:cs="Noto Sans"/>
                <w:i/>
                <w:color w:val="434343"/>
                <w:sz w:val="18"/>
                <w:szCs w:val="18"/>
              </w:rPr>
              <w:t>woodruffi</w:t>
            </w:r>
            <w:proofErr w:type="spellEnd"/>
            <w:r w:rsidR="00101122">
              <w:rPr>
                <w:rFonts w:ascii="Noto Sans" w:eastAsia="Noto Sans" w:hAnsi="Noto Sans" w:cs="Noto Sans"/>
                <w:i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A73C50C" w14:textId="77777777" w:rsidR="00290FCF" w:rsidRPr="00B06C7A" w:rsidRDefault="00290FCF">
            <w:pPr>
              <w:rPr>
                <w:rFonts w:ascii="Noto Sans" w:eastAsia="Noto Sans" w:hAnsi="Noto Sans" w:cs="Noto Sans"/>
                <w:color w:val="434343"/>
                <w:sz w:val="18"/>
                <w:szCs w:val="18"/>
              </w:rPr>
            </w:pPr>
          </w:p>
        </w:tc>
      </w:tr>
      <w:tr w:rsidR="00574BE1" w14:paraId="7FBA2C38"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60B060" w14:textId="13033C74" w:rsidR="00574BE1" w:rsidRPr="00B06C7A" w:rsidRDefault="00574BE1" w:rsidP="00574BE1">
            <w:pPr>
              <w:rPr>
                <w:rFonts w:ascii="Noto Sans" w:eastAsia="Noto Sans" w:hAnsi="Noto Sans" w:cs="Noto Sans"/>
                <w:color w:val="434343"/>
                <w:sz w:val="18"/>
                <w:szCs w:val="18"/>
                <w:highlight w:val="white"/>
              </w:rPr>
            </w:pPr>
            <w:r w:rsidRPr="00B06C7A">
              <w:rPr>
                <w:rFonts w:ascii="Noto Sans" w:eastAsia="Noto Sans" w:hAnsi="Noto Sans" w:cs="Noto Sans"/>
                <w:color w:val="434343"/>
                <w:sz w:val="18"/>
                <w:szCs w:val="18"/>
                <w:highlight w:val="white"/>
              </w:rPr>
              <w:lastRenderedPageBreak/>
              <w:t xml:space="preserve">RNA-seq </w:t>
            </w:r>
            <w:r>
              <w:rPr>
                <w:rFonts w:ascii="Noto Sans" w:eastAsia="Noto Sans" w:hAnsi="Noto Sans" w:cs="Noto Sans"/>
                <w:color w:val="434343"/>
                <w:sz w:val="18"/>
                <w:szCs w:val="18"/>
                <w:highlight w:val="white"/>
              </w:rPr>
              <w:t>of asexually growing</w:t>
            </w:r>
            <w:r w:rsidRPr="00B06C7A">
              <w:rPr>
                <w:rFonts w:ascii="Noto Sans" w:eastAsia="Noto Sans" w:hAnsi="Noto Sans" w:cs="Noto Sans"/>
                <w:color w:val="434343"/>
                <w:sz w:val="18"/>
                <w:szCs w:val="18"/>
                <w:highlight w:val="white"/>
              </w:rPr>
              <w:t xml:space="preserve"> </w:t>
            </w:r>
            <w:r w:rsidRPr="00CF666B">
              <w:rPr>
                <w:rFonts w:ascii="Noto Sans" w:eastAsia="Noto Sans" w:hAnsi="Noto Sans" w:cs="Noto Sans"/>
                <w:i/>
                <w:iCs/>
                <w:color w:val="434343"/>
                <w:sz w:val="18"/>
                <w:szCs w:val="18"/>
                <w:highlight w:val="white"/>
              </w:rPr>
              <w:t xml:space="preserve">Euplotes </w:t>
            </w:r>
            <w:proofErr w:type="spellStart"/>
            <w:r w:rsidRPr="00CF666B">
              <w:rPr>
                <w:rFonts w:ascii="Noto Sans" w:eastAsia="Noto Sans" w:hAnsi="Noto Sans" w:cs="Noto Sans"/>
                <w:i/>
                <w:iCs/>
                <w:color w:val="434343"/>
                <w:sz w:val="18"/>
                <w:szCs w:val="18"/>
                <w:highlight w:val="white"/>
              </w:rPr>
              <w:t>woodruffi</w:t>
            </w:r>
            <w:proofErr w:type="spellEnd"/>
            <w:r>
              <w:rPr>
                <w:rFonts w:ascii="Noto Sans" w:eastAsia="Noto Sans" w:hAnsi="Noto Sans" w:cs="Noto Sans"/>
                <w:color w:val="434343"/>
                <w:sz w:val="18"/>
                <w:szCs w:val="18"/>
                <w:highlight w:val="white"/>
              </w:rPr>
              <w:t xml:space="preserve"> </w:t>
            </w:r>
            <w:r w:rsidRPr="00B06C7A">
              <w:rPr>
                <w:rFonts w:ascii="Noto Sans" w:eastAsia="Noto Sans" w:hAnsi="Noto Sans" w:cs="Noto Sans"/>
                <w:color w:val="434343"/>
                <w:sz w:val="18"/>
                <w:szCs w:val="18"/>
                <w:highlight w:val="white"/>
              </w:rPr>
              <w:t xml:space="preserve">and </w:t>
            </w:r>
            <w:proofErr w:type="spellStart"/>
            <w:r w:rsidRPr="00B06C7A">
              <w:rPr>
                <w:rFonts w:ascii="Noto Sans" w:eastAsia="Noto Sans" w:hAnsi="Noto Sans" w:cs="Noto Sans"/>
                <w:i/>
                <w:iCs/>
                <w:color w:val="434343"/>
                <w:sz w:val="18"/>
                <w:szCs w:val="18"/>
                <w:highlight w:val="white"/>
              </w:rPr>
              <w:t>Tetmemena</w:t>
            </w:r>
            <w:proofErr w:type="spellEnd"/>
            <w:r w:rsidRPr="00B06C7A">
              <w:rPr>
                <w:rFonts w:ascii="Noto Sans" w:eastAsia="Noto Sans" w:hAnsi="Noto Sans" w:cs="Noto Sans"/>
                <w:i/>
                <w:iCs/>
                <w:color w:val="434343"/>
                <w:sz w:val="18"/>
                <w:szCs w:val="18"/>
                <w:highlight w:val="white"/>
              </w:rPr>
              <w:t xml:space="preserve"> </w:t>
            </w:r>
            <w:proofErr w:type="spellStart"/>
            <w:r w:rsidRPr="00B06C7A">
              <w:rPr>
                <w:rFonts w:ascii="Noto Sans" w:eastAsia="Noto Sans" w:hAnsi="Noto Sans" w:cs="Noto Sans"/>
                <w:i/>
                <w:iCs/>
                <w:color w:val="434343"/>
                <w:sz w:val="18"/>
                <w:szCs w:val="18"/>
                <w:highlight w:val="white"/>
              </w:rPr>
              <w:t>sp</w:t>
            </w:r>
            <w:proofErr w:type="spellEnd"/>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25B3F72" w14:textId="2BC0503E" w:rsidR="00574BE1" w:rsidRPr="00B06C7A" w:rsidRDefault="00574BE1" w:rsidP="00574BE1">
            <w:pPr>
              <w:widowControl w:val="0"/>
              <w:rPr>
                <w:rFonts w:ascii="Noto Sans" w:eastAsia="Noto Sans" w:hAnsi="Noto Sans" w:cs="Noto Sans"/>
                <w:color w:val="434343"/>
                <w:sz w:val="18"/>
                <w:szCs w:val="18"/>
              </w:rPr>
            </w:pPr>
            <w:r w:rsidRPr="00B06C7A">
              <w:rPr>
                <w:rFonts w:ascii="Noto Sans" w:eastAsia="Noto Sans" w:hAnsi="Noto Sans" w:cs="Noto Sans"/>
                <w:color w:val="434343"/>
                <w:sz w:val="18"/>
                <w:szCs w:val="18"/>
              </w:rPr>
              <w:t xml:space="preserve">Methods section </w:t>
            </w:r>
            <w:r>
              <w:rPr>
                <w:rFonts w:ascii="Noto Sans" w:eastAsia="Noto Sans" w:hAnsi="Noto Sans" w:cs="Noto Sans"/>
                <w:color w:val="434343"/>
                <w:sz w:val="18"/>
                <w:szCs w:val="18"/>
              </w:rPr>
              <w:t>“</w:t>
            </w:r>
            <w:r w:rsidRPr="00574BE1">
              <w:rPr>
                <w:rFonts w:ascii="Noto Sans" w:eastAsia="Noto Sans" w:hAnsi="Noto Sans" w:cs="Noto Sans"/>
                <w:bCs/>
                <w:color w:val="434343"/>
                <w:sz w:val="18"/>
                <w:szCs w:val="18"/>
              </w:rPr>
              <w:t xml:space="preserve">RNA sequencing of </w:t>
            </w:r>
            <w:r w:rsidRPr="00574BE1">
              <w:rPr>
                <w:rFonts w:ascii="Noto Sans" w:eastAsia="Noto Sans" w:hAnsi="Noto Sans" w:cs="Noto Sans"/>
                <w:bCs/>
                <w:i/>
                <w:iCs/>
                <w:color w:val="434343"/>
                <w:sz w:val="18"/>
                <w:szCs w:val="18"/>
              </w:rPr>
              <w:t xml:space="preserve">E. </w:t>
            </w:r>
            <w:proofErr w:type="spellStart"/>
            <w:r w:rsidRPr="00574BE1">
              <w:rPr>
                <w:rFonts w:ascii="Noto Sans" w:eastAsia="Noto Sans" w:hAnsi="Noto Sans" w:cs="Noto Sans"/>
                <w:bCs/>
                <w:i/>
                <w:iCs/>
                <w:color w:val="434343"/>
                <w:sz w:val="18"/>
                <w:szCs w:val="18"/>
              </w:rPr>
              <w:t>woodruffi</w:t>
            </w:r>
            <w:proofErr w:type="spellEnd"/>
            <w:r w:rsidRPr="00574BE1">
              <w:rPr>
                <w:rFonts w:ascii="Noto Sans" w:eastAsia="Noto Sans" w:hAnsi="Noto Sans" w:cs="Noto Sans"/>
                <w:bCs/>
                <w:i/>
                <w:iCs/>
                <w:color w:val="434343"/>
                <w:sz w:val="18"/>
                <w:szCs w:val="18"/>
              </w:rPr>
              <w:t xml:space="preserve"> and </w:t>
            </w:r>
            <w:proofErr w:type="spellStart"/>
            <w:r w:rsidRPr="00574BE1">
              <w:rPr>
                <w:rFonts w:ascii="Noto Sans" w:eastAsia="Noto Sans" w:hAnsi="Noto Sans" w:cs="Noto Sans"/>
                <w:bCs/>
                <w:i/>
                <w:iCs/>
                <w:color w:val="434343"/>
                <w:sz w:val="18"/>
                <w:szCs w:val="18"/>
              </w:rPr>
              <w:t>Tetmemena</w:t>
            </w:r>
            <w:proofErr w:type="spellEnd"/>
            <w:r w:rsidRPr="00574BE1">
              <w:rPr>
                <w:rFonts w:ascii="Noto Sans" w:eastAsia="Noto Sans" w:hAnsi="Noto Sans" w:cs="Noto Sans"/>
                <w:bCs/>
                <w:i/>
                <w:iCs/>
                <w:color w:val="434343"/>
                <w:sz w:val="18"/>
                <w:szCs w:val="18"/>
              </w:rPr>
              <w:t xml:space="preserve"> sp.</w:t>
            </w:r>
            <w:r>
              <w:rPr>
                <w:rFonts w:ascii="Noto Sans" w:eastAsia="Noto Sans" w:hAnsi="Noto Sans" w:cs="Noto Sans"/>
                <w:i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19DD9D2" w14:textId="77777777" w:rsidR="00574BE1" w:rsidRPr="00B06C7A" w:rsidRDefault="00574BE1" w:rsidP="00574BE1">
            <w:pPr>
              <w:rPr>
                <w:rFonts w:ascii="Noto Sans" w:eastAsia="Noto Sans" w:hAnsi="Noto Sans" w:cs="Noto Sans"/>
                <w:color w:val="434343"/>
                <w:sz w:val="18"/>
                <w:szCs w:val="18"/>
              </w:rPr>
            </w:pPr>
          </w:p>
        </w:tc>
      </w:tr>
      <w:tr w:rsidR="00574BE1"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574BE1" w:rsidRPr="003D5AF6" w:rsidRDefault="00574BE1" w:rsidP="00574BE1">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574BE1" w:rsidRDefault="00574BE1" w:rsidP="00574BE1">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574BE1" w:rsidRDefault="00574BE1" w:rsidP="00574BE1">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574BE1"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574BE1" w:rsidRDefault="00574BE1" w:rsidP="00574BE1">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574BE1" w:rsidRDefault="00574BE1" w:rsidP="00574BE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574BE1" w:rsidRDefault="00574BE1" w:rsidP="00574BE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74BE1" w14:paraId="777CAD75" w14:textId="77777777" w:rsidTr="00C7063E">
        <w:trPr>
          <w:trHeight w:val="75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2B74F9" w14:textId="698DF308" w:rsidR="00574BE1" w:rsidRDefault="00574BE1" w:rsidP="00574BE1">
            <w:pPr>
              <w:rPr>
                <w:rFonts w:ascii="Noto Sans" w:eastAsia="Noto Sans" w:hAnsi="Noto Sans" w:cs="Noto Sans"/>
                <w:color w:val="434343"/>
                <w:sz w:val="18"/>
                <w:szCs w:val="18"/>
              </w:rPr>
            </w:pPr>
            <w:proofErr w:type="spellStart"/>
            <w:r w:rsidRPr="00CF666B">
              <w:rPr>
                <w:rFonts w:ascii="Noto Sans" w:eastAsia="Noto Sans" w:hAnsi="Noto Sans" w:cs="Noto Sans"/>
                <w:i/>
                <w:iCs/>
                <w:color w:val="434343"/>
                <w:sz w:val="18"/>
                <w:szCs w:val="18"/>
              </w:rPr>
              <w:t>Tetmemena</w:t>
            </w:r>
            <w:proofErr w:type="spellEnd"/>
            <w:r w:rsidRPr="00CF666B">
              <w:rPr>
                <w:rFonts w:ascii="Noto Sans" w:eastAsia="Noto Sans" w:hAnsi="Noto Sans" w:cs="Noto Sans"/>
                <w:i/>
                <w:iCs/>
                <w:color w:val="434343"/>
                <w:sz w:val="18"/>
                <w:szCs w:val="18"/>
              </w:rPr>
              <w:t xml:space="preserve"> sp.</w:t>
            </w:r>
            <w:r>
              <w:rPr>
                <w:rFonts w:ascii="Noto Sans" w:eastAsia="Noto Sans" w:hAnsi="Noto Sans" w:cs="Noto Sans"/>
                <w:color w:val="434343"/>
                <w:sz w:val="18"/>
                <w:szCs w:val="18"/>
              </w:rPr>
              <w:t xml:space="preserve"> strain SeJ-2015</w:t>
            </w:r>
          </w:p>
          <w:p w14:paraId="480F7601" w14:textId="26FDEB76" w:rsidR="00574BE1" w:rsidRDefault="00574BE1" w:rsidP="00574BE1">
            <w:pPr>
              <w:rPr>
                <w:rFonts w:ascii="Noto Sans" w:eastAsia="Noto Sans" w:hAnsi="Noto Sans" w:cs="Noto Sans"/>
                <w:color w:val="434343"/>
                <w:sz w:val="18"/>
                <w:szCs w:val="18"/>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30CAE28" w:rsidR="00574BE1" w:rsidRPr="00C7063E" w:rsidRDefault="00574BE1" w:rsidP="00574BE1">
            <w:pPr>
              <w:rPr>
                <w:rFonts w:ascii="Noto Sans" w:eastAsia="Noto Sans" w:hAnsi="Noto Sans" w:cs="Noto Sans"/>
                <w:bCs/>
                <w:i/>
                <w:color w:val="434343"/>
                <w:sz w:val="18"/>
                <w:szCs w:val="18"/>
              </w:rPr>
            </w:pPr>
            <w:r w:rsidRPr="00C7063E">
              <w:rPr>
                <w:rFonts w:ascii="Noto Sans" w:eastAsia="Noto Sans" w:hAnsi="Noto Sans" w:cs="Noto Sans"/>
                <w:bCs/>
                <w:color w:val="434343"/>
                <w:sz w:val="18"/>
                <w:szCs w:val="18"/>
              </w:rPr>
              <w:t xml:space="preserve">Methods section “DNA collection and sequencing of </w:t>
            </w:r>
            <w:proofErr w:type="spellStart"/>
            <w:r w:rsidRPr="00C7063E">
              <w:rPr>
                <w:rFonts w:ascii="Noto Sans" w:eastAsia="Noto Sans" w:hAnsi="Noto Sans" w:cs="Noto Sans"/>
                <w:bCs/>
                <w:i/>
                <w:color w:val="434343"/>
                <w:sz w:val="18"/>
                <w:szCs w:val="18"/>
              </w:rPr>
              <w:t>Tetmemena</w:t>
            </w:r>
            <w:proofErr w:type="spellEnd"/>
            <w:r w:rsidRPr="00C7063E">
              <w:rPr>
                <w:rFonts w:ascii="Noto Sans" w:eastAsia="Noto Sans" w:hAnsi="Noto Sans" w:cs="Noto Sans"/>
                <w:bCs/>
                <w:i/>
                <w:color w:val="434343"/>
                <w:sz w:val="18"/>
                <w:szCs w:val="18"/>
              </w:rPr>
              <w:t xml:space="preserve"> sp.</w:t>
            </w:r>
            <w:r w:rsidRPr="00C7063E">
              <w:rPr>
                <w:rFonts w:ascii="Noto Sans" w:eastAsia="Noto Sans" w:hAnsi="Noto Sans" w:cs="Noto Sans"/>
                <w:bCs/>
                <w:i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574BE1" w:rsidRPr="003D5AF6" w:rsidRDefault="00574BE1" w:rsidP="00574BE1">
            <w:pPr>
              <w:rPr>
                <w:rFonts w:ascii="Noto Sans" w:eastAsia="Noto Sans" w:hAnsi="Noto Sans" w:cs="Noto Sans"/>
                <w:bCs/>
                <w:color w:val="434343"/>
                <w:sz w:val="18"/>
                <w:szCs w:val="18"/>
              </w:rPr>
            </w:pPr>
          </w:p>
        </w:tc>
      </w:tr>
      <w:tr w:rsidR="00574BE1" w14:paraId="7D69208A" w14:textId="77777777" w:rsidTr="00450FAC">
        <w:trPr>
          <w:trHeight w:val="1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7BD7F8E3" w:rsidR="00574BE1" w:rsidRDefault="00574BE1" w:rsidP="00574BE1">
            <w:pPr>
              <w:rPr>
                <w:rFonts w:ascii="Noto Sans" w:eastAsia="Noto Sans" w:hAnsi="Noto Sans" w:cs="Noto Sans"/>
                <w:color w:val="434343"/>
                <w:sz w:val="18"/>
                <w:szCs w:val="18"/>
              </w:rPr>
            </w:pPr>
            <w:r w:rsidRPr="00CF666B">
              <w:rPr>
                <w:rFonts w:ascii="Noto Sans" w:eastAsia="Noto Sans" w:hAnsi="Noto Sans" w:cs="Noto Sans"/>
                <w:i/>
                <w:iCs/>
                <w:color w:val="434343"/>
                <w:sz w:val="18"/>
                <w:szCs w:val="18"/>
              </w:rPr>
              <w:t xml:space="preserve">Euplotes </w:t>
            </w:r>
            <w:proofErr w:type="spellStart"/>
            <w:r w:rsidRPr="00CF666B">
              <w:rPr>
                <w:rFonts w:ascii="Noto Sans" w:eastAsia="Noto Sans" w:hAnsi="Noto Sans" w:cs="Noto Sans"/>
                <w:i/>
                <w:iCs/>
                <w:color w:val="434343"/>
                <w:sz w:val="18"/>
                <w:szCs w:val="18"/>
              </w:rPr>
              <w:t>woodruffi</w:t>
            </w:r>
            <w:proofErr w:type="spellEnd"/>
            <w:r>
              <w:rPr>
                <w:rFonts w:ascii="Noto Sans" w:eastAsia="Noto Sans" w:hAnsi="Noto Sans" w:cs="Noto Sans"/>
                <w:color w:val="434343"/>
                <w:sz w:val="18"/>
                <w:szCs w:val="18"/>
              </w:rPr>
              <w:t xml:space="preserve"> strain Iz01</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5C6F42D" w14:textId="3BE1C9D2" w:rsidR="00574BE1" w:rsidRPr="00450FAC" w:rsidRDefault="00574BE1" w:rsidP="00574BE1">
            <w:pPr>
              <w:widowControl w:val="0"/>
              <w:rPr>
                <w:rFonts w:ascii="Noto Sans" w:eastAsia="Noto Sans" w:hAnsi="Noto Sans" w:cs="Noto Sans"/>
                <w:bCs/>
                <w:color w:val="434343"/>
                <w:sz w:val="18"/>
                <w:szCs w:val="18"/>
              </w:rPr>
            </w:pPr>
            <w:r w:rsidRPr="001523FC">
              <w:rPr>
                <w:rFonts w:ascii="Noto Sans" w:eastAsia="Noto Sans" w:hAnsi="Noto Sans" w:cs="Noto Sans"/>
                <w:bCs/>
                <w:color w:val="434343"/>
                <w:sz w:val="18"/>
                <w:szCs w:val="18"/>
              </w:rPr>
              <w:t>Methods section “</w:t>
            </w:r>
            <w:r w:rsidRPr="00450FAC">
              <w:rPr>
                <w:rFonts w:ascii="Noto Sans" w:eastAsia="Noto Sans" w:hAnsi="Noto Sans" w:cs="Noto Sans"/>
                <w:bCs/>
                <w:color w:val="434343"/>
                <w:sz w:val="18"/>
                <w:szCs w:val="18"/>
              </w:rPr>
              <w:t xml:space="preserve">DNA collection and sequencing for </w:t>
            </w:r>
            <w:r w:rsidRPr="00450FAC">
              <w:rPr>
                <w:rFonts w:ascii="Noto Sans" w:eastAsia="Noto Sans" w:hAnsi="Noto Sans" w:cs="Noto Sans"/>
                <w:bCs/>
                <w:i/>
                <w:color w:val="434343"/>
                <w:sz w:val="18"/>
                <w:szCs w:val="18"/>
              </w:rPr>
              <w:t xml:space="preserve">E. </w:t>
            </w:r>
            <w:proofErr w:type="spellStart"/>
            <w:r w:rsidRPr="00450FAC">
              <w:rPr>
                <w:rFonts w:ascii="Noto Sans" w:eastAsia="Noto Sans" w:hAnsi="Noto Sans" w:cs="Noto Sans"/>
                <w:bCs/>
                <w:i/>
                <w:color w:val="434343"/>
                <w:sz w:val="18"/>
                <w:szCs w:val="18"/>
              </w:rPr>
              <w:t>woodruffi</w:t>
            </w:r>
            <w:proofErr w:type="spellEnd"/>
            <w:r w:rsidR="001523FC" w:rsidRPr="001523FC">
              <w:rPr>
                <w:rFonts w:ascii="Noto Sans" w:eastAsia="Noto Sans" w:hAnsi="Noto Sans" w:cs="Noto Sans"/>
                <w:bCs/>
                <w:iCs/>
                <w:color w:val="434343"/>
                <w:sz w:val="18"/>
                <w:szCs w:val="18"/>
              </w:rPr>
              <w:t>”</w:t>
            </w:r>
          </w:p>
          <w:p w14:paraId="6D488BB5" w14:textId="77777777" w:rsidR="00574BE1" w:rsidRPr="003D5AF6" w:rsidRDefault="00574BE1" w:rsidP="00574BE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574BE1" w:rsidRPr="003D5AF6" w:rsidRDefault="00574BE1" w:rsidP="00574BE1">
            <w:pPr>
              <w:rPr>
                <w:rFonts w:ascii="Noto Sans" w:eastAsia="Noto Sans" w:hAnsi="Noto Sans" w:cs="Noto Sans"/>
                <w:bCs/>
                <w:color w:val="434343"/>
                <w:sz w:val="18"/>
                <w:szCs w:val="18"/>
              </w:rPr>
            </w:pPr>
          </w:p>
        </w:tc>
      </w:tr>
      <w:tr w:rsidR="00574BE1"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574BE1" w:rsidRPr="003D5AF6" w:rsidRDefault="00574BE1" w:rsidP="00574BE1">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574BE1" w:rsidRDefault="00574BE1" w:rsidP="00574BE1">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574BE1" w:rsidRDefault="00574BE1" w:rsidP="00574BE1">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74BE1"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574BE1" w:rsidRDefault="00574BE1" w:rsidP="00574BE1">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574BE1" w:rsidRDefault="00574BE1" w:rsidP="00574BE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574BE1" w:rsidRDefault="00574BE1" w:rsidP="00574BE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74BE1"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574BE1" w:rsidRDefault="00574BE1" w:rsidP="00574BE1">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574BE1" w:rsidRPr="003D5AF6" w:rsidRDefault="00574BE1" w:rsidP="00574BE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2CA1FB1" w:rsidR="00574BE1" w:rsidRPr="003D5AF6" w:rsidRDefault="00574BE1" w:rsidP="00574BE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74BE1"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574BE1" w:rsidRDefault="00574BE1" w:rsidP="00574BE1">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574BE1" w:rsidRPr="003D5AF6" w:rsidRDefault="00574BE1" w:rsidP="00574BE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12B34AE" w:rsidR="00574BE1" w:rsidRPr="003D5AF6" w:rsidRDefault="00574BE1" w:rsidP="00574BE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74BE1"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574BE1" w:rsidRPr="003D5AF6" w:rsidRDefault="00574BE1" w:rsidP="00574BE1">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574BE1" w:rsidRDefault="00574BE1" w:rsidP="00574BE1">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574BE1" w:rsidRDefault="00574BE1" w:rsidP="00574BE1">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74BE1"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574BE1" w:rsidRDefault="00574BE1" w:rsidP="00574BE1">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574BE1" w:rsidRDefault="00574BE1" w:rsidP="00574BE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574BE1" w:rsidRDefault="00574BE1" w:rsidP="00574BE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74BE1"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574BE1" w:rsidRDefault="00574BE1" w:rsidP="00574BE1">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574BE1" w:rsidRPr="003D5AF6" w:rsidRDefault="00574BE1" w:rsidP="00574BE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4AEAAC8" w:rsidR="00574BE1" w:rsidRPr="003D5AF6" w:rsidRDefault="00574BE1" w:rsidP="00574BE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74BE1"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B5209E" w14:textId="77777777" w:rsidR="00574BE1" w:rsidRDefault="00574BE1" w:rsidP="00574BE1">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Microbes: </w:t>
            </w:r>
          </w:p>
          <w:p w14:paraId="5DB11182" w14:textId="77777777" w:rsidR="00574BE1" w:rsidRDefault="00574BE1" w:rsidP="00574BE1">
            <w:pPr>
              <w:rPr>
                <w:rFonts w:ascii="Noto Sans" w:eastAsia="Noto Sans" w:hAnsi="Noto Sans" w:cs="Noto Sans"/>
                <w:color w:val="434343"/>
                <w:sz w:val="18"/>
                <w:szCs w:val="18"/>
              </w:rPr>
            </w:pPr>
            <w:proofErr w:type="spellStart"/>
            <w:r w:rsidRPr="00C10444">
              <w:rPr>
                <w:rFonts w:ascii="Noto Sans" w:eastAsia="Noto Sans" w:hAnsi="Noto Sans" w:cs="Noto Sans"/>
                <w:i/>
                <w:iCs/>
                <w:color w:val="434343"/>
                <w:sz w:val="18"/>
                <w:szCs w:val="18"/>
              </w:rPr>
              <w:t>Tetmemena</w:t>
            </w:r>
            <w:proofErr w:type="spellEnd"/>
            <w:r w:rsidRPr="00C10444">
              <w:rPr>
                <w:rFonts w:ascii="Noto Sans" w:eastAsia="Noto Sans" w:hAnsi="Noto Sans" w:cs="Noto Sans"/>
                <w:i/>
                <w:iCs/>
                <w:color w:val="434343"/>
                <w:sz w:val="18"/>
                <w:szCs w:val="18"/>
              </w:rPr>
              <w:t xml:space="preserve"> sp.</w:t>
            </w:r>
            <w:r>
              <w:rPr>
                <w:rFonts w:ascii="Noto Sans" w:eastAsia="Noto Sans" w:hAnsi="Noto Sans" w:cs="Noto Sans"/>
                <w:color w:val="434343"/>
                <w:sz w:val="18"/>
                <w:szCs w:val="18"/>
              </w:rPr>
              <w:t xml:space="preserve"> strain SeJ-2015</w:t>
            </w:r>
          </w:p>
          <w:p w14:paraId="287FD206" w14:textId="567D109D" w:rsidR="00574BE1" w:rsidRDefault="00574BE1" w:rsidP="00574BE1">
            <w:pPr>
              <w:rPr>
                <w:rFonts w:ascii="Noto Sans" w:eastAsia="Noto Sans" w:hAnsi="Noto Sans" w:cs="Noto Sans"/>
                <w:color w:val="434343"/>
                <w:sz w:val="18"/>
                <w:szCs w:val="18"/>
              </w:rPr>
            </w:pPr>
            <w:r w:rsidRPr="00CF666B">
              <w:rPr>
                <w:rFonts w:ascii="Noto Sans" w:eastAsia="Noto Sans" w:hAnsi="Noto Sans" w:cs="Noto Sans"/>
                <w:i/>
                <w:iCs/>
                <w:color w:val="434343"/>
                <w:sz w:val="18"/>
                <w:szCs w:val="18"/>
              </w:rPr>
              <w:t xml:space="preserve">Euplotes </w:t>
            </w:r>
            <w:proofErr w:type="spellStart"/>
            <w:r w:rsidRPr="00CF666B">
              <w:rPr>
                <w:rFonts w:ascii="Noto Sans" w:eastAsia="Noto Sans" w:hAnsi="Noto Sans" w:cs="Noto Sans"/>
                <w:i/>
                <w:iCs/>
                <w:color w:val="434343"/>
                <w:sz w:val="18"/>
                <w:szCs w:val="18"/>
              </w:rPr>
              <w:t>woodruffi</w:t>
            </w:r>
            <w:proofErr w:type="spellEnd"/>
            <w:r>
              <w:rPr>
                <w:rFonts w:ascii="Noto Sans" w:eastAsia="Noto Sans" w:hAnsi="Noto Sans" w:cs="Noto Sans"/>
                <w:color w:val="434343"/>
                <w:sz w:val="18"/>
                <w:szCs w:val="18"/>
              </w:rPr>
              <w:t xml:space="preserve"> strain Iz01</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17B97655" w:rsidR="00574BE1" w:rsidRPr="008C4F9A" w:rsidRDefault="00574BE1" w:rsidP="00574BE1">
            <w:pPr>
              <w:rPr>
                <w:rFonts w:ascii="Noto Sans" w:eastAsia="Noto Sans" w:hAnsi="Noto Sans" w:cs="Noto Sans"/>
                <w:bCs/>
                <w:iCs/>
                <w:color w:val="434343"/>
                <w:sz w:val="18"/>
                <w:szCs w:val="18"/>
              </w:rPr>
            </w:pPr>
            <w:r w:rsidRPr="008C4F9A">
              <w:rPr>
                <w:rFonts w:ascii="Noto Sans" w:eastAsia="Noto Sans" w:hAnsi="Noto Sans" w:cs="Noto Sans"/>
                <w:bCs/>
                <w:color w:val="434343"/>
                <w:sz w:val="18"/>
                <w:szCs w:val="18"/>
              </w:rPr>
              <w:t>Methods section</w:t>
            </w:r>
            <w:r w:rsidR="008C4F9A">
              <w:rPr>
                <w:rFonts w:ascii="Noto Sans" w:eastAsia="Noto Sans" w:hAnsi="Noto Sans" w:cs="Noto Sans"/>
                <w:bCs/>
                <w:color w:val="434343"/>
                <w:sz w:val="18"/>
                <w:szCs w:val="18"/>
              </w:rPr>
              <w:t>s</w:t>
            </w:r>
            <w:r w:rsidRPr="008C4F9A">
              <w:rPr>
                <w:rFonts w:ascii="Noto Sans" w:eastAsia="Noto Sans" w:hAnsi="Noto Sans" w:cs="Noto Sans"/>
                <w:bCs/>
                <w:color w:val="434343"/>
                <w:sz w:val="18"/>
                <w:szCs w:val="18"/>
              </w:rPr>
              <w:t xml:space="preserve"> “DNA collection and sequencing of </w:t>
            </w:r>
            <w:proofErr w:type="spellStart"/>
            <w:r w:rsidRPr="008C4F9A">
              <w:rPr>
                <w:rFonts w:ascii="Noto Sans" w:eastAsia="Noto Sans" w:hAnsi="Noto Sans" w:cs="Noto Sans"/>
                <w:bCs/>
                <w:i/>
                <w:color w:val="434343"/>
                <w:sz w:val="18"/>
                <w:szCs w:val="18"/>
              </w:rPr>
              <w:t>Tetmemena</w:t>
            </w:r>
            <w:proofErr w:type="spellEnd"/>
            <w:r w:rsidRPr="008C4F9A">
              <w:rPr>
                <w:rFonts w:ascii="Noto Sans" w:eastAsia="Noto Sans" w:hAnsi="Noto Sans" w:cs="Noto Sans"/>
                <w:bCs/>
                <w:i/>
                <w:color w:val="434343"/>
                <w:sz w:val="18"/>
                <w:szCs w:val="18"/>
              </w:rPr>
              <w:t xml:space="preserve"> sp.</w:t>
            </w:r>
            <w:r w:rsidRPr="008C4F9A">
              <w:rPr>
                <w:rFonts w:ascii="Noto Sans" w:eastAsia="Noto Sans" w:hAnsi="Noto Sans" w:cs="Noto Sans"/>
                <w:bCs/>
                <w:iCs/>
                <w:color w:val="434343"/>
                <w:sz w:val="18"/>
                <w:szCs w:val="18"/>
              </w:rPr>
              <w:t>”</w:t>
            </w:r>
            <w:r w:rsidRPr="008C4F9A">
              <w:rPr>
                <w:rFonts w:ascii="Noto Sans" w:eastAsia="Noto Sans" w:hAnsi="Noto Sans" w:cs="Noto Sans"/>
                <w:bCs/>
                <w:color w:val="434343"/>
                <w:sz w:val="18"/>
                <w:szCs w:val="18"/>
              </w:rPr>
              <w:t xml:space="preserve"> and </w:t>
            </w:r>
            <w:r w:rsidR="008C4F9A">
              <w:rPr>
                <w:rFonts w:ascii="Noto Sans" w:eastAsia="Noto Sans" w:hAnsi="Noto Sans" w:cs="Noto Sans"/>
                <w:bCs/>
                <w:color w:val="434343"/>
                <w:sz w:val="18"/>
                <w:szCs w:val="18"/>
              </w:rPr>
              <w:t>“</w:t>
            </w:r>
            <w:r w:rsidRPr="00450FAC">
              <w:rPr>
                <w:rFonts w:ascii="Noto Sans" w:eastAsia="Noto Sans" w:hAnsi="Noto Sans" w:cs="Noto Sans"/>
                <w:bCs/>
                <w:color w:val="434343"/>
                <w:sz w:val="18"/>
                <w:szCs w:val="18"/>
              </w:rPr>
              <w:t xml:space="preserve">DNA collection and sequencing for </w:t>
            </w:r>
            <w:r w:rsidRPr="00450FAC">
              <w:rPr>
                <w:rFonts w:ascii="Noto Sans" w:eastAsia="Noto Sans" w:hAnsi="Noto Sans" w:cs="Noto Sans"/>
                <w:bCs/>
                <w:i/>
                <w:color w:val="434343"/>
                <w:sz w:val="18"/>
                <w:szCs w:val="18"/>
              </w:rPr>
              <w:t xml:space="preserve">E. </w:t>
            </w:r>
            <w:proofErr w:type="spellStart"/>
            <w:r w:rsidRPr="00450FAC">
              <w:rPr>
                <w:rFonts w:ascii="Noto Sans" w:eastAsia="Noto Sans" w:hAnsi="Noto Sans" w:cs="Noto Sans"/>
                <w:bCs/>
                <w:i/>
                <w:color w:val="434343"/>
                <w:sz w:val="18"/>
                <w:szCs w:val="18"/>
              </w:rPr>
              <w:t>woodruffi</w:t>
            </w:r>
            <w:proofErr w:type="spellEnd"/>
            <w:r w:rsidR="008C4F9A">
              <w:rPr>
                <w:rFonts w:ascii="Noto Sans" w:eastAsia="Noto Sans" w:hAnsi="Noto Sans" w:cs="Noto Sans"/>
                <w:bCs/>
                <w:i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574BE1" w:rsidRPr="003D5AF6" w:rsidRDefault="00574BE1" w:rsidP="00574BE1">
            <w:pPr>
              <w:rPr>
                <w:rFonts w:ascii="Noto Sans" w:eastAsia="Noto Sans" w:hAnsi="Noto Sans" w:cs="Noto Sans"/>
                <w:bCs/>
                <w:color w:val="434343"/>
                <w:sz w:val="18"/>
                <w:szCs w:val="18"/>
              </w:rPr>
            </w:pPr>
          </w:p>
        </w:tc>
      </w:tr>
      <w:tr w:rsidR="00574BE1"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574BE1" w:rsidRPr="003D5AF6" w:rsidRDefault="00574BE1" w:rsidP="00574BE1">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574BE1" w:rsidRDefault="00574BE1" w:rsidP="00574BE1">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574BE1" w:rsidRDefault="00574BE1" w:rsidP="00574BE1">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74BE1"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574BE1" w:rsidRDefault="00574BE1" w:rsidP="00574BE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574BE1" w:rsidRDefault="00574BE1" w:rsidP="00574BE1">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574BE1" w:rsidRDefault="00574BE1" w:rsidP="00574BE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74BE1"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574BE1" w:rsidRDefault="00574BE1" w:rsidP="00574BE1">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574BE1" w:rsidRPr="003D5AF6" w:rsidRDefault="00574BE1" w:rsidP="00574BE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2ABB934" w:rsidR="00574BE1" w:rsidRPr="00231B1E" w:rsidRDefault="00574BE1" w:rsidP="00574BE1">
            <w:pPr>
              <w:rPr>
                <w:rFonts w:ascii="Noto Sans" w:eastAsia="Noto Sans" w:hAnsi="Noto Sans" w:cs="Noto Sans"/>
                <w:bCs/>
                <w:color w:val="434343"/>
                <w:sz w:val="18"/>
                <w:szCs w:val="18"/>
              </w:rPr>
            </w:pPr>
            <w:r w:rsidRPr="00231B1E">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rPr>
      </w:pPr>
      <w:bookmarkStart w:id="2" w:name="_ff5b8dustxkx" w:colFirst="0" w:colLast="0"/>
      <w:bookmarkEnd w:id="2"/>
      <w:r>
        <w:rPr>
          <w:rFonts w:ascii="Noto Sans" w:eastAsia="Noto Sans" w:hAnsi="Noto Sans" w:cs="Noto Sans"/>
          <w:b/>
          <w:color w:val="434343"/>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6795434" w:rsidR="00F102CC" w:rsidRPr="003D5AF6" w:rsidRDefault="00FE58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5A5491DE" w:rsidR="00FE58CE" w:rsidRDefault="00FE58CE">
            <w:pPr>
              <w:rPr>
                <w:rFonts w:ascii="Noto Sans" w:eastAsia="Noto Sans" w:hAnsi="Noto Sans" w:cs="Noto Sans"/>
                <w:b/>
                <w:color w:val="434343"/>
                <w:sz w:val="18"/>
                <w:szCs w:val="18"/>
              </w:rPr>
            </w:pPr>
            <w:r w:rsidRPr="008C4F9A">
              <w:rPr>
                <w:rFonts w:ascii="Noto Sans" w:eastAsia="Noto Sans" w:hAnsi="Noto Sans" w:cs="Noto Sans"/>
                <w:color w:val="434343"/>
                <w:sz w:val="18"/>
                <w:szCs w:val="18"/>
              </w:rPr>
              <w:t xml:space="preserve">Micronuclei of </w:t>
            </w:r>
            <w:proofErr w:type="spellStart"/>
            <w:r w:rsidRPr="008C4F9A">
              <w:rPr>
                <w:rFonts w:ascii="Noto Sans" w:eastAsia="Noto Sans" w:hAnsi="Noto Sans" w:cs="Noto Sans"/>
                <w:i/>
                <w:iCs/>
                <w:color w:val="434343"/>
                <w:sz w:val="18"/>
                <w:szCs w:val="18"/>
              </w:rPr>
              <w:t>Tetmemena</w:t>
            </w:r>
            <w:proofErr w:type="spellEnd"/>
            <w:r w:rsidRPr="008C4F9A">
              <w:rPr>
                <w:rFonts w:ascii="Noto Sans" w:eastAsia="Noto Sans" w:hAnsi="Noto Sans" w:cs="Noto Sans"/>
                <w:i/>
                <w:iCs/>
                <w:color w:val="434343"/>
                <w:sz w:val="18"/>
                <w:szCs w:val="18"/>
              </w:rPr>
              <w:t xml:space="preserve"> sp.</w:t>
            </w:r>
            <w:r w:rsidRPr="008C4F9A">
              <w:rPr>
                <w:rFonts w:ascii="Noto Sans" w:eastAsia="Noto Sans" w:hAnsi="Noto Sans" w:cs="Noto Sans"/>
                <w:color w:val="434343"/>
                <w:sz w:val="18"/>
                <w:szCs w:val="18"/>
              </w:rPr>
              <w:t xml:space="preserve"> are isolated following </w:t>
            </w:r>
            <w:r w:rsidR="008C4F9A" w:rsidRPr="008C4F9A">
              <w:rPr>
                <w:rFonts w:ascii="Noto Sans" w:eastAsia="Noto Sans" w:hAnsi="Noto Sans" w:cs="Noto Sans"/>
                <w:color w:val="434343"/>
                <w:sz w:val="18"/>
                <w:szCs w:val="18"/>
              </w:rPr>
              <w:t xml:space="preserve">the protocol in </w:t>
            </w:r>
            <w:hyperlink r:id="rId14" w:history="1">
              <w:r w:rsidR="008C4F9A" w:rsidRPr="008C4F9A">
                <w:rPr>
                  <w:rFonts w:ascii="Noto Sans" w:eastAsia="Noto Sans" w:hAnsi="Noto Sans" w:cs="Noto Sans"/>
                  <w:color w:val="434343"/>
                  <w:sz w:val="18"/>
                  <w:szCs w:val="18"/>
                </w:rPr>
                <w:t>https://doi.org/10.1016/0092-8674(76)90256-7</w:t>
              </w:r>
            </w:hyperlink>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9F887CE" w:rsidR="00F102CC" w:rsidRPr="003D5AF6" w:rsidRDefault="00FE58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w:t>
            </w:r>
            <w:r w:rsidRPr="001A560F">
              <w:rPr>
                <w:rFonts w:ascii="Noto Sans" w:eastAsia="Noto Sans" w:hAnsi="Noto Sans" w:cs="Noto Sans"/>
                <w:color w:val="434343"/>
                <w:sz w:val="18"/>
                <w:szCs w:val="18"/>
              </w:rPr>
              <w:t xml:space="preserve">DNA collection and sequencing of </w:t>
            </w:r>
            <w:proofErr w:type="spellStart"/>
            <w:r w:rsidRPr="001A560F">
              <w:rPr>
                <w:rFonts w:ascii="Noto Sans" w:eastAsia="Noto Sans" w:hAnsi="Noto Sans" w:cs="Noto Sans"/>
                <w:i/>
                <w:color w:val="434343"/>
                <w:sz w:val="18"/>
                <w:szCs w:val="18"/>
              </w:rPr>
              <w:t>Tetmemena</w:t>
            </w:r>
            <w:proofErr w:type="spellEnd"/>
            <w:r w:rsidRPr="001A560F">
              <w:rPr>
                <w:rFonts w:ascii="Noto Sans" w:eastAsia="Noto Sans" w:hAnsi="Noto Sans" w:cs="Noto Sans"/>
                <w:i/>
                <w:color w:val="434343"/>
                <w:sz w:val="18"/>
                <w:szCs w:val="18"/>
              </w:rPr>
              <w:t xml:space="preserve"> sp.</w:t>
            </w:r>
            <w:r w:rsidRPr="001A560F">
              <w:rPr>
                <w:rFonts w:ascii="Noto Sans" w:eastAsia="Noto Sans" w:hAnsi="Noto Sans" w:cs="Noto Sans"/>
                <w:iC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5913608" w:rsidR="00F102CC" w:rsidRPr="00910D6E" w:rsidRDefault="00230E55">
            <w:pPr>
              <w:spacing w:line="225" w:lineRule="auto"/>
              <w:rPr>
                <w:rFonts w:ascii="Noto Sans" w:eastAsia="Noto Sans" w:hAnsi="Noto Sans" w:cs="Noto Sans"/>
                <w:bCs/>
                <w:color w:val="434343"/>
                <w:sz w:val="18"/>
                <w:szCs w:val="18"/>
              </w:rPr>
            </w:pPr>
            <w:r w:rsidRPr="00910D6E">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ED2A8F3" w:rsidR="00F102CC" w:rsidRPr="00910D6E" w:rsidRDefault="00230E55">
            <w:pPr>
              <w:spacing w:line="225" w:lineRule="auto"/>
              <w:rPr>
                <w:rFonts w:ascii="Noto Sans" w:eastAsia="Noto Sans" w:hAnsi="Noto Sans" w:cs="Noto Sans"/>
                <w:bCs/>
                <w:color w:val="434343"/>
                <w:sz w:val="18"/>
                <w:szCs w:val="18"/>
              </w:rPr>
            </w:pPr>
            <w:r w:rsidRPr="00910D6E">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2A8362A" w:rsidR="00F102CC" w:rsidRPr="00910D6E" w:rsidRDefault="00230E55">
            <w:pPr>
              <w:spacing w:line="225" w:lineRule="auto"/>
              <w:rPr>
                <w:rFonts w:ascii="Noto Sans" w:eastAsia="Noto Sans" w:hAnsi="Noto Sans" w:cs="Noto Sans"/>
                <w:bCs/>
                <w:color w:val="434343"/>
                <w:sz w:val="18"/>
                <w:szCs w:val="18"/>
              </w:rPr>
            </w:pPr>
            <w:r w:rsidRPr="00910D6E">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A32B276" w:rsidR="00F102CC" w:rsidRPr="00910D6E" w:rsidRDefault="00230E55">
            <w:pPr>
              <w:spacing w:line="225" w:lineRule="auto"/>
              <w:rPr>
                <w:rFonts w:ascii="Noto Sans" w:eastAsia="Noto Sans" w:hAnsi="Noto Sans" w:cs="Noto Sans"/>
                <w:bCs/>
                <w:color w:val="434343"/>
                <w:sz w:val="18"/>
                <w:szCs w:val="18"/>
              </w:rPr>
            </w:pPr>
            <w:r w:rsidRPr="00910D6E">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071A3314" w:rsidR="00F102CC" w:rsidRDefault="00230E55">
            <w:pPr>
              <w:rPr>
                <w:rFonts w:ascii="Noto Sans" w:eastAsia="Noto Sans" w:hAnsi="Noto Sans" w:cs="Noto Sans"/>
                <w:color w:val="434343"/>
                <w:sz w:val="18"/>
                <w:szCs w:val="18"/>
              </w:rPr>
            </w:pPr>
            <w:r w:rsidRPr="00230E55">
              <w:rPr>
                <w:rFonts w:ascii="Noto Sans" w:eastAsia="Noto Sans" w:hAnsi="Noto Sans" w:cs="Noto Sans"/>
                <w:color w:val="434343"/>
                <w:sz w:val="18"/>
                <w:szCs w:val="18"/>
              </w:rPr>
              <w:t>Three biol</w:t>
            </w:r>
            <w:r>
              <w:rPr>
                <w:rFonts w:ascii="Noto Sans" w:eastAsia="Noto Sans" w:hAnsi="Noto Sans" w:cs="Noto Sans"/>
                <w:color w:val="434343"/>
                <w:sz w:val="18"/>
                <w:szCs w:val="18"/>
              </w:rPr>
              <w:t>o</w:t>
            </w:r>
            <w:r w:rsidRPr="00230E55">
              <w:rPr>
                <w:rFonts w:ascii="Noto Sans" w:eastAsia="Noto Sans" w:hAnsi="Noto Sans" w:cs="Noto Sans"/>
                <w:color w:val="434343"/>
                <w:sz w:val="18"/>
                <w:szCs w:val="18"/>
              </w:rPr>
              <w:t>g</w:t>
            </w:r>
            <w:r>
              <w:rPr>
                <w:rFonts w:ascii="Noto Sans" w:eastAsia="Noto Sans" w:hAnsi="Noto Sans" w:cs="Noto Sans"/>
                <w:color w:val="434343"/>
                <w:sz w:val="18"/>
                <w:szCs w:val="18"/>
              </w:rPr>
              <w:t>i</w:t>
            </w:r>
            <w:r w:rsidRPr="00230E55">
              <w:rPr>
                <w:rFonts w:ascii="Noto Sans" w:eastAsia="Noto Sans" w:hAnsi="Noto Sans" w:cs="Noto Sans"/>
                <w:color w:val="434343"/>
                <w:sz w:val="18"/>
                <w:szCs w:val="18"/>
              </w:rPr>
              <w:t xml:space="preserve">cal replicates of </w:t>
            </w:r>
            <w:r>
              <w:rPr>
                <w:rFonts w:ascii="Noto Sans" w:eastAsia="Noto Sans" w:hAnsi="Noto Sans" w:cs="Noto Sans"/>
                <w:color w:val="434343"/>
                <w:sz w:val="18"/>
                <w:szCs w:val="18"/>
              </w:rPr>
              <w:t>poly</w:t>
            </w:r>
            <w:r w:rsidR="00947A21">
              <w:rPr>
                <w:rFonts w:ascii="Noto Sans" w:eastAsia="Noto Sans" w:hAnsi="Noto Sans" w:cs="Noto Sans"/>
                <w:color w:val="434343"/>
                <w:sz w:val="18"/>
                <w:szCs w:val="18"/>
              </w:rPr>
              <w:t>(</w:t>
            </w:r>
            <w:r>
              <w:rPr>
                <w:rFonts w:ascii="Noto Sans" w:eastAsia="Noto Sans" w:hAnsi="Noto Sans" w:cs="Noto Sans"/>
                <w:color w:val="434343"/>
                <w:sz w:val="18"/>
                <w:szCs w:val="18"/>
              </w:rPr>
              <w:t>A</w:t>
            </w:r>
            <w:r w:rsidR="00947A21">
              <w:rPr>
                <w:rFonts w:ascii="Noto Sans" w:eastAsia="Noto Sans" w:hAnsi="Noto Sans" w:cs="Noto Sans"/>
                <w:color w:val="434343"/>
                <w:sz w:val="18"/>
                <w:szCs w:val="18"/>
              </w:rPr>
              <w:t>)</w:t>
            </w:r>
            <w:r>
              <w:rPr>
                <w:rFonts w:ascii="Noto Sans" w:eastAsia="Noto Sans" w:hAnsi="Noto Sans" w:cs="Noto Sans"/>
                <w:color w:val="434343"/>
                <w:sz w:val="18"/>
                <w:szCs w:val="18"/>
              </w:rPr>
              <w:t xml:space="preserve">-enriched </w:t>
            </w:r>
            <w:r w:rsidRPr="00230E55">
              <w:rPr>
                <w:rFonts w:ascii="Noto Sans" w:eastAsia="Noto Sans" w:hAnsi="Noto Sans" w:cs="Noto Sans"/>
                <w:color w:val="434343"/>
                <w:sz w:val="18"/>
                <w:szCs w:val="18"/>
              </w:rPr>
              <w:t xml:space="preserve">RNA were isolated from asexually growing </w:t>
            </w:r>
            <w:r w:rsidRPr="00230E55">
              <w:rPr>
                <w:rFonts w:ascii="Noto Sans" w:eastAsia="Noto Sans" w:hAnsi="Noto Sans" w:cs="Noto Sans"/>
                <w:i/>
                <w:iCs/>
                <w:color w:val="434343"/>
                <w:sz w:val="18"/>
                <w:szCs w:val="18"/>
              </w:rPr>
              <w:t xml:space="preserve">E. </w:t>
            </w:r>
            <w:proofErr w:type="spellStart"/>
            <w:r w:rsidRPr="00230E55">
              <w:rPr>
                <w:rFonts w:ascii="Noto Sans" w:eastAsia="Noto Sans" w:hAnsi="Noto Sans" w:cs="Noto Sans"/>
                <w:i/>
                <w:iCs/>
                <w:color w:val="434343"/>
                <w:sz w:val="18"/>
                <w:szCs w:val="18"/>
              </w:rPr>
              <w:t>woodruffi</w:t>
            </w:r>
            <w:proofErr w:type="spellEnd"/>
            <w:r w:rsidRPr="00230E55">
              <w:rPr>
                <w:rFonts w:ascii="Noto Sans" w:eastAsia="Noto Sans" w:hAnsi="Noto Sans" w:cs="Noto Sans"/>
                <w:color w:val="434343"/>
                <w:sz w:val="18"/>
                <w:szCs w:val="18"/>
              </w:rPr>
              <w:t xml:space="preserve"> and </w:t>
            </w:r>
            <w:proofErr w:type="spellStart"/>
            <w:r w:rsidRPr="00230E55">
              <w:rPr>
                <w:rFonts w:ascii="Noto Sans" w:eastAsia="Noto Sans" w:hAnsi="Noto Sans" w:cs="Noto Sans"/>
                <w:i/>
                <w:iCs/>
                <w:color w:val="434343"/>
                <w:sz w:val="18"/>
                <w:szCs w:val="18"/>
              </w:rPr>
              <w:t>Tetmemena</w:t>
            </w:r>
            <w:proofErr w:type="spellEnd"/>
            <w:r w:rsidRPr="00230E55">
              <w:rPr>
                <w:rFonts w:ascii="Noto Sans" w:eastAsia="Noto Sans" w:hAnsi="Noto Sans" w:cs="Noto Sans"/>
                <w:i/>
                <w:iCs/>
                <w:color w:val="434343"/>
                <w:sz w:val="18"/>
                <w:szCs w:val="18"/>
              </w:rPr>
              <w:t xml:space="preserve"> sp.</w:t>
            </w:r>
            <w:r w:rsidRPr="00230E55">
              <w:rPr>
                <w:rFonts w:ascii="Noto Sans" w:eastAsia="Noto Sans" w:hAnsi="Noto Sans" w:cs="Noto Sans"/>
                <w:color w:val="434343"/>
                <w:sz w:val="18"/>
                <w:szCs w:val="18"/>
              </w:rPr>
              <w:t xml:space="preserve"> cells</w:t>
            </w:r>
            <w:r w:rsidRPr="00230E55">
              <w:rPr>
                <w:rFonts w:ascii="Noto Sans" w:eastAsia="Noto Sans" w:hAnsi="Noto Sans" w:cs="Noto Sans"/>
                <w:color w:val="434343"/>
                <w:sz w:val="18"/>
                <w:szCs w:val="18"/>
                <w:highlight w:val="white"/>
              </w:rPr>
              <w:t xml:space="preserve"> </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E5F2A3A" w:rsidR="00F102CC" w:rsidRPr="00947A21" w:rsidRDefault="00BE4E3C" w:rsidP="00947A21">
            <w:pPr>
              <w:keepNext/>
              <w:rPr>
                <w:rFonts w:ascii="Times" w:eastAsia="Times" w:hAnsi="Times" w:cs="Times"/>
                <w:b/>
                <w:iCs/>
              </w:rPr>
            </w:pPr>
            <w:r>
              <w:rPr>
                <w:rFonts w:ascii="Noto Sans" w:eastAsia="Noto Sans" w:hAnsi="Noto Sans" w:cs="Noto Sans"/>
                <w:bCs/>
                <w:color w:val="434343"/>
                <w:sz w:val="18"/>
                <w:szCs w:val="18"/>
              </w:rPr>
              <w:t>Methods section</w:t>
            </w:r>
            <w:r>
              <w:rPr>
                <w:rFonts w:ascii="Times" w:eastAsia="Times" w:hAnsi="Times" w:cs="Times"/>
                <w:b/>
              </w:rPr>
              <w:t xml:space="preserve"> </w:t>
            </w:r>
            <w:r w:rsidRPr="00BE4E3C">
              <w:rPr>
                <w:rFonts w:ascii="Noto Sans" w:eastAsia="Noto Sans" w:hAnsi="Noto Sans" w:cs="Noto Sans"/>
                <w:bCs/>
                <w:color w:val="434343"/>
                <w:sz w:val="18"/>
                <w:szCs w:val="18"/>
              </w:rPr>
              <w:t xml:space="preserve">“RNA sequencing of </w:t>
            </w:r>
            <w:r w:rsidRPr="00947A21">
              <w:rPr>
                <w:rFonts w:ascii="Noto Sans" w:eastAsia="Noto Sans" w:hAnsi="Noto Sans" w:cs="Noto Sans"/>
                <w:bCs/>
                <w:i/>
                <w:iCs/>
                <w:color w:val="434343"/>
                <w:sz w:val="18"/>
                <w:szCs w:val="18"/>
              </w:rPr>
              <w:t xml:space="preserve">E. </w:t>
            </w:r>
            <w:proofErr w:type="spellStart"/>
            <w:r w:rsidRPr="00947A21">
              <w:rPr>
                <w:rFonts w:ascii="Noto Sans" w:eastAsia="Noto Sans" w:hAnsi="Noto Sans" w:cs="Noto Sans"/>
                <w:bCs/>
                <w:i/>
                <w:iCs/>
                <w:color w:val="434343"/>
                <w:sz w:val="18"/>
                <w:szCs w:val="18"/>
              </w:rPr>
              <w:t>woodruffi</w:t>
            </w:r>
            <w:proofErr w:type="spellEnd"/>
            <w:r w:rsidRPr="00BE4E3C">
              <w:rPr>
                <w:rFonts w:ascii="Noto Sans" w:eastAsia="Noto Sans" w:hAnsi="Noto Sans" w:cs="Noto Sans"/>
                <w:bCs/>
                <w:color w:val="434343"/>
                <w:sz w:val="18"/>
                <w:szCs w:val="18"/>
              </w:rPr>
              <w:t xml:space="preserve"> and </w:t>
            </w:r>
            <w:proofErr w:type="spellStart"/>
            <w:r w:rsidRPr="00CF666B">
              <w:rPr>
                <w:rFonts w:ascii="Noto Sans" w:eastAsia="Noto Sans" w:hAnsi="Noto Sans" w:cs="Noto Sans"/>
                <w:bCs/>
                <w:i/>
                <w:iCs/>
                <w:color w:val="434343"/>
                <w:sz w:val="18"/>
                <w:szCs w:val="18"/>
              </w:rPr>
              <w:t>Tetmemena</w:t>
            </w:r>
            <w:proofErr w:type="spellEnd"/>
            <w:r w:rsidRPr="00CF666B">
              <w:rPr>
                <w:rFonts w:ascii="Noto Sans" w:eastAsia="Noto Sans" w:hAnsi="Noto Sans" w:cs="Noto Sans"/>
                <w:bCs/>
                <w:i/>
                <w:iCs/>
                <w:color w:val="434343"/>
                <w:sz w:val="18"/>
                <w:szCs w:val="18"/>
              </w:rPr>
              <w:t xml:space="preserve"> sp.</w:t>
            </w:r>
            <w:r w:rsidRPr="00BE4E3C">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796EDEC" w:rsidR="00F102CC" w:rsidRPr="003D5AF6" w:rsidRDefault="005C79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5BDF7FB" w:rsidR="00F102CC" w:rsidRPr="003D5AF6" w:rsidRDefault="005C79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4D8A246" w:rsidR="00F102CC" w:rsidRPr="003D5AF6" w:rsidRDefault="00771D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7086630" w:rsidR="00F102CC" w:rsidRPr="003D5AF6" w:rsidRDefault="005C79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59"/>
        <w:gridCol w:w="3162"/>
        <w:gridCol w:w="974"/>
        <w:gridCol w:w="10"/>
      </w:tblGrid>
      <w:tr w:rsidR="00F102CC" w14:paraId="34F8292A" w14:textId="77777777" w:rsidTr="00EE7D95">
        <w:trPr>
          <w:trHeight w:val="425"/>
        </w:trPr>
        <w:tc>
          <w:tcPr>
            <w:tcW w:w="5559"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2"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84" w:type="dxa"/>
            <w:gridSpan w:val="2"/>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EE7D95">
        <w:trPr>
          <w:trHeight w:val="1060"/>
        </w:trPr>
        <w:tc>
          <w:tcPr>
            <w:tcW w:w="55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5E1C5C82" w:rsidR="00F102CC" w:rsidRDefault="003F049D">
            <w:pPr>
              <w:rPr>
                <w:rFonts w:ascii="Noto Sans" w:eastAsia="Noto Sans" w:hAnsi="Noto Sans" w:cs="Noto Sans"/>
                <w:color w:val="434343"/>
                <w:sz w:val="18"/>
                <w:szCs w:val="18"/>
              </w:rPr>
            </w:pPr>
            <w:r>
              <w:rPr>
                <w:rFonts w:ascii="Noto Sans" w:eastAsia="Noto Sans" w:hAnsi="Noto Sans" w:cs="Noto Sans"/>
                <w:color w:val="434343"/>
                <w:sz w:val="18"/>
                <w:szCs w:val="18"/>
              </w:rPr>
              <w:t>Gene</w:t>
            </w:r>
            <w:r w:rsidR="003B0880">
              <w:rPr>
                <w:rFonts w:ascii="Noto Sans" w:eastAsia="Noto Sans" w:hAnsi="Noto Sans" w:cs="Noto Sans"/>
                <w:color w:val="434343"/>
                <w:sz w:val="18"/>
                <w:szCs w:val="18"/>
              </w:rPr>
              <w:t xml:space="preserve">s </w:t>
            </w:r>
            <w:r>
              <w:rPr>
                <w:rFonts w:ascii="Noto Sans" w:eastAsia="Noto Sans" w:hAnsi="Noto Sans" w:cs="Noto Sans"/>
                <w:color w:val="434343"/>
                <w:sz w:val="18"/>
                <w:szCs w:val="18"/>
              </w:rPr>
              <w:t xml:space="preserve">with </w:t>
            </w:r>
            <w:r w:rsidR="003B0880">
              <w:rPr>
                <w:rFonts w:ascii="Noto Sans" w:eastAsia="Noto Sans" w:hAnsi="Noto Sans" w:cs="Noto Sans"/>
                <w:color w:val="434343"/>
                <w:sz w:val="18"/>
                <w:szCs w:val="18"/>
              </w:rPr>
              <w:t xml:space="preserve">a </w:t>
            </w:r>
            <w:r w:rsidR="003B0880" w:rsidRPr="003B0880">
              <w:rPr>
                <w:rFonts w:ascii="Noto Sans" w:eastAsia="Noto Sans" w:hAnsi="Noto Sans" w:cs="Noto Sans"/>
                <w:color w:val="434343"/>
                <w:sz w:val="18"/>
                <w:szCs w:val="18"/>
              </w:rPr>
              <w:t>coefficient of variation of TPM (transcripts per million) higher than 1 w</w:t>
            </w:r>
            <w:r w:rsidR="003B0880">
              <w:rPr>
                <w:rFonts w:ascii="Noto Sans" w:eastAsia="Noto Sans" w:hAnsi="Noto Sans" w:cs="Noto Sans"/>
                <w:color w:val="434343"/>
                <w:sz w:val="18"/>
                <w:szCs w:val="18"/>
              </w:rPr>
              <w:t>ere</w:t>
            </w:r>
            <w:r w:rsidR="003B0880" w:rsidRPr="003B0880">
              <w:rPr>
                <w:rFonts w:ascii="Noto Sans" w:eastAsia="Noto Sans" w:hAnsi="Noto Sans" w:cs="Noto Sans"/>
                <w:color w:val="434343"/>
                <w:sz w:val="18"/>
                <w:szCs w:val="18"/>
              </w:rPr>
              <w:t xml:space="preserve"> excluded from the expression level comparison. The excluded genes have a high noise</w:t>
            </w:r>
            <w:r w:rsidR="003B0880">
              <w:rPr>
                <w:rFonts w:ascii="Noto Sans" w:eastAsia="Noto Sans" w:hAnsi="Noto Sans" w:cs="Noto Sans"/>
                <w:color w:val="434343"/>
                <w:sz w:val="18"/>
                <w:szCs w:val="18"/>
              </w:rPr>
              <w:t>-</w:t>
            </w:r>
            <w:r w:rsidR="003B0880" w:rsidRPr="003B0880">
              <w:rPr>
                <w:rFonts w:ascii="Noto Sans" w:eastAsia="Noto Sans" w:hAnsi="Noto Sans" w:cs="Noto Sans"/>
                <w:color w:val="434343"/>
                <w:sz w:val="18"/>
                <w:szCs w:val="18"/>
              </w:rPr>
              <w:t>to</w:t>
            </w:r>
            <w:r w:rsidR="003B0880">
              <w:rPr>
                <w:rFonts w:ascii="Noto Sans" w:eastAsia="Noto Sans" w:hAnsi="Noto Sans" w:cs="Noto Sans"/>
                <w:color w:val="434343"/>
                <w:sz w:val="18"/>
                <w:szCs w:val="18"/>
              </w:rPr>
              <w:t>-</w:t>
            </w:r>
            <w:r w:rsidR="003B0880" w:rsidRPr="003B0880">
              <w:rPr>
                <w:rFonts w:ascii="Noto Sans" w:eastAsia="Noto Sans" w:hAnsi="Noto Sans" w:cs="Noto Sans"/>
                <w:color w:val="434343"/>
                <w:sz w:val="18"/>
                <w:szCs w:val="18"/>
              </w:rPr>
              <w:t>signal ratio, and thus</w:t>
            </w:r>
            <w:r w:rsidR="003B0880">
              <w:rPr>
                <w:rFonts w:ascii="Noto Sans" w:eastAsia="Noto Sans" w:hAnsi="Noto Sans" w:cs="Noto Sans"/>
                <w:color w:val="434343"/>
                <w:sz w:val="18"/>
                <w:szCs w:val="18"/>
              </w:rPr>
              <w:t xml:space="preserve"> the mean may not represent </w:t>
            </w:r>
            <w:r w:rsidR="003B0880" w:rsidRPr="003B0880">
              <w:rPr>
                <w:rFonts w:ascii="Noto Sans" w:eastAsia="Noto Sans" w:hAnsi="Noto Sans" w:cs="Noto Sans"/>
                <w:color w:val="434343"/>
                <w:sz w:val="18"/>
                <w:szCs w:val="18"/>
              </w:rPr>
              <w:t>real expression level</w:t>
            </w:r>
            <w:r w:rsidR="003B0880">
              <w:rPr>
                <w:rFonts w:ascii="Noto Sans" w:eastAsia="Noto Sans" w:hAnsi="Noto Sans" w:cs="Noto Sans"/>
                <w:color w:val="434343"/>
                <w:sz w:val="18"/>
                <w:szCs w:val="18"/>
              </w:rPr>
              <w:t>s</w:t>
            </w:r>
            <w:r w:rsidR="003B0880" w:rsidRPr="003B0880">
              <w:rPr>
                <w:rFonts w:ascii="Noto Sans" w:eastAsia="Noto Sans" w:hAnsi="Noto Sans" w:cs="Noto Sans"/>
                <w:color w:val="434343"/>
                <w:sz w:val="18"/>
                <w:szCs w:val="18"/>
              </w:rPr>
              <w:t xml:space="preserve">. </w:t>
            </w:r>
          </w:p>
        </w:tc>
        <w:tc>
          <w:tcPr>
            <w:tcW w:w="31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1E7C57A" w:rsidR="00F102CC" w:rsidRPr="000632A0" w:rsidRDefault="000632A0">
            <w:pPr>
              <w:spacing w:line="225" w:lineRule="auto"/>
              <w:rPr>
                <w:rFonts w:ascii="Noto Sans" w:eastAsia="Noto Sans" w:hAnsi="Noto Sans" w:cs="Noto Sans"/>
                <w:color w:val="434343"/>
                <w:sz w:val="18"/>
                <w:szCs w:val="18"/>
              </w:rPr>
            </w:pPr>
            <w:r w:rsidRPr="000632A0">
              <w:rPr>
                <w:rFonts w:ascii="Noto Sans" w:eastAsia="Noto Sans" w:hAnsi="Noto Sans" w:cs="Noto Sans"/>
                <w:color w:val="434343"/>
                <w:sz w:val="18"/>
                <w:szCs w:val="18"/>
              </w:rPr>
              <w:t>Figure 4 - figure supplement 3</w:t>
            </w:r>
          </w:p>
        </w:tc>
        <w:tc>
          <w:tcPr>
            <w:tcW w:w="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rsidTr="00EE7D95">
        <w:trPr>
          <w:trHeight w:val="425"/>
        </w:trPr>
        <w:tc>
          <w:tcPr>
            <w:tcW w:w="5559"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2"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84"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rsidTr="00EE7D95">
        <w:trPr>
          <w:trHeight w:val="425"/>
        </w:trPr>
        <w:tc>
          <w:tcPr>
            <w:tcW w:w="5559"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84" w:type="dxa"/>
            <w:gridSpan w:val="2"/>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EE7D95">
        <w:trPr>
          <w:trHeight w:val="419"/>
        </w:trPr>
        <w:tc>
          <w:tcPr>
            <w:tcW w:w="55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28BC196F" w:rsidR="00F102CC" w:rsidRPr="009771E9" w:rsidRDefault="008777A0" w:rsidP="00BE7ECF">
            <w:pPr>
              <w:rPr>
                <w:rFonts w:ascii="Noto Sans" w:eastAsia="Noto Sans" w:hAnsi="Noto Sans" w:cs="Noto Sans"/>
                <w:color w:val="434343"/>
                <w:sz w:val="18"/>
                <w:szCs w:val="18"/>
              </w:rPr>
            </w:pPr>
            <w:r>
              <w:rPr>
                <w:rFonts w:ascii="Noto Sans" w:eastAsia="Noto Sans" w:hAnsi="Noto Sans" w:cs="Noto Sans"/>
                <w:color w:val="434343"/>
                <w:sz w:val="18"/>
                <w:szCs w:val="18"/>
              </w:rPr>
              <w:t>To test t</w:t>
            </w:r>
            <w:r w:rsidR="00697044">
              <w:rPr>
                <w:rFonts w:ascii="Noto Sans" w:eastAsia="Noto Sans" w:hAnsi="Noto Sans" w:cs="Noto Sans"/>
                <w:color w:val="434343"/>
                <w:sz w:val="18"/>
                <w:szCs w:val="18"/>
              </w:rPr>
              <w:t xml:space="preserve">he hypothesis </w:t>
            </w:r>
            <w:r>
              <w:rPr>
                <w:rFonts w:ascii="Noto Sans" w:eastAsia="Noto Sans" w:hAnsi="Noto Sans" w:cs="Noto Sans"/>
                <w:color w:val="434343"/>
                <w:sz w:val="18"/>
                <w:szCs w:val="18"/>
              </w:rPr>
              <w:t xml:space="preserve">if </w:t>
            </w:r>
            <w:r w:rsidR="00B5621C">
              <w:rPr>
                <w:rFonts w:ascii="Noto Sans" w:eastAsia="Noto Sans" w:hAnsi="Noto Sans" w:cs="Noto Sans"/>
                <w:color w:val="434343"/>
                <w:sz w:val="18"/>
                <w:szCs w:val="18"/>
              </w:rPr>
              <w:t>similar number</w:t>
            </w:r>
            <w:r>
              <w:rPr>
                <w:rFonts w:ascii="Noto Sans" w:eastAsia="Noto Sans" w:hAnsi="Noto Sans" w:cs="Noto Sans"/>
                <w:color w:val="434343"/>
                <w:sz w:val="18"/>
                <w:szCs w:val="18"/>
              </w:rPr>
              <w:t>s</w:t>
            </w:r>
            <w:r w:rsidR="00B5621C">
              <w:rPr>
                <w:rFonts w:ascii="Noto Sans" w:eastAsia="Noto Sans" w:hAnsi="Noto Sans" w:cs="Noto Sans"/>
                <w:color w:val="434343"/>
                <w:sz w:val="18"/>
                <w:szCs w:val="18"/>
              </w:rPr>
              <w:t xml:space="preserve"> of scrambled and </w:t>
            </w:r>
            <w:proofErr w:type="spellStart"/>
            <w:r w:rsidR="00B5621C">
              <w:rPr>
                <w:rFonts w:ascii="Noto Sans" w:eastAsia="Noto Sans" w:hAnsi="Noto Sans" w:cs="Noto Sans"/>
                <w:color w:val="434343"/>
                <w:sz w:val="18"/>
                <w:szCs w:val="18"/>
              </w:rPr>
              <w:t>n</w:t>
            </w:r>
            <w:r>
              <w:rPr>
                <w:rFonts w:ascii="Noto Sans" w:eastAsia="Noto Sans" w:hAnsi="Noto Sans" w:cs="Noto Sans"/>
                <w:color w:val="434343"/>
                <w:sz w:val="18"/>
                <w:szCs w:val="18"/>
              </w:rPr>
              <w:t>onscrambled</w:t>
            </w:r>
            <w:proofErr w:type="spellEnd"/>
            <w:r>
              <w:rPr>
                <w:rFonts w:ascii="Noto Sans" w:eastAsia="Noto Sans" w:hAnsi="Noto Sans" w:cs="Noto Sans"/>
                <w:color w:val="434343"/>
                <w:sz w:val="18"/>
                <w:szCs w:val="18"/>
              </w:rPr>
              <w:t xml:space="preserve"> chromosomes possess a paralogous MDS, we used a chi-square test.</w:t>
            </w:r>
            <w:r w:rsidR="001276F2">
              <w:rPr>
                <w:rFonts w:ascii="Noto Sans" w:eastAsia="Noto Sans" w:hAnsi="Noto Sans" w:cs="Noto Sans"/>
                <w:color w:val="434343"/>
                <w:sz w:val="18"/>
                <w:szCs w:val="18"/>
              </w:rPr>
              <w:t xml:space="preserve"> The p-value is </w:t>
            </w:r>
            <w:r w:rsidR="001276F2" w:rsidRPr="00BE7ECF">
              <w:rPr>
                <w:rFonts w:ascii="Noto Sans" w:eastAsia="Noto Sans" w:hAnsi="Noto Sans" w:cs="Noto Sans"/>
                <w:color w:val="434343"/>
                <w:sz w:val="18"/>
                <w:szCs w:val="18"/>
              </w:rPr>
              <w:t>&lt;1e-10 so</w:t>
            </w:r>
            <w:r w:rsidR="00D95B46">
              <w:rPr>
                <w:rFonts w:ascii="Noto Sans" w:eastAsia="Noto Sans" w:hAnsi="Noto Sans" w:cs="Noto Sans"/>
                <w:color w:val="434343"/>
                <w:sz w:val="18"/>
                <w:szCs w:val="18"/>
              </w:rPr>
              <w:t xml:space="preserve"> the null hypothesis</w:t>
            </w:r>
            <w:r w:rsidR="001276F2" w:rsidRPr="00BE7ECF">
              <w:rPr>
                <w:rFonts w:ascii="Noto Sans" w:eastAsia="Noto Sans" w:hAnsi="Noto Sans" w:cs="Noto Sans"/>
                <w:color w:val="434343"/>
                <w:sz w:val="18"/>
                <w:szCs w:val="18"/>
              </w:rPr>
              <w:t xml:space="preserve"> is rejected.</w:t>
            </w:r>
          </w:p>
        </w:tc>
        <w:tc>
          <w:tcPr>
            <w:tcW w:w="31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DF7CE68" w:rsidR="00F102CC" w:rsidRPr="00BE7ECF" w:rsidRDefault="00697044" w:rsidP="00BE7ECF">
            <w:pPr>
              <w:spacing w:after="240"/>
              <w:rPr>
                <w:rFonts w:ascii="Noto Sans" w:eastAsia="Noto Sans" w:hAnsi="Noto Sans" w:cs="Noto Sans"/>
                <w:color w:val="434343"/>
                <w:sz w:val="18"/>
                <w:szCs w:val="18"/>
              </w:rPr>
            </w:pPr>
            <w:r w:rsidRPr="009771E9">
              <w:rPr>
                <w:rFonts w:ascii="Noto Sans" w:eastAsia="Noto Sans" w:hAnsi="Noto Sans" w:cs="Noto Sans"/>
                <w:color w:val="434343"/>
                <w:sz w:val="18"/>
                <w:szCs w:val="18"/>
              </w:rPr>
              <w:t xml:space="preserve">Results section “Scrambled genes are associated with local </w:t>
            </w:r>
            <w:proofErr w:type="spellStart"/>
            <w:r w:rsidRPr="009771E9">
              <w:rPr>
                <w:rFonts w:ascii="Noto Sans" w:eastAsia="Noto Sans" w:hAnsi="Noto Sans" w:cs="Noto Sans"/>
                <w:color w:val="434343"/>
                <w:sz w:val="18"/>
                <w:szCs w:val="18"/>
              </w:rPr>
              <w:t>paralogy</w:t>
            </w:r>
            <w:proofErr w:type="spellEnd"/>
            <w:r w:rsidRPr="009771E9">
              <w:rPr>
                <w:rFonts w:ascii="Noto Sans" w:eastAsia="Noto Sans" w:hAnsi="Noto Sans" w:cs="Noto Sans"/>
                <w:color w:val="434343"/>
                <w:sz w:val="18"/>
                <w:szCs w:val="18"/>
              </w:rPr>
              <w:t xml:space="preserve">” and </w:t>
            </w:r>
            <w:r w:rsidR="0047548F">
              <w:rPr>
                <w:rFonts w:ascii="Noto Sans" w:eastAsia="Noto Sans" w:hAnsi="Noto Sans" w:cs="Noto Sans"/>
                <w:color w:val="434343"/>
                <w:sz w:val="18"/>
                <w:szCs w:val="18"/>
              </w:rPr>
              <w:t xml:space="preserve">Supplementary File </w:t>
            </w:r>
            <w:r w:rsidRPr="009771E9">
              <w:rPr>
                <w:rFonts w:ascii="Noto Sans" w:eastAsia="Noto Sans" w:hAnsi="Noto Sans" w:cs="Noto Sans"/>
                <w:color w:val="434343"/>
                <w:sz w:val="18"/>
                <w:szCs w:val="18"/>
              </w:rPr>
              <w:t>6</w:t>
            </w:r>
          </w:p>
        </w:tc>
        <w:tc>
          <w:tcPr>
            <w:tcW w:w="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F3F83" w14:paraId="6113F373" w14:textId="77777777" w:rsidTr="00D95B46">
        <w:trPr>
          <w:trHeight w:val="925"/>
        </w:trPr>
        <w:tc>
          <w:tcPr>
            <w:tcW w:w="55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34797" w14:textId="4F4673AD" w:rsidR="00FF3F83" w:rsidRDefault="00D95B46" w:rsidP="00BE7ECF">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To test the hypothesis if the pointer location is similarly conserved for scrambled vs. </w:t>
            </w:r>
            <w:proofErr w:type="spellStart"/>
            <w:r>
              <w:rPr>
                <w:rFonts w:ascii="Noto Sans" w:eastAsia="Noto Sans" w:hAnsi="Noto Sans" w:cs="Noto Sans"/>
                <w:color w:val="434343"/>
                <w:sz w:val="18"/>
                <w:szCs w:val="18"/>
              </w:rPr>
              <w:t>nonscrambled</w:t>
            </w:r>
            <w:proofErr w:type="spellEnd"/>
            <w:r>
              <w:rPr>
                <w:rFonts w:ascii="Noto Sans" w:eastAsia="Noto Sans" w:hAnsi="Noto Sans" w:cs="Noto Sans"/>
                <w:color w:val="434343"/>
                <w:sz w:val="18"/>
                <w:szCs w:val="18"/>
              </w:rPr>
              <w:t xml:space="preserve"> pointers, we used a chi-square test. The p-value is </w:t>
            </w:r>
            <w:r w:rsidRPr="00BE7ECF">
              <w:rPr>
                <w:rFonts w:ascii="Noto Sans" w:eastAsia="Noto Sans" w:hAnsi="Noto Sans" w:cs="Noto Sans"/>
                <w:color w:val="434343"/>
                <w:sz w:val="18"/>
                <w:szCs w:val="18"/>
              </w:rPr>
              <w:t>&lt;1e-10 so</w:t>
            </w:r>
            <w:r>
              <w:rPr>
                <w:rFonts w:ascii="Noto Sans" w:eastAsia="Noto Sans" w:hAnsi="Noto Sans" w:cs="Noto Sans"/>
                <w:color w:val="434343"/>
                <w:sz w:val="18"/>
                <w:szCs w:val="18"/>
              </w:rPr>
              <w:t xml:space="preserve"> the null hypothesis</w:t>
            </w:r>
            <w:r w:rsidRPr="00BE7ECF">
              <w:rPr>
                <w:rFonts w:ascii="Noto Sans" w:eastAsia="Noto Sans" w:hAnsi="Noto Sans" w:cs="Noto Sans"/>
                <w:color w:val="434343"/>
                <w:sz w:val="18"/>
                <w:szCs w:val="18"/>
              </w:rPr>
              <w:t xml:space="preserve"> is rejected.</w:t>
            </w:r>
            <w:r>
              <w:rPr>
                <w:rFonts w:ascii="Noto Sans" w:eastAsia="Noto Sans" w:hAnsi="Noto Sans" w:cs="Noto Sans"/>
                <w:color w:val="434343"/>
                <w:sz w:val="18"/>
                <w:szCs w:val="18"/>
              </w:rPr>
              <w:t xml:space="preserve"> </w:t>
            </w:r>
          </w:p>
        </w:tc>
        <w:tc>
          <w:tcPr>
            <w:tcW w:w="31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9E3655" w14:textId="6646DCB6" w:rsidR="00FF3F83" w:rsidRPr="00BE7ECF" w:rsidRDefault="00FE702D" w:rsidP="00BE7ECF">
            <w:pPr>
              <w:spacing w:after="240"/>
              <w:rPr>
                <w:rFonts w:ascii="Noto Sans" w:eastAsia="Noto Sans" w:hAnsi="Noto Sans" w:cs="Noto Sans"/>
                <w:color w:val="434343"/>
                <w:sz w:val="18"/>
                <w:szCs w:val="18"/>
              </w:rPr>
            </w:pPr>
            <w:r w:rsidRPr="00BE7ECF">
              <w:rPr>
                <w:rFonts w:ascii="Noto Sans" w:eastAsia="Noto Sans" w:hAnsi="Noto Sans" w:cs="Noto Sans"/>
                <w:color w:val="434343"/>
                <w:sz w:val="18"/>
                <w:szCs w:val="18"/>
              </w:rPr>
              <w:t xml:space="preserve">Results section </w:t>
            </w:r>
            <w:r w:rsidR="00D95B46">
              <w:rPr>
                <w:rFonts w:ascii="Noto Sans" w:eastAsia="Noto Sans" w:hAnsi="Noto Sans" w:cs="Noto Sans"/>
                <w:color w:val="434343"/>
                <w:sz w:val="18"/>
                <w:szCs w:val="18"/>
              </w:rPr>
              <w:t>“</w:t>
            </w:r>
            <w:proofErr w:type="spellStart"/>
            <w:r w:rsidRPr="00097EF6">
              <w:rPr>
                <w:rFonts w:ascii="Noto Sans" w:eastAsia="Noto Sans" w:hAnsi="Noto Sans" w:cs="Noto Sans"/>
                <w:i/>
                <w:iCs/>
                <w:color w:val="434343"/>
                <w:sz w:val="18"/>
                <w:szCs w:val="18"/>
              </w:rPr>
              <w:t>Oxytricha</w:t>
            </w:r>
            <w:proofErr w:type="spellEnd"/>
            <w:r w:rsidRPr="008F0309">
              <w:rPr>
                <w:rFonts w:ascii="Noto Sans" w:eastAsia="Noto Sans" w:hAnsi="Noto Sans" w:cs="Noto Sans"/>
                <w:color w:val="434343"/>
                <w:sz w:val="18"/>
                <w:szCs w:val="18"/>
              </w:rPr>
              <w:t xml:space="preserve"> and </w:t>
            </w:r>
            <w:proofErr w:type="spellStart"/>
            <w:r w:rsidRPr="00097EF6">
              <w:rPr>
                <w:rFonts w:ascii="Noto Sans" w:eastAsia="Noto Sans" w:hAnsi="Noto Sans" w:cs="Noto Sans"/>
                <w:i/>
                <w:iCs/>
                <w:color w:val="434343"/>
                <w:sz w:val="18"/>
                <w:szCs w:val="18"/>
              </w:rPr>
              <w:t>Tetmemena</w:t>
            </w:r>
            <w:proofErr w:type="spellEnd"/>
            <w:r w:rsidRPr="008F0309">
              <w:rPr>
                <w:rFonts w:ascii="Noto Sans" w:eastAsia="Noto Sans" w:hAnsi="Noto Sans" w:cs="Noto Sans"/>
                <w:color w:val="434343"/>
                <w:sz w:val="18"/>
                <w:szCs w:val="18"/>
              </w:rPr>
              <w:t xml:space="preserve"> share conserved DNA rearrangement junctions</w:t>
            </w:r>
            <w:r w:rsidR="00D95B46">
              <w:rPr>
                <w:rFonts w:ascii="Noto Sans" w:eastAsia="Noto Sans" w:hAnsi="Noto Sans" w:cs="Noto Sans"/>
                <w:color w:val="434343"/>
                <w:sz w:val="18"/>
                <w:szCs w:val="18"/>
              </w:rPr>
              <w:t>”</w:t>
            </w:r>
            <w:r w:rsidRPr="008F0309">
              <w:rPr>
                <w:rFonts w:ascii="Noto Sans" w:eastAsia="Noto Sans" w:hAnsi="Noto Sans" w:cs="Noto Sans"/>
                <w:color w:val="434343"/>
                <w:sz w:val="18"/>
                <w:szCs w:val="18"/>
              </w:rPr>
              <w:t xml:space="preserve"> and </w:t>
            </w:r>
            <w:r w:rsidR="0047548F">
              <w:rPr>
                <w:rFonts w:ascii="Noto Sans" w:eastAsia="Noto Sans" w:hAnsi="Noto Sans" w:cs="Noto Sans"/>
                <w:color w:val="434343"/>
                <w:sz w:val="18"/>
                <w:szCs w:val="18"/>
              </w:rPr>
              <w:t xml:space="preserve">Supplementary File </w:t>
            </w:r>
            <w:r w:rsidRPr="008F0309">
              <w:rPr>
                <w:rFonts w:ascii="Noto Sans" w:eastAsia="Noto Sans" w:hAnsi="Noto Sans" w:cs="Noto Sans"/>
                <w:color w:val="434343"/>
                <w:sz w:val="18"/>
                <w:szCs w:val="18"/>
              </w:rPr>
              <w:t>10</w:t>
            </w:r>
          </w:p>
        </w:tc>
        <w:tc>
          <w:tcPr>
            <w:tcW w:w="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971BD8" w14:textId="77777777" w:rsidR="00FF3F83" w:rsidRPr="003D5AF6" w:rsidRDefault="00FF3F83">
            <w:pPr>
              <w:spacing w:line="225" w:lineRule="auto"/>
              <w:rPr>
                <w:rFonts w:ascii="Noto Sans" w:eastAsia="Noto Sans" w:hAnsi="Noto Sans" w:cs="Noto Sans"/>
                <w:bCs/>
                <w:color w:val="434343"/>
                <w:sz w:val="18"/>
                <w:szCs w:val="18"/>
              </w:rPr>
            </w:pPr>
          </w:p>
        </w:tc>
      </w:tr>
      <w:tr w:rsidR="00FE702D" w14:paraId="1EBA300D" w14:textId="77777777" w:rsidTr="00EE7D95">
        <w:trPr>
          <w:trHeight w:val="419"/>
        </w:trPr>
        <w:tc>
          <w:tcPr>
            <w:tcW w:w="55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333B9" w14:textId="32F9D563" w:rsidR="00FE702D" w:rsidRDefault="003B2506" w:rsidP="00BE7ECF">
            <w:pPr>
              <w:rPr>
                <w:rFonts w:ascii="Noto Sans" w:eastAsia="Noto Sans" w:hAnsi="Noto Sans" w:cs="Noto Sans"/>
                <w:color w:val="434343"/>
                <w:sz w:val="18"/>
                <w:szCs w:val="18"/>
              </w:rPr>
            </w:pPr>
            <w:r w:rsidRPr="003B2506">
              <w:rPr>
                <w:rFonts w:ascii="Noto Sans" w:eastAsia="Noto Sans" w:hAnsi="Noto Sans" w:cs="Noto Sans"/>
                <w:color w:val="434343"/>
                <w:sz w:val="18"/>
                <w:szCs w:val="18"/>
              </w:rPr>
              <w:t>To test if pointer</w:t>
            </w:r>
            <w:r>
              <w:rPr>
                <w:rFonts w:ascii="Noto Sans" w:eastAsia="Noto Sans" w:hAnsi="Noto Sans" w:cs="Noto Sans"/>
                <w:color w:val="434343"/>
                <w:sz w:val="18"/>
                <w:szCs w:val="18"/>
              </w:rPr>
              <w:t xml:space="preserve"> (or intron)</w:t>
            </w:r>
            <w:r w:rsidRPr="003B2506">
              <w:rPr>
                <w:rFonts w:ascii="Noto Sans" w:eastAsia="Noto Sans" w:hAnsi="Noto Sans" w:cs="Noto Sans"/>
                <w:color w:val="434343"/>
                <w:sz w:val="18"/>
                <w:szCs w:val="18"/>
              </w:rPr>
              <w:t xml:space="preserve"> locations</w:t>
            </w:r>
            <w:r>
              <w:rPr>
                <w:rFonts w:ascii="Noto Sans" w:eastAsia="Noto Sans" w:hAnsi="Noto Sans" w:cs="Noto Sans"/>
                <w:color w:val="434343"/>
                <w:sz w:val="18"/>
                <w:szCs w:val="18"/>
              </w:rPr>
              <w:t xml:space="preserve"> </w:t>
            </w:r>
            <w:r w:rsidRPr="003B2506">
              <w:rPr>
                <w:rFonts w:ascii="Noto Sans" w:eastAsia="Noto Sans" w:hAnsi="Noto Sans" w:cs="Noto Sans"/>
                <w:color w:val="434343"/>
                <w:sz w:val="18"/>
                <w:szCs w:val="18"/>
              </w:rPr>
              <w:t xml:space="preserve">are genuinely conserved versus coincidental matching by chance, we performed Monte Carlo </w:t>
            </w:r>
            <w:r>
              <w:rPr>
                <w:rFonts w:ascii="Noto Sans" w:eastAsia="Noto Sans" w:hAnsi="Noto Sans" w:cs="Noto Sans"/>
                <w:color w:val="434343"/>
                <w:sz w:val="18"/>
                <w:szCs w:val="18"/>
              </w:rPr>
              <w:t>tests</w:t>
            </w:r>
            <w:r w:rsidRPr="003B2506">
              <w:rPr>
                <w:rFonts w:ascii="Noto Sans" w:eastAsia="Noto Sans" w:hAnsi="Noto Sans" w:cs="Noto Sans"/>
                <w:color w:val="434343"/>
                <w:sz w:val="18"/>
                <w:szCs w:val="18"/>
              </w:rPr>
              <w:t>, as also used to study intron conservation (</w:t>
            </w:r>
            <w:r>
              <w:rPr>
                <w:rFonts w:ascii="Noto Sans" w:eastAsia="Noto Sans" w:hAnsi="Noto Sans" w:cs="Noto Sans"/>
                <w:color w:val="434343"/>
                <w:sz w:val="18"/>
                <w:szCs w:val="18"/>
              </w:rPr>
              <w:t xml:space="preserve">ref. </w:t>
            </w:r>
            <w:r w:rsidRPr="003B2506">
              <w:rPr>
                <w:rFonts w:ascii="Noto Sans" w:eastAsia="Noto Sans" w:hAnsi="Noto Sans" w:cs="Noto Sans"/>
                <w:color w:val="434343"/>
                <w:sz w:val="18"/>
                <w:szCs w:val="18"/>
              </w:rPr>
              <w:t>58).</w:t>
            </w:r>
          </w:p>
        </w:tc>
        <w:tc>
          <w:tcPr>
            <w:tcW w:w="31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342270" w14:textId="72C00335" w:rsidR="00FE702D" w:rsidRPr="00BE7ECF" w:rsidRDefault="008F0309" w:rsidP="00BE7ECF">
            <w:pPr>
              <w:keepNext/>
              <w:rPr>
                <w:rFonts w:ascii="Noto Sans" w:eastAsia="Noto Sans" w:hAnsi="Noto Sans" w:cs="Noto Sans"/>
                <w:color w:val="434343"/>
                <w:sz w:val="18"/>
                <w:szCs w:val="18"/>
              </w:rPr>
            </w:pPr>
            <w:r w:rsidRPr="00BE7ECF">
              <w:rPr>
                <w:rFonts w:ascii="Noto Sans" w:eastAsia="Noto Sans" w:hAnsi="Noto Sans" w:cs="Noto Sans"/>
                <w:color w:val="434343"/>
                <w:sz w:val="18"/>
                <w:szCs w:val="18"/>
              </w:rPr>
              <w:t xml:space="preserve">Methods section </w:t>
            </w:r>
            <w:r w:rsidR="003B2506">
              <w:rPr>
                <w:rFonts w:ascii="Noto Sans" w:eastAsia="Noto Sans" w:hAnsi="Noto Sans" w:cs="Noto Sans"/>
                <w:color w:val="434343"/>
                <w:sz w:val="18"/>
                <w:szCs w:val="18"/>
              </w:rPr>
              <w:t>“</w:t>
            </w:r>
            <w:r w:rsidRPr="00BE7ECF">
              <w:rPr>
                <w:rFonts w:ascii="Noto Sans" w:eastAsia="Noto Sans" w:hAnsi="Noto Sans" w:cs="Noto Sans"/>
                <w:color w:val="434343"/>
                <w:sz w:val="18"/>
                <w:szCs w:val="18"/>
              </w:rPr>
              <w:t>Ortholog comparison pipeline and Monte Carlo simulations</w:t>
            </w:r>
            <w:r w:rsidR="003B2506">
              <w:rPr>
                <w:rFonts w:ascii="Noto Sans" w:eastAsia="Noto Sans" w:hAnsi="Noto Sans" w:cs="Noto Sans"/>
                <w:color w:val="434343"/>
                <w:sz w:val="18"/>
                <w:szCs w:val="18"/>
              </w:rPr>
              <w:t>”</w:t>
            </w:r>
            <w:r w:rsidR="003834B3" w:rsidRPr="00BE7ECF">
              <w:rPr>
                <w:rFonts w:ascii="Noto Sans" w:eastAsia="Noto Sans" w:hAnsi="Noto Sans" w:cs="Noto Sans"/>
                <w:color w:val="434343"/>
                <w:sz w:val="18"/>
                <w:szCs w:val="18"/>
              </w:rPr>
              <w:t xml:space="preserve">, </w:t>
            </w:r>
            <w:r w:rsidR="0047548F">
              <w:rPr>
                <w:rFonts w:ascii="Noto Sans" w:eastAsia="Noto Sans" w:hAnsi="Noto Sans" w:cs="Noto Sans"/>
                <w:color w:val="434343"/>
                <w:sz w:val="18"/>
                <w:szCs w:val="18"/>
              </w:rPr>
              <w:t xml:space="preserve">Supplementary File </w:t>
            </w:r>
            <w:r w:rsidR="003B2506">
              <w:rPr>
                <w:rFonts w:ascii="Noto Sans" w:eastAsia="Noto Sans" w:hAnsi="Noto Sans" w:cs="Noto Sans"/>
                <w:color w:val="434343"/>
                <w:sz w:val="18"/>
                <w:szCs w:val="18"/>
              </w:rPr>
              <w:t xml:space="preserve">9, </w:t>
            </w:r>
            <w:r w:rsidR="0047548F">
              <w:rPr>
                <w:rFonts w:ascii="Noto Sans" w:eastAsia="Noto Sans" w:hAnsi="Noto Sans" w:cs="Noto Sans"/>
                <w:color w:val="434343"/>
                <w:sz w:val="18"/>
                <w:szCs w:val="18"/>
              </w:rPr>
              <w:t xml:space="preserve">Supplementary File </w:t>
            </w:r>
            <w:r w:rsidR="003B2506">
              <w:rPr>
                <w:rFonts w:ascii="Noto Sans" w:eastAsia="Noto Sans" w:hAnsi="Noto Sans" w:cs="Noto Sans"/>
                <w:color w:val="434343"/>
                <w:sz w:val="18"/>
                <w:szCs w:val="18"/>
              </w:rPr>
              <w:t xml:space="preserve">12 and </w:t>
            </w:r>
            <w:r w:rsidR="0047548F">
              <w:rPr>
                <w:rFonts w:ascii="Noto Sans" w:eastAsia="Noto Sans" w:hAnsi="Noto Sans" w:cs="Noto Sans"/>
                <w:color w:val="434343"/>
                <w:sz w:val="18"/>
                <w:szCs w:val="18"/>
              </w:rPr>
              <w:t xml:space="preserve">Supplementary File </w:t>
            </w:r>
            <w:r w:rsidR="003B2506">
              <w:rPr>
                <w:rFonts w:ascii="Noto Sans" w:eastAsia="Noto Sans" w:hAnsi="Noto Sans" w:cs="Noto Sans"/>
                <w:color w:val="434343"/>
                <w:sz w:val="18"/>
                <w:szCs w:val="18"/>
              </w:rPr>
              <w:t>13.</w:t>
            </w:r>
          </w:p>
        </w:tc>
        <w:tc>
          <w:tcPr>
            <w:tcW w:w="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1A018C" w14:textId="77777777" w:rsidR="00FE702D" w:rsidRPr="003D5AF6" w:rsidRDefault="00FE702D">
            <w:pPr>
              <w:spacing w:line="225" w:lineRule="auto"/>
              <w:rPr>
                <w:rFonts w:ascii="Noto Sans" w:eastAsia="Noto Sans" w:hAnsi="Noto Sans" w:cs="Noto Sans"/>
                <w:bCs/>
                <w:color w:val="434343"/>
                <w:sz w:val="18"/>
                <w:szCs w:val="18"/>
              </w:rPr>
            </w:pPr>
          </w:p>
        </w:tc>
      </w:tr>
      <w:tr w:rsidR="003834B3" w14:paraId="453E98E1" w14:textId="77777777" w:rsidTr="00EE7D95">
        <w:trPr>
          <w:trHeight w:val="419"/>
        </w:trPr>
        <w:tc>
          <w:tcPr>
            <w:tcW w:w="55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410BE" w14:textId="3F679CB5" w:rsidR="003834B3" w:rsidRDefault="003B2506" w:rsidP="00BE7ECF">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To compare the size of </w:t>
            </w:r>
            <w:proofErr w:type="spellStart"/>
            <w:r>
              <w:rPr>
                <w:rFonts w:ascii="Noto Sans" w:eastAsia="Noto Sans" w:hAnsi="Noto Sans" w:cs="Noto Sans"/>
                <w:color w:val="434343"/>
                <w:sz w:val="18"/>
                <w:szCs w:val="18"/>
              </w:rPr>
              <w:t>orthogroup</w:t>
            </w:r>
            <w:r w:rsidR="008E5680">
              <w:rPr>
                <w:rFonts w:ascii="Noto Sans" w:eastAsia="Noto Sans" w:hAnsi="Noto Sans" w:cs="Noto Sans"/>
                <w:color w:val="434343"/>
                <w:sz w:val="18"/>
                <w:szCs w:val="18"/>
              </w:rPr>
              <w:t>s</w:t>
            </w:r>
            <w:proofErr w:type="spellEnd"/>
            <w:r>
              <w:rPr>
                <w:rFonts w:ascii="Noto Sans" w:eastAsia="Noto Sans" w:hAnsi="Noto Sans" w:cs="Noto Sans"/>
                <w:color w:val="434343"/>
                <w:sz w:val="18"/>
                <w:szCs w:val="18"/>
              </w:rPr>
              <w:t xml:space="preserve"> between those containing scrambled genes vs. those only containing </w:t>
            </w:r>
            <w:proofErr w:type="spellStart"/>
            <w:r>
              <w:rPr>
                <w:rFonts w:ascii="Noto Sans" w:eastAsia="Noto Sans" w:hAnsi="Noto Sans" w:cs="Noto Sans"/>
                <w:color w:val="434343"/>
                <w:sz w:val="18"/>
                <w:szCs w:val="18"/>
              </w:rPr>
              <w:t>nonscrambled</w:t>
            </w:r>
            <w:proofErr w:type="spellEnd"/>
            <w:r>
              <w:rPr>
                <w:rFonts w:ascii="Noto Sans" w:eastAsia="Noto Sans" w:hAnsi="Noto Sans" w:cs="Noto Sans"/>
                <w:color w:val="434343"/>
                <w:sz w:val="18"/>
                <w:szCs w:val="18"/>
              </w:rPr>
              <w:t xml:space="preserve"> genes, we used a </w:t>
            </w:r>
            <w:r w:rsidR="003834B3" w:rsidRPr="00BE7ECF">
              <w:rPr>
                <w:rFonts w:ascii="Noto Sans" w:eastAsia="Noto Sans" w:hAnsi="Noto Sans" w:cs="Noto Sans"/>
                <w:color w:val="434343"/>
                <w:sz w:val="18"/>
                <w:szCs w:val="18"/>
              </w:rPr>
              <w:t>Mann-Whitney U test</w:t>
            </w:r>
            <w:r>
              <w:rPr>
                <w:rFonts w:ascii="Noto Sans" w:eastAsia="Noto Sans" w:hAnsi="Noto Sans" w:cs="Noto Sans"/>
                <w:color w:val="434343"/>
                <w:sz w:val="18"/>
                <w:szCs w:val="18"/>
              </w:rPr>
              <w:t>. The p-value is &lt;1e-5 so the null hypothesis</w:t>
            </w:r>
            <w:r w:rsidR="008E5680">
              <w:rPr>
                <w:rFonts w:ascii="Noto Sans" w:eastAsia="Noto Sans" w:hAnsi="Noto Sans" w:cs="Noto Sans"/>
                <w:color w:val="434343"/>
                <w:sz w:val="18"/>
                <w:szCs w:val="18"/>
              </w:rPr>
              <w:t xml:space="preserve"> that </w:t>
            </w:r>
            <w:proofErr w:type="spellStart"/>
            <w:r w:rsidR="008E5680">
              <w:rPr>
                <w:rFonts w:ascii="Noto Sans" w:eastAsia="Noto Sans" w:hAnsi="Noto Sans" w:cs="Noto Sans"/>
                <w:color w:val="434343"/>
                <w:sz w:val="18"/>
                <w:szCs w:val="18"/>
              </w:rPr>
              <w:t>orthogroup</w:t>
            </w:r>
            <w:proofErr w:type="spellEnd"/>
            <w:r w:rsidR="008E5680">
              <w:rPr>
                <w:rFonts w:ascii="Noto Sans" w:eastAsia="Noto Sans" w:hAnsi="Noto Sans" w:cs="Noto Sans"/>
                <w:color w:val="434343"/>
                <w:sz w:val="18"/>
                <w:szCs w:val="18"/>
              </w:rPr>
              <w:t xml:space="preserve"> size is similar</w:t>
            </w:r>
            <w:r>
              <w:rPr>
                <w:rFonts w:ascii="Noto Sans" w:eastAsia="Noto Sans" w:hAnsi="Noto Sans" w:cs="Noto Sans"/>
                <w:color w:val="434343"/>
                <w:sz w:val="18"/>
                <w:szCs w:val="18"/>
              </w:rPr>
              <w:t xml:space="preserve"> is rejected</w:t>
            </w:r>
            <w:r w:rsidR="008E5680">
              <w:rPr>
                <w:rFonts w:ascii="Noto Sans" w:eastAsia="Noto Sans" w:hAnsi="Noto Sans" w:cs="Noto Sans"/>
                <w:color w:val="434343"/>
                <w:sz w:val="18"/>
                <w:szCs w:val="18"/>
              </w:rPr>
              <w:t>.</w:t>
            </w:r>
          </w:p>
        </w:tc>
        <w:tc>
          <w:tcPr>
            <w:tcW w:w="31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032496" w14:textId="3C5739C5" w:rsidR="003834B3" w:rsidRPr="00BE7ECF" w:rsidRDefault="008E5680" w:rsidP="00BE7ECF">
            <w:pPr>
              <w:keepNext/>
              <w:rPr>
                <w:rFonts w:ascii="Noto Sans" w:eastAsia="Noto Sans" w:hAnsi="Noto Sans" w:cs="Noto Sans"/>
                <w:color w:val="434343"/>
                <w:sz w:val="18"/>
                <w:szCs w:val="18"/>
              </w:rPr>
            </w:pPr>
            <w:r>
              <w:rPr>
                <w:rFonts w:ascii="Noto Sans" w:eastAsia="Noto Sans" w:hAnsi="Noto Sans" w:cs="Noto Sans"/>
                <w:color w:val="434343"/>
                <w:sz w:val="18"/>
                <w:szCs w:val="18"/>
              </w:rPr>
              <w:t>Results section “</w:t>
            </w:r>
            <w:r w:rsidRPr="008E5680">
              <w:rPr>
                <w:rFonts w:ascii="Noto Sans" w:eastAsia="Noto Sans" w:hAnsi="Noto Sans" w:cs="Noto Sans"/>
                <w:bCs/>
                <w:color w:val="434343"/>
                <w:sz w:val="18"/>
                <w:szCs w:val="18"/>
              </w:rPr>
              <w:t xml:space="preserve">Scrambled genes are associated with local </w:t>
            </w:r>
            <w:proofErr w:type="spellStart"/>
            <w:r w:rsidRPr="008E5680">
              <w:rPr>
                <w:rFonts w:ascii="Noto Sans" w:eastAsia="Noto Sans" w:hAnsi="Noto Sans" w:cs="Noto Sans"/>
                <w:bCs/>
                <w:color w:val="434343"/>
                <w:sz w:val="18"/>
                <w:szCs w:val="18"/>
              </w:rPr>
              <w:t>paralogy</w:t>
            </w:r>
            <w:proofErr w:type="spellEnd"/>
            <w:r>
              <w:rPr>
                <w:rFonts w:ascii="Noto Sans" w:eastAsia="Noto Sans" w:hAnsi="Noto Sans" w:cs="Noto Sans"/>
                <w:color w:val="434343"/>
                <w:sz w:val="18"/>
                <w:szCs w:val="18"/>
              </w:rPr>
              <w:t xml:space="preserve">” and </w:t>
            </w:r>
            <w:r w:rsidR="003834B3" w:rsidRPr="00BE7ECF">
              <w:rPr>
                <w:rFonts w:ascii="Noto Sans" w:eastAsia="Noto Sans" w:hAnsi="Noto Sans" w:cs="Noto Sans"/>
                <w:color w:val="434343"/>
                <w:sz w:val="18"/>
                <w:szCs w:val="18"/>
              </w:rPr>
              <w:t>Figure 4</w:t>
            </w:r>
          </w:p>
        </w:tc>
        <w:tc>
          <w:tcPr>
            <w:tcW w:w="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9F66FB" w14:textId="77777777" w:rsidR="003834B3" w:rsidRPr="003D5AF6" w:rsidRDefault="003834B3">
            <w:pPr>
              <w:spacing w:line="225" w:lineRule="auto"/>
              <w:rPr>
                <w:rFonts w:ascii="Noto Sans" w:eastAsia="Noto Sans" w:hAnsi="Noto Sans" w:cs="Noto Sans"/>
                <w:bCs/>
                <w:color w:val="434343"/>
                <w:sz w:val="18"/>
                <w:szCs w:val="18"/>
              </w:rPr>
            </w:pPr>
          </w:p>
        </w:tc>
      </w:tr>
      <w:tr w:rsidR="003834B3" w14:paraId="630E0F4B" w14:textId="77777777" w:rsidTr="00EE7D95">
        <w:trPr>
          <w:trHeight w:val="419"/>
        </w:trPr>
        <w:tc>
          <w:tcPr>
            <w:tcW w:w="55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284B2" w14:textId="74547FAF" w:rsidR="003834B3" w:rsidRPr="00BE7ECF" w:rsidRDefault="008E5680" w:rsidP="00BE7ECF">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We compared the expression level of </w:t>
            </w:r>
            <w:r w:rsidRPr="00BE7ECF">
              <w:rPr>
                <w:rFonts w:ascii="Noto Sans" w:eastAsia="Noto Sans" w:hAnsi="Noto Sans" w:cs="Noto Sans"/>
                <w:color w:val="434343"/>
                <w:sz w:val="18"/>
                <w:szCs w:val="18"/>
              </w:rPr>
              <w:t xml:space="preserve">scrambled genes vs. </w:t>
            </w:r>
            <w:proofErr w:type="spellStart"/>
            <w:r w:rsidRPr="00BE7ECF">
              <w:rPr>
                <w:rFonts w:ascii="Noto Sans" w:eastAsia="Noto Sans" w:hAnsi="Noto Sans" w:cs="Noto Sans"/>
                <w:color w:val="434343"/>
                <w:sz w:val="18"/>
                <w:szCs w:val="18"/>
              </w:rPr>
              <w:t>nonscrambled</w:t>
            </w:r>
            <w:proofErr w:type="spellEnd"/>
            <w:r w:rsidRPr="00BE7ECF">
              <w:rPr>
                <w:rFonts w:ascii="Noto Sans" w:eastAsia="Noto Sans" w:hAnsi="Noto Sans" w:cs="Noto Sans"/>
                <w:color w:val="434343"/>
                <w:sz w:val="18"/>
                <w:szCs w:val="18"/>
              </w:rPr>
              <w:t xml:space="preserve"> genes</w:t>
            </w:r>
            <w:r>
              <w:rPr>
                <w:rFonts w:ascii="Noto Sans" w:eastAsia="Noto Sans" w:hAnsi="Noto Sans" w:cs="Noto Sans"/>
                <w:color w:val="434343"/>
                <w:sz w:val="18"/>
                <w:szCs w:val="18"/>
              </w:rPr>
              <w:t xml:space="preserve"> via a </w:t>
            </w:r>
            <w:r w:rsidRPr="00BE7ECF">
              <w:rPr>
                <w:rFonts w:ascii="Noto Sans" w:eastAsia="Noto Sans" w:hAnsi="Noto Sans" w:cs="Noto Sans"/>
                <w:color w:val="434343"/>
                <w:sz w:val="18"/>
                <w:szCs w:val="18"/>
              </w:rPr>
              <w:t>Mann-Whitney U test</w:t>
            </w:r>
            <w:r>
              <w:rPr>
                <w:rFonts w:ascii="Noto Sans" w:eastAsia="Noto Sans" w:hAnsi="Noto Sans" w:cs="Noto Sans"/>
                <w:color w:val="434343"/>
                <w:sz w:val="18"/>
                <w:szCs w:val="18"/>
              </w:rPr>
              <w:t xml:space="preserve">. </w:t>
            </w:r>
          </w:p>
        </w:tc>
        <w:tc>
          <w:tcPr>
            <w:tcW w:w="31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A9722F" w14:textId="1DEDE734" w:rsidR="003834B3" w:rsidRPr="00BE7ECF" w:rsidRDefault="003834B3" w:rsidP="00BE7ECF">
            <w:pPr>
              <w:spacing w:after="240"/>
              <w:rPr>
                <w:rFonts w:ascii="Noto Sans" w:eastAsia="Noto Sans" w:hAnsi="Noto Sans" w:cs="Noto Sans"/>
                <w:color w:val="434343"/>
                <w:sz w:val="18"/>
                <w:szCs w:val="18"/>
              </w:rPr>
            </w:pPr>
            <w:r w:rsidRPr="00BE7ECF">
              <w:rPr>
                <w:rFonts w:ascii="Noto Sans" w:eastAsia="Noto Sans" w:hAnsi="Noto Sans" w:cs="Noto Sans"/>
                <w:color w:val="434343"/>
                <w:sz w:val="18"/>
                <w:szCs w:val="18"/>
              </w:rPr>
              <w:t xml:space="preserve">Results section </w:t>
            </w:r>
            <w:r w:rsidR="008E5680">
              <w:rPr>
                <w:rFonts w:ascii="Noto Sans" w:eastAsia="Noto Sans" w:hAnsi="Noto Sans" w:cs="Noto Sans"/>
                <w:color w:val="434343"/>
                <w:sz w:val="18"/>
                <w:szCs w:val="18"/>
              </w:rPr>
              <w:t>“</w:t>
            </w:r>
            <w:r w:rsidRPr="00BE7ECF">
              <w:rPr>
                <w:rFonts w:ascii="Noto Sans" w:eastAsia="Noto Sans" w:hAnsi="Noto Sans" w:cs="Noto Sans"/>
                <w:color w:val="434343"/>
                <w:sz w:val="18"/>
                <w:szCs w:val="18"/>
              </w:rPr>
              <w:t xml:space="preserve">Scrambled genes are associated with local </w:t>
            </w:r>
            <w:proofErr w:type="spellStart"/>
            <w:r w:rsidRPr="00BE7ECF">
              <w:rPr>
                <w:rFonts w:ascii="Noto Sans" w:eastAsia="Noto Sans" w:hAnsi="Noto Sans" w:cs="Noto Sans"/>
                <w:color w:val="434343"/>
                <w:sz w:val="18"/>
                <w:szCs w:val="18"/>
              </w:rPr>
              <w:t>paralogy</w:t>
            </w:r>
            <w:proofErr w:type="spellEnd"/>
            <w:r w:rsidR="008E5680">
              <w:rPr>
                <w:rFonts w:ascii="Noto Sans" w:eastAsia="Noto Sans" w:hAnsi="Noto Sans" w:cs="Noto Sans"/>
                <w:color w:val="434343"/>
                <w:sz w:val="18"/>
                <w:szCs w:val="18"/>
              </w:rPr>
              <w:t xml:space="preserve">” </w:t>
            </w:r>
            <w:r w:rsidR="003B78F7" w:rsidRPr="00BE7ECF">
              <w:rPr>
                <w:rFonts w:ascii="Noto Sans" w:eastAsia="Noto Sans" w:hAnsi="Noto Sans" w:cs="Noto Sans"/>
                <w:color w:val="434343"/>
                <w:sz w:val="18"/>
                <w:szCs w:val="18"/>
              </w:rPr>
              <w:t xml:space="preserve">and </w:t>
            </w:r>
            <w:r w:rsidR="008E5680" w:rsidRPr="008E5680">
              <w:rPr>
                <w:rFonts w:ascii="Noto Sans" w:eastAsia="Noto Sans" w:hAnsi="Noto Sans" w:cs="Noto Sans"/>
                <w:color w:val="434343"/>
                <w:sz w:val="18"/>
                <w:szCs w:val="18"/>
              </w:rPr>
              <w:t>Figure 4 - figure supplement 3</w:t>
            </w:r>
          </w:p>
        </w:tc>
        <w:tc>
          <w:tcPr>
            <w:tcW w:w="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8E66E4" w14:textId="77777777" w:rsidR="003834B3" w:rsidRPr="003D5AF6" w:rsidRDefault="003834B3">
            <w:pPr>
              <w:spacing w:line="225" w:lineRule="auto"/>
              <w:rPr>
                <w:rFonts w:ascii="Noto Sans" w:eastAsia="Noto Sans" w:hAnsi="Noto Sans" w:cs="Noto Sans"/>
                <w:bCs/>
                <w:color w:val="434343"/>
                <w:sz w:val="18"/>
                <w:szCs w:val="18"/>
              </w:rPr>
            </w:pPr>
          </w:p>
        </w:tc>
      </w:tr>
      <w:tr w:rsidR="003B78F7" w14:paraId="46E46E6D" w14:textId="77777777" w:rsidTr="00EE7D95">
        <w:trPr>
          <w:trHeight w:val="419"/>
        </w:trPr>
        <w:tc>
          <w:tcPr>
            <w:tcW w:w="55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9E6A36" w14:textId="1C55022D" w:rsidR="003B78F7" w:rsidRPr="00BE7ECF" w:rsidRDefault="00A44F1C" w:rsidP="00BE7ECF">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We tested if the length of MDS is correlated with the length of corresponding IES (which shares the same pointers) from odd-even loci by </w:t>
            </w:r>
            <w:r w:rsidR="003B78F7" w:rsidRPr="00BE7ECF">
              <w:rPr>
                <w:rFonts w:ascii="Noto Sans" w:eastAsia="Noto Sans" w:hAnsi="Noto Sans" w:cs="Noto Sans"/>
                <w:color w:val="434343"/>
                <w:sz w:val="18"/>
                <w:szCs w:val="18"/>
              </w:rPr>
              <w:t>Spearman correlation</w:t>
            </w:r>
            <w:r>
              <w:rPr>
                <w:rFonts w:ascii="Noto Sans" w:eastAsia="Noto Sans" w:hAnsi="Noto Sans" w:cs="Noto Sans"/>
                <w:color w:val="434343"/>
                <w:sz w:val="18"/>
                <w:szCs w:val="18"/>
              </w:rPr>
              <w:t xml:space="preserve"> test.</w:t>
            </w:r>
          </w:p>
        </w:tc>
        <w:tc>
          <w:tcPr>
            <w:tcW w:w="31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5D5842" w14:textId="45202832" w:rsidR="003B78F7" w:rsidRPr="00BE7ECF" w:rsidRDefault="003B78F7" w:rsidP="00BE7ECF">
            <w:pPr>
              <w:spacing w:after="240"/>
              <w:rPr>
                <w:rFonts w:ascii="Noto Sans" w:eastAsia="Noto Sans" w:hAnsi="Noto Sans" w:cs="Noto Sans"/>
                <w:color w:val="434343"/>
                <w:sz w:val="18"/>
                <w:szCs w:val="18"/>
              </w:rPr>
            </w:pPr>
            <w:r w:rsidRPr="00BE7ECF">
              <w:rPr>
                <w:rFonts w:ascii="Noto Sans" w:eastAsia="Noto Sans" w:hAnsi="Noto Sans" w:cs="Noto Sans"/>
                <w:color w:val="434343"/>
                <w:sz w:val="18"/>
                <w:szCs w:val="18"/>
              </w:rPr>
              <w:t xml:space="preserve">Results section </w:t>
            </w:r>
            <w:r w:rsidR="00A44F1C">
              <w:rPr>
                <w:rFonts w:ascii="Noto Sans" w:eastAsia="Noto Sans" w:hAnsi="Noto Sans" w:cs="Noto Sans"/>
                <w:color w:val="434343"/>
                <w:sz w:val="18"/>
                <w:szCs w:val="18"/>
              </w:rPr>
              <w:t>“</w:t>
            </w:r>
            <w:r w:rsidRPr="00BE7ECF">
              <w:rPr>
                <w:rFonts w:ascii="Noto Sans" w:eastAsia="Noto Sans" w:hAnsi="Noto Sans" w:cs="Noto Sans"/>
                <w:color w:val="434343"/>
                <w:sz w:val="18"/>
                <w:szCs w:val="18"/>
              </w:rPr>
              <w:t xml:space="preserve">Scrambled genes are associated with local </w:t>
            </w:r>
            <w:proofErr w:type="spellStart"/>
            <w:r w:rsidRPr="00BE7ECF">
              <w:rPr>
                <w:rFonts w:ascii="Noto Sans" w:eastAsia="Noto Sans" w:hAnsi="Noto Sans" w:cs="Noto Sans"/>
                <w:color w:val="434343"/>
                <w:sz w:val="18"/>
                <w:szCs w:val="18"/>
              </w:rPr>
              <w:t>paralogy</w:t>
            </w:r>
            <w:proofErr w:type="spellEnd"/>
            <w:r w:rsidR="00A44F1C">
              <w:rPr>
                <w:rFonts w:ascii="Noto Sans" w:eastAsia="Noto Sans" w:hAnsi="Noto Sans" w:cs="Noto Sans"/>
                <w:color w:val="434343"/>
                <w:sz w:val="18"/>
                <w:szCs w:val="18"/>
              </w:rPr>
              <w:t>”, rho and p-values in</w:t>
            </w:r>
            <w:r w:rsidRPr="00BE7ECF">
              <w:rPr>
                <w:rFonts w:ascii="Noto Sans" w:eastAsia="Noto Sans" w:hAnsi="Noto Sans" w:cs="Noto Sans"/>
                <w:color w:val="434343"/>
                <w:sz w:val="18"/>
                <w:szCs w:val="18"/>
              </w:rPr>
              <w:t xml:space="preserve"> </w:t>
            </w:r>
            <w:r w:rsidR="000632A0" w:rsidRPr="000632A0">
              <w:rPr>
                <w:rFonts w:ascii="Noto Sans" w:eastAsia="Noto Sans" w:hAnsi="Noto Sans" w:cs="Noto Sans"/>
                <w:color w:val="434343"/>
                <w:sz w:val="18"/>
                <w:szCs w:val="18"/>
              </w:rPr>
              <w:t>Figure 4 - figure supplement 2</w:t>
            </w:r>
          </w:p>
        </w:tc>
        <w:tc>
          <w:tcPr>
            <w:tcW w:w="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0FB01E" w14:textId="77777777" w:rsidR="003B78F7" w:rsidRPr="003D5AF6" w:rsidRDefault="003B78F7">
            <w:pPr>
              <w:spacing w:line="225" w:lineRule="auto"/>
              <w:rPr>
                <w:rFonts w:ascii="Noto Sans" w:eastAsia="Noto Sans" w:hAnsi="Noto Sans" w:cs="Noto Sans"/>
                <w:bCs/>
                <w:color w:val="434343"/>
                <w:sz w:val="18"/>
                <w:szCs w:val="18"/>
              </w:rPr>
            </w:pPr>
          </w:p>
        </w:tc>
      </w:tr>
      <w:tr w:rsidR="001276F2" w14:paraId="7B4C34E8" w14:textId="77777777" w:rsidTr="00EE7D95">
        <w:trPr>
          <w:trHeight w:val="419"/>
        </w:trPr>
        <w:tc>
          <w:tcPr>
            <w:tcW w:w="55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69F32" w14:textId="7489F923" w:rsidR="001276F2" w:rsidRPr="00BE7ECF" w:rsidRDefault="00A44F1C" w:rsidP="00A44F1C">
            <w:pPr>
              <w:textAlignment w:val="center"/>
              <w:rPr>
                <w:rFonts w:ascii="Noto Sans" w:eastAsia="Noto Sans" w:hAnsi="Noto Sans" w:cs="Noto Sans"/>
                <w:color w:val="434343"/>
                <w:sz w:val="18"/>
                <w:szCs w:val="18"/>
              </w:rPr>
            </w:pPr>
            <w:r>
              <w:rPr>
                <w:rFonts w:ascii="Noto Sans" w:eastAsia="Noto Sans" w:hAnsi="Noto Sans" w:cs="Noto Sans"/>
                <w:color w:val="434343"/>
                <w:sz w:val="18"/>
                <w:szCs w:val="18"/>
              </w:rPr>
              <w:t xml:space="preserve">To test if similar numbers of MDS-IES pairs from odd-even loci, which emerged at different stages during evolution, present sequence homology, we used a </w:t>
            </w:r>
            <w:r w:rsidR="001276F2" w:rsidRPr="00BE7ECF">
              <w:rPr>
                <w:rFonts w:ascii="Noto Sans" w:eastAsia="Noto Sans" w:hAnsi="Noto Sans" w:cs="Noto Sans"/>
                <w:color w:val="434343"/>
                <w:sz w:val="18"/>
                <w:szCs w:val="18"/>
              </w:rPr>
              <w:t xml:space="preserve">G test with </w:t>
            </w:r>
            <w:proofErr w:type="gramStart"/>
            <w:r w:rsidR="001276F2" w:rsidRPr="00BE7ECF">
              <w:rPr>
                <w:rFonts w:ascii="Noto Sans" w:eastAsia="Noto Sans" w:hAnsi="Noto Sans" w:cs="Noto Sans"/>
                <w:color w:val="434343"/>
                <w:sz w:val="18"/>
                <w:szCs w:val="18"/>
              </w:rPr>
              <w:t>Williams</w:t>
            </w:r>
            <w:proofErr w:type="gramEnd"/>
            <w:r w:rsidR="001276F2" w:rsidRPr="00BE7ECF">
              <w:rPr>
                <w:rFonts w:ascii="Noto Sans" w:eastAsia="Noto Sans" w:hAnsi="Noto Sans" w:cs="Noto Sans"/>
                <w:color w:val="434343"/>
                <w:sz w:val="18"/>
                <w:szCs w:val="18"/>
              </w:rPr>
              <w:t xml:space="preserve"> correction</w:t>
            </w:r>
            <w:r w:rsidR="00543216">
              <w:rPr>
                <w:rFonts w:ascii="Noto Sans" w:eastAsia="Noto Sans" w:hAnsi="Noto Sans" w:cs="Noto Sans"/>
                <w:color w:val="434343"/>
                <w:sz w:val="18"/>
                <w:szCs w:val="18"/>
              </w:rPr>
              <w:t>.</w:t>
            </w:r>
            <w:r>
              <w:rPr>
                <w:rFonts w:ascii="Noto Sans" w:eastAsia="Noto Sans" w:hAnsi="Noto Sans" w:cs="Noto Sans"/>
                <w:color w:val="434343"/>
                <w:sz w:val="18"/>
                <w:szCs w:val="18"/>
              </w:rPr>
              <w:t xml:space="preserve"> </w:t>
            </w:r>
          </w:p>
          <w:p w14:paraId="7A1B67ED" w14:textId="77777777" w:rsidR="001276F2" w:rsidRPr="00BE7ECF" w:rsidRDefault="001276F2">
            <w:pPr>
              <w:rPr>
                <w:rFonts w:ascii="Noto Sans" w:eastAsia="Noto Sans" w:hAnsi="Noto Sans" w:cs="Noto Sans"/>
                <w:color w:val="434343"/>
                <w:sz w:val="18"/>
                <w:szCs w:val="18"/>
              </w:rPr>
            </w:pPr>
          </w:p>
        </w:tc>
        <w:tc>
          <w:tcPr>
            <w:tcW w:w="31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6ED993" w14:textId="24654EAB" w:rsidR="001276F2" w:rsidRPr="000632A0" w:rsidRDefault="0047548F" w:rsidP="003834B3">
            <w:pPr>
              <w:spacing w:after="240" w:line="480"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Supplementary File </w:t>
            </w:r>
            <w:r w:rsidR="000632A0">
              <w:rPr>
                <w:rFonts w:ascii="Noto Sans" w:eastAsia="Noto Sans" w:hAnsi="Noto Sans" w:cs="Noto Sans"/>
                <w:color w:val="434343"/>
                <w:sz w:val="18"/>
                <w:szCs w:val="18"/>
              </w:rPr>
              <w:t>7</w:t>
            </w:r>
          </w:p>
        </w:tc>
        <w:tc>
          <w:tcPr>
            <w:tcW w:w="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9D943A" w14:textId="77777777" w:rsidR="001276F2" w:rsidRPr="003D5AF6" w:rsidRDefault="001276F2">
            <w:pPr>
              <w:spacing w:line="225" w:lineRule="auto"/>
              <w:rPr>
                <w:rFonts w:ascii="Noto Sans" w:eastAsia="Noto Sans" w:hAnsi="Noto Sans" w:cs="Noto Sans"/>
                <w:bCs/>
                <w:color w:val="434343"/>
                <w:sz w:val="18"/>
                <w:szCs w:val="18"/>
              </w:rPr>
            </w:pPr>
          </w:p>
        </w:tc>
      </w:tr>
      <w:tr w:rsidR="00F102CC" w14:paraId="208D42A1" w14:textId="77777777" w:rsidTr="00EE7D95">
        <w:trPr>
          <w:gridAfter w:val="1"/>
          <w:wAfter w:w="10" w:type="dxa"/>
          <w:trHeight w:val="425"/>
        </w:trPr>
        <w:tc>
          <w:tcPr>
            <w:tcW w:w="5559"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2"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4"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rsidTr="00EE7D95">
        <w:trPr>
          <w:gridAfter w:val="1"/>
          <w:wAfter w:w="10" w:type="dxa"/>
          <w:trHeight w:val="425"/>
        </w:trPr>
        <w:tc>
          <w:tcPr>
            <w:tcW w:w="5559"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4"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EE7D95">
        <w:trPr>
          <w:gridAfter w:val="1"/>
          <w:wAfter w:w="10" w:type="dxa"/>
          <w:trHeight w:val="829"/>
        </w:trPr>
        <w:tc>
          <w:tcPr>
            <w:tcW w:w="55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1F93F" w14:textId="0F886A6C" w:rsidR="00EE7D95" w:rsidRDefault="00EE7D95" w:rsidP="003B78F7">
            <w:pPr>
              <w:rPr>
                <w:rFonts w:ascii="Noto Sans" w:hAnsi="Noto Sans" w:cs="Noto Sans"/>
                <w:sz w:val="18"/>
                <w:szCs w:val="18"/>
              </w:rPr>
            </w:pPr>
            <w:r>
              <w:rPr>
                <w:rFonts w:ascii="Noto Sans" w:hAnsi="Noto Sans" w:cs="Noto Sans"/>
                <w:sz w:val="18"/>
                <w:szCs w:val="18"/>
              </w:rPr>
              <w:t>New Datasets:</w:t>
            </w:r>
          </w:p>
          <w:p w14:paraId="422C785A" w14:textId="0D4BE662" w:rsidR="003B78F7" w:rsidRPr="00EE7D95" w:rsidRDefault="003B78F7" w:rsidP="003B78F7">
            <w:pPr>
              <w:rPr>
                <w:rFonts w:ascii="Noto Sans" w:hAnsi="Noto Sans" w:cs="Noto Sans"/>
                <w:sz w:val="18"/>
                <w:szCs w:val="18"/>
              </w:rPr>
            </w:pPr>
            <w:r w:rsidRPr="00EE7D95">
              <w:rPr>
                <w:rFonts w:ascii="Noto Sans" w:hAnsi="Noto Sans" w:cs="Noto Sans"/>
                <w:sz w:val="18"/>
                <w:szCs w:val="18"/>
              </w:rPr>
              <w:t xml:space="preserve">DNA-seq reads and genome assemblies have been submitted to NCBI under </w:t>
            </w:r>
            <w:proofErr w:type="spellStart"/>
            <w:r w:rsidRPr="00EE7D95">
              <w:rPr>
                <w:rFonts w:ascii="Noto Sans" w:hAnsi="Noto Sans" w:cs="Noto Sans"/>
                <w:sz w:val="18"/>
                <w:szCs w:val="18"/>
              </w:rPr>
              <w:t>Bioprojects</w:t>
            </w:r>
            <w:proofErr w:type="spellEnd"/>
            <w:r w:rsidRPr="00EE7D95">
              <w:rPr>
                <w:rFonts w:ascii="Noto Sans" w:hAnsi="Noto Sans" w:cs="Noto Sans"/>
                <w:sz w:val="18"/>
                <w:szCs w:val="18"/>
              </w:rPr>
              <w:t xml:space="preserve"> PRJNA694964 (</w:t>
            </w:r>
            <w:proofErr w:type="spellStart"/>
            <w:r w:rsidRPr="00EE7D95">
              <w:rPr>
                <w:rFonts w:ascii="Noto Sans" w:hAnsi="Noto Sans" w:cs="Noto Sans"/>
                <w:i/>
                <w:iCs/>
                <w:sz w:val="18"/>
                <w:szCs w:val="18"/>
              </w:rPr>
              <w:t>Tetmemena</w:t>
            </w:r>
            <w:proofErr w:type="spellEnd"/>
            <w:r w:rsidRPr="00EE7D95">
              <w:rPr>
                <w:rFonts w:ascii="Noto Sans" w:hAnsi="Noto Sans" w:cs="Noto Sans"/>
                <w:i/>
                <w:iCs/>
                <w:sz w:val="18"/>
                <w:szCs w:val="18"/>
              </w:rPr>
              <w:t xml:space="preserve"> sp.</w:t>
            </w:r>
            <w:r w:rsidRPr="00EE7D95">
              <w:rPr>
                <w:rFonts w:ascii="Noto Sans" w:hAnsi="Noto Sans" w:cs="Noto Sans"/>
                <w:sz w:val="18"/>
                <w:szCs w:val="18"/>
              </w:rPr>
              <w:t>) and PRJNA781979 (</w:t>
            </w:r>
            <w:r w:rsidRPr="00EE7D95">
              <w:rPr>
                <w:rFonts w:ascii="Noto Sans" w:hAnsi="Noto Sans" w:cs="Noto Sans"/>
                <w:i/>
                <w:iCs/>
                <w:sz w:val="18"/>
                <w:szCs w:val="18"/>
              </w:rPr>
              <w:t xml:space="preserve">Euplotes </w:t>
            </w:r>
            <w:proofErr w:type="spellStart"/>
            <w:r w:rsidRPr="00EE7D95">
              <w:rPr>
                <w:rFonts w:ascii="Noto Sans" w:hAnsi="Noto Sans" w:cs="Noto Sans"/>
                <w:i/>
                <w:iCs/>
                <w:sz w:val="18"/>
                <w:szCs w:val="18"/>
              </w:rPr>
              <w:t>woodruffi</w:t>
            </w:r>
            <w:proofErr w:type="spellEnd"/>
            <w:r w:rsidRPr="00EE7D95">
              <w:rPr>
                <w:rFonts w:ascii="Noto Sans" w:hAnsi="Noto Sans" w:cs="Noto Sans"/>
                <w:sz w:val="18"/>
                <w:szCs w:val="18"/>
              </w:rPr>
              <w:t xml:space="preserve">). Three replicates of RNA-seq reads for vegetative cells have been submitted to NCBI under accession numbers of SRR21815378, SRR21815379, SRR21815378 for </w:t>
            </w:r>
            <w:r w:rsidRPr="00EE7D95">
              <w:rPr>
                <w:rFonts w:ascii="Noto Sans" w:hAnsi="Noto Sans" w:cs="Noto Sans"/>
                <w:i/>
                <w:iCs/>
                <w:sz w:val="18"/>
                <w:szCs w:val="18"/>
              </w:rPr>
              <w:t xml:space="preserve">E. </w:t>
            </w:r>
            <w:proofErr w:type="spellStart"/>
            <w:r w:rsidRPr="00EE7D95">
              <w:rPr>
                <w:rFonts w:ascii="Noto Sans" w:hAnsi="Noto Sans" w:cs="Noto Sans"/>
                <w:i/>
                <w:iCs/>
                <w:sz w:val="18"/>
                <w:szCs w:val="18"/>
              </w:rPr>
              <w:t>woodruffi</w:t>
            </w:r>
            <w:proofErr w:type="spellEnd"/>
            <w:r w:rsidRPr="00EE7D95">
              <w:rPr>
                <w:rFonts w:ascii="Noto Sans" w:hAnsi="Noto Sans" w:cs="Noto Sans"/>
                <w:sz w:val="18"/>
                <w:szCs w:val="18"/>
              </w:rPr>
              <w:t xml:space="preserve"> and SRR21817702, SRR21817703 and SRR21817704 for </w:t>
            </w:r>
            <w:proofErr w:type="spellStart"/>
            <w:r w:rsidRPr="00EE7D95">
              <w:rPr>
                <w:rFonts w:ascii="Noto Sans" w:hAnsi="Noto Sans" w:cs="Noto Sans"/>
                <w:i/>
                <w:iCs/>
                <w:sz w:val="18"/>
                <w:szCs w:val="18"/>
              </w:rPr>
              <w:t>Tetmemena</w:t>
            </w:r>
            <w:proofErr w:type="spellEnd"/>
            <w:r w:rsidRPr="00EE7D95">
              <w:rPr>
                <w:rFonts w:ascii="Noto Sans" w:hAnsi="Noto Sans" w:cs="Noto Sans"/>
                <w:i/>
                <w:iCs/>
                <w:sz w:val="18"/>
                <w:szCs w:val="18"/>
              </w:rPr>
              <w:t xml:space="preserve"> </w:t>
            </w:r>
            <w:proofErr w:type="gramStart"/>
            <w:r w:rsidRPr="00EE7D95">
              <w:rPr>
                <w:rFonts w:ascii="Noto Sans" w:hAnsi="Noto Sans" w:cs="Noto Sans"/>
                <w:i/>
                <w:iCs/>
                <w:sz w:val="18"/>
                <w:szCs w:val="18"/>
              </w:rPr>
              <w:t>sp.</w:t>
            </w:r>
            <w:r w:rsidRPr="00EE7D95">
              <w:rPr>
                <w:rFonts w:ascii="Noto Sans" w:hAnsi="Noto Sans" w:cs="Noto Sans"/>
                <w:sz w:val="18"/>
                <w:szCs w:val="18"/>
              </w:rPr>
              <w:t>.</w:t>
            </w:r>
            <w:proofErr w:type="gramEnd"/>
          </w:p>
          <w:p w14:paraId="3F11E8EA" w14:textId="77777777" w:rsidR="003B78F7" w:rsidRPr="00EE7D95" w:rsidRDefault="003B78F7" w:rsidP="003B78F7">
            <w:pPr>
              <w:rPr>
                <w:rFonts w:ascii="Noto Sans" w:hAnsi="Noto Sans" w:cs="Noto Sans"/>
                <w:sz w:val="18"/>
                <w:szCs w:val="18"/>
              </w:rPr>
            </w:pPr>
            <w:proofErr w:type="spellStart"/>
            <w:r w:rsidRPr="00EE7D95">
              <w:rPr>
                <w:rFonts w:ascii="Noto Sans" w:hAnsi="Noto Sans" w:cs="Noto Sans"/>
                <w:sz w:val="18"/>
                <w:szCs w:val="18"/>
              </w:rPr>
              <w:t>Genbank</w:t>
            </w:r>
            <w:proofErr w:type="spellEnd"/>
            <w:r w:rsidRPr="00EE7D95">
              <w:rPr>
                <w:rFonts w:ascii="Noto Sans" w:hAnsi="Noto Sans" w:cs="Noto Sans"/>
                <w:sz w:val="18"/>
                <w:szCs w:val="18"/>
              </w:rPr>
              <w:t xml:space="preserve"> accession numbers for genomes are JAJKFJ000000000 (</w:t>
            </w:r>
            <w:proofErr w:type="spellStart"/>
            <w:r w:rsidRPr="00EE7D95">
              <w:rPr>
                <w:rFonts w:ascii="Noto Sans" w:hAnsi="Noto Sans" w:cs="Noto Sans"/>
                <w:i/>
                <w:iCs/>
                <w:sz w:val="18"/>
                <w:szCs w:val="18"/>
              </w:rPr>
              <w:t>Tetmemena</w:t>
            </w:r>
            <w:proofErr w:type="spellEnd"/>
            <w:r w:rsidRPr="00EE7D95">
              <w:rPr>
                <w:rFonts w:ascii="Noto Sans" w:hAnsi="Noto Sans" w:cs="Noto Sans"/>
                <w:i/>
                <w:iCs/>
                <w:sz w:val="18"/>
                <w:szCs w:val="18"/>
              </w:rPr>
              <w:t xml:space="preserve"> sp.</w:t>
            </w:r>
            <w:r w:rsidRPr="00EE7D95">
              <w:rPr>
                <w:rFonts w:ascii="Noto Sans" w:hAnsi="Noto Sans" w:cs="Noto Sans"/>
                <w:sz w:val="18"/>
                <w:szCs w:val="18"/>
              </w:rPr>
              <w:t xml:space="preserve"> Micronucleus genome), JAJLLS000000000 (</w:t>
            </w:r>
            <w:r w:rsidRPr="00EE7D95">
              <w:rPr>
                <w:rFonts w:ascii="Noto Sans" w:hAnsi="Noto Sans" w:cs="Noto Sans"/>
                <w:i/>
                <w:iCs/>
                <w:sz w:val="18"/>
                <w:szCs w:val="18"/>
              </w:rPr>
              <w:t xml:space="preserve">Euplotes </w:t>
            </w:r>
            <w:proofErr w:type="spellStart"/>
            <w:r w:rsidRPr="00EE7D95">
              <w:rPr>
                <w:rFonts w:ascii="Noto Sans" w:hAnsi="Noto Sans" w:cs="Noto Sans"/>
                <w:i/>
                <w:iCs/>
                <w:sz w:val="18"/>
                <w:szCs w:val="18"/>
              </w:rPr>
              <w:t>woodruffi</w:t>
            </w:r>
            <w:proofErr w:type="spellEnd"/>
            <w:r w:rsidRPr="00EE7D95">
              <w:rPr>
                <w:rFonts w:ascii="Noto Sans" w:hAnsi="Noto Sans" w:cs="Noto Sans"/>
                <w:sz w:val="18"/>
                <w:szCs w:val="18"/>
              </w:rPr>
              <w:t xml:space="preserve"> Micronucleus genome), and JAJLLT000000000 (</w:t>
            </w:r>
            <w:r w:rsidRPr="00EE7D95">
              <w:rPr>
                <w:rFonts w:ascii="Noto Sans" w:hAnsi="Noto Sans" w:cs="Noto Sans"/>
                <w:i/>
                <w:iCs/>
                <w:sz w:val="18"/>
                <w:szCs w:val="18"/>
              </w:rPr>
              <w:t xml:space="preserve">Euplotes </w:t>
            </w:r>
            <w:proofErr w:type="spellStart"/>
            <w:r w:rsidRPr="00EE7D95">
              <w:rPr>
                <w:rFonts w:ascii="Noto Sans" w:hAnsi="Noto Sans" w:cs="Noto Sans"/>
                <w:i/>
                <w:iCs/>
                <w:sz w:val="18"/>
                <w:szCs w:val="18"/>
              </w:rPr>
              <w:t>woodruffi</w:t>
            </w:r>
            <w:proofErr w:type="spellEnd"/>
            <w:r w:rsidRPr="00EE7D95">
              <w:rPr>
                <w:rFonts w:ascii="Noto Sans" w:hAnsi="Noto Sans" w:cs="Noto Sans"/>
                <w:sz w:val="18"/>
                <w:szCs w:val="18"/>
              </w:rPr>
              <w:t xml:space="preserve"> Macronucleus genome).</w:t>
            </w:r>
          </w:p>
          <w:p w14:paraId="34E1D99C" w14:textId="77777777" w:rsidR="00F102CC" w:rsidRDefault="003B78F7">
            <w:pPr>
              <w:rPr>
                <w:rFonts w:ascii="Noto Sans" w:hAnsi="Noto Sans" w:cs="Noto Sans"/>
                <w:sz w:val="18"/>
                <w:szCs w:val="18"/>
              </w:rPr>
            </w:pPr>
            <w:r w:rsidRPr="00EE7D95">
              <w:rPr>
                <w:rFonts w:ascii="Noto Sans" w:hAnsi="Noto Sans" w:cs="Noto Sans"/>
                <w:sz w:val="18"/>
                <w:szCs w:val="18"/>
              </w:rPr>
              <w:t xml:space="preserve">MDSs annotations for three species are available at </w:t>
            </w:r>
            <w:hyperlink r:id="rId15" w:history="1">
              <w:r w:rsidRPr="00EE7D95">
                <w:rPr>
                  <w:rStyle w:val="Hyperlink"/>
                  <w:rFonts w:ascii="Noto Sans" w:hAnsi="Noto Sans" w:cs="Noto Sans"/>
                  <w:sz w:val="18"/>
                  <w:szCs w:val="18"/>
                </w:rPr>
                <w:t>http://knot.math.usf.edu/mds_ies_db/2022/</w:t>
              </w:r>
            </w:hyperlink>
            <w:r w:rsidRPr="00EE7D95">
              <w:rPr>
                <w:rFonts w:ascii="Noto Sans" w:hAnsi="Noto Sans" w:cs="Noto Sans"/>
                <w:sz w:val="18"/>
                <w:szCs w:val="18"/>
              </w:rPr>
              <w:t xml:space="preserve"> </w:t>
            </w:r>
          </w:p>
          <w:p w14:paraId="51567E2C" w14:textId="77777777" w:rsidR="00EE7D95" w:rsidRPr="00EE7D95" w:rsidRDefault="00EE7D95" w:rsidP="00EE7D95">
            <w:pPr>
              <w:rPr>
                <w:rFonts w:ascii="Noto Sans" w:hAnsi="Noto Sans" w:cs="Noto Sans"/>
                <w:sz w:val="18"/>
                <w:szCs w:val="18"/>
              </w:rPr>
            </w:pPr>
            <w:proofErr w:type="spellStart"/>
            <w:r w:rsidRPr="00EE7D95">
              <w:rPr>
                <w:rFonts w:ascii="Noto Sans" w:hAnsi="Noto Sans" w:cs="Noto Sans"/>
                <w:sz w:val="18"/>
                <w:szCs w:val="18"/>
              </w:rPr>
              <w:t>Genbank</w:t>
            </w:r>
            <w:proofErr w:type="spellEnd"/>
            <w:r w:rsidRPr="00EE7D95">
              <w:rPr>
                <w:rFonts w:ascii="Noto Sans" w:hAnsi="Noto Sans" w:cs="Noto Sans"/>
                <w:sz w:val="18"/>
                <w:szCs w:val="18"/>
              </w:rPr>
              <w:t xml:space="preserve"> accession IDs are currently under embargo. Genome assemblies and reads will be released automatically when the paper is published.</w:t>
            </w:r>
          </w:p>
          <w:p w14:paraId="7E334622" w14:textId="77777777" w:rsidR="00EE7D95" w:rsidRPr="00EE7D95" w:rsidRDefault="00EE7D95" w:rsidP="00EE7D95">
            <w:pPr>
              <w:rPr>
                <w:rFonts w:ascii="Noto Sans" w:hAnsi="Noto Sans" w:cs="Noto Sans"/>
                <w:sz w:val="18"/>
                <w:szCs w:val="18"/>
              </w:rPr>
            </w:pPr>
            <w:r w:rsidRPr="00EE7D95">
              <w:rPr>
                <w:rFonts w:ascii="Noto Sans" w:hAnsi="Noto Sans" w:cs="Noto Sans"/>
                <w:sz w:val="18"/>
                <w:szCs w:val="18"/>
              </w:rPr>
              <w:t>Reviewer's links:</w:t>
            </w:r>
          </w:p>
          <w:p w14:paraId="101672A0" w14:textId="77777777" w:rsidR="00EE7D95" w:rsidRPr="00EE7D95" w:rsidRDefault="00EE7D95" w:rsidP="00EE7D95">
            <w:pPr>
              <w:rPr>
                <w:rFonts w:ascii="Noto Sans" w:hAnsi="Noto Sans" w:cs="Noto Sans"/>
                <w:sz w:val="18"/>
                <w:szCs w:val="18"/>
              </w:rPr>
            </w:pPr>
            <w:proofErr w:type="spellStart"/>
            <w:r w:rsidRPr="00EE7D95">
              <w:rPr>
                <w:rFonts w:ascii="Noto Sans" w:hAnsi="Noto Sans" w:cs="Noto Sans"/>
                <w:i/>
                <w:iCs/>
                <w:sz w:val="18"/>
                <w:szCs w:val="18"/>
              </w:rPr>
              <w:t>Tetmemena</w:t>
            </w:r>
            <w:proofErr w:type="spellEnd"/>
            <w:r w:rsidRPr="00EE7D95">
              <w:rPr>
                <w:rFonts w:ascii="Noto Sans" w:hAnsi="Noto Sans" w:cs="Noto Sans"/>
                <w:i/>
                <w:iCs/>
                <w:sz w:val="18"/>
                <w:szCs w:val="18"/>
              </w:rPr>
              <w:t xml:space="preserve"> sp.</w:t>
            </w:r>
            <w:r w:rsidRPr="00EE7D95">
              <w:rPr>
                <w:rFonts w:ascii="Noto Sans" w:hAnsi="Noto Sans" w:cs="Noto Sans"/>
                <w:sz w:val="18"/>
                <w:szCs w:val="18"/>
              </w:rPr>
              <w:t xml:space="preserve">: </w:t>
            </w:r>
            <w:hyperlink r:id="rId16" w:history="1">
              <w:r w:rsidRPr="00EE7D95">
                <w:rPr>
                  <w:rStyle w:val="Hyperlink"/>
                  <w:rFonts w:ascii="Noto Sans" w:hAnsi="Noto Sans" w:cs="Noto Sans"/>
                  <w:sz w:val="18"/>
                  <w:szCs w:val="18"/>
                </w:rPr>
                <w:t>https://dataview.ncbi.nlm.nih.gov/object/PRJNA694964?reviewer=cosbd25h2t4pasmr64sfu2f637</w:t>
              </w:r>
            </w:hyperlink>
          </w:p>
          <w:p w14:paraId="483829BC" w14:textId="77777777" w:rsidR="00EE7D95" w:rsidRPr="00EE7D95" w:rsidRDefault="00EE7D95" w:rsidP="00EE7D95">
            <w:pPr>
              <w:rPr>
                <w:rFonts w:ascii="Noto Sans" w:hAnsi="Noto Sans" w:cs="Noto Sans"/>
                <w:i/>
                <w:iCs/>
                <w:sz w:val="18"/>
                <w:szCs w:val="18"/>
              </w:rPr>
            </w:pPr>
            <w:r w:rsidRPr="00EE7D95">
              <w:rPr>
                <w:rFonts w:ascii="Noto Sans" w:hAnsi="Noto Sans" w:cs="Noto Sans"/>
                <w:i/>
                <w:iCs/>
                <w:sz w:val="18"/>
                <w:szCs w:val="18"/>
              </w:rPr>
              <w:t xml:space="preserve">Euplotes </w:t>
            </w:r>
            <w:proofErr w:type="spellStart"/>
            <w:r w:rsidRPr="00EE7D95">
              <w:rPr>
                <w:rFonts w:ascii="Noto Sans" w:hAnsi="Noto Sans" w:cs="Noto Sans"/>
                <w:i/>
                <w:iCs/>
                <w:sz w:val="18"/>
                <w:szCs w:val="18"/>
              </w:rPr>
              <w:t>woodruffi</w:t>
            </w:r>
            <w:proofErr w:type="spellEnd"/>
            <w:r w:rsidRPr="00EE7D95">
              <w:rPr>
                <w:rFonts w:ascii="Noto Sans" w:hAnsi="Noto Sans" w:cs="Noto Sans"/>
                <w:i/>
                <w:iCs/>
                <w:sz w:val="18"/>
                <w:szCs w:val="18"/>
              </w:rPr>
              <w:t xml:space="preserve">: </w:t>
            </w:r>
          </w:p>
          <w:p w14:paraId="2DA5E152" w14:textId="77777777" w:rsidR="00EE7D95" w:rsidRPr="00EE7D95" w:rsidRDefault="00EE7D95" w:rsidP="00EE7D95">
            <w:pPr>
              <w:rPr>
                <w:rFonts w:ascii="Noto Sans" w:hAnsi="Noto Sans" w:cs="Noto Sans"/>
                <w:sz w:val="18"/>
                <w:szCs w:val="18"/>
              </w:rPr>
            </w:pPr>
            <w:r w:rsidRPr="00EE7D95">
              <w:rPr>
                <w:rFonts w:ascii="Noto Sans" w:hAnsi="Noto Sans" w:cs="Noto Sans"/>
                <w:sz w:val="18"/>
                <w:szCs w:val="18"/>
              </w:rPr>
              <w:t xml:space="preserve">MIC genome: </w:t>
            </w:r>
            <w:hyperlink r:id="rId17" w:history="1">
              <w:r w:rsidRPr="00EE7D95">
                <w:rPr>
                  <w:rStyle w:val="Hyperlink"/>
                  <w:rFonts w:ascii="Noto Sans" w:hAnsi="Noto Sans" w:cs="Noto Sans"/>
                  <w:sz w:val="18"/>
                  <w:szCs w:val="18"/>
                </w:rPr>
                <w:t>https://dataview.ncbi.nlm.nih.gov/object/PRJNA694926?reviewer=mp4qvrtbno4okok2al4i9pp3b3</w:t>
              </w:r>
            </w:hyperlink>
          </w:p>
          <w:p w14:paraId="4FC1E054" w14:textId="77777777" w:rsidR="00EE7D95" w:rsidRPr="00EE7D95" w:rsidRDefault="00EE7D95" w:rsidP="00EE7D95">
            <w:pPr>
              <w:rPr>
                <w:rFonts w:ascii="Noto Sans" w:hAnsi="Noto Sans" w:cs="Noto Sans"/>
                <w:sz w:val="18"/>
                <w:szCs w:val="18"/>
              </w:rPr>
            </w:pPr>
            <w:r w:rsidRPr="00EE7D95">
              <w:rPr>
                <w:rFonts w:ascii="Noto Sans" w:hAnsi="Noto Sans" w:cs="Noto Sans"/>
                <w:sz w:val="18"/>
                <w:szCs w:val="18"/>
              </w:rPr>
              <w:t>MAC genome</w:t>
            </w:r>
          </w:p>
          <w:p w14:paraId="5BC7D2AD" w14:textId="77777777" w:rsidR="00EE7D95" w:rsidRPr="00EE7D95" w:rsidRDefault="00000000" w:rsidP="00EE7D95">
            <w:pPr>
              <w:rPr>
                <w:rFonts w:ascii="Noto Sans" w:hAnsi="Noto Sans" w:cs="Noto Sans"/>
                <w:sz w:val="18"/>
                <w:szCs w:val="18"/>
              </w:rPr>
            </w:pPr>
            <w:hyperlink r:id="rId18" w:history="1">
              <w:r w:rsidR="00EE7D95" w:rsidRPr="00EE7D95">
                <w:rPr>
                  <w:rStyle w:val="Hyperlink"/>
                  <w:rFonts w:ascii="Noto Sans" w:hAnsi="Noto Sans" w:cs="Noto Sans"/>
                  <w:sz w:val="18"/>
                  <w:szCs w:val="18"/>
                </w:rPr>
                <w:t>https://dataview.ncbi.nlm.nih.gov/object/PRJNA781602?reviewer=qs15psf7efr5hiqoldoomaprq4</w:t>
              </w:r>
            </w:hyperlink>
          </w:p>
          <w:p w14:paraId="01DE4884" w14:textId="702E222C" w:rsidR="00EE7D95" w:rsidRPr="00EE7D95" w:rsidRDefault="00EE7D95">
            <w:pPr>
              <w:rPr>
                <w:rFonts w:ascii="Noto Sans" w:hAnsi="Noto Sans" w:cs="Noto Sans"/>
                <w:sz w:val="18"/>
                <w:szCs w:val="18"/>
              </w:rPr>
            </w:pPr>
          </w:p>
        </w:tc>
        <w:tc>
          <w:tcPr>
            <w:tcW w:w="31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19252C2" w:rsidR="00F102CC" w:rsidRPr="003D5AF6" w:rsidRDefault="00290F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rsidTr="00EE7D95">
        <w:trPr>
          <w:gridAfter w:val="1"/>
          <w:wAfter w:w="10" w:type="dxa"/>
          <w:trHeight w:val="875"/>
        </w:trPr>
        <w:tc>
          <w:tcPr>
            <w:tcW w:w="55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E537B" w14:textId="77777777" w:rsidR="00F102CC" w:rsidRDefault="00EE7D9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Previous datasets:</w:t>
            </w:r>
          </w:p>
          <w:p w14:paraId="1E172540" w14:textId="2FC9331D" w:rsidR="00EE7D95" w:rsidRDefault="00EE7D95">
            <w:pPr>
              <w:rPr>
                <w:rFonts w:ascii="Noto Sans" w:eastAsia="Noto Sans" w:hAnsi="Noto Sans" w:cs="Noto Sans"/>
                <w:color w:val="434343"/>
                <w:sz w:val="18"/>
                <w:szCs w:val="18"/>
                <w:highlight w:val="white"/>
              </w:rPr>
            </w:pPr>
            <w:proofErr w:type="spellStart"/>
            <w:r w:rsidRPr="0000640C">
              <w:rPr>
                <w:rFonts w:ascii="Noto Sans" w:eastAsia="Noto Sans" w:hAnsi="Noto Sans" w:cs="Noto Sans"/>
                <w:i/>
                <w:iCs/>
                <w:color w:val="434343"/>
                <w:sz w:val="18"/>
                <w:szCs w:val="18"/>
                <w:highlight w:val="white"/>
              </w:rPr>
              <w:t>Oxytricha</w:t>
            </w:r>
            <w:proofErr w:type="spellEnd"/>
            <w:r w:rsidRPr="0000640C">
              <w:rPr>
                <w:rFonts w:ascii="Noto Sans" w:eastAsia="Noto Sans" w:hAnsi="Noto Sans" w:cs="Noto Sans"/>
                <w:i/>
                <w:iCs/>
                <w:color w:val="434343"/>
                <w:sz w:val="18"/>
                <w:szCs w:val="18"/>
                <w:highlight w:val="white"/>
              </w:rPr>
              <w:t xml:space="preserve"> </w:t>
            </w:r>
            <w:proofErr w:type="spellStart"/>
            <w:r w:rsidRPr="0000640C">
              <w:rPr>
                <w:rFonts w:ascii="Noto Sans" w:eastAsia="Noto Sans" w:hAnsi="Noto Sans" w:cs="Noto Sans"/>
                <w:i/>
                <w:iCs/>
                <w:color w:val="434343"/>
                <w:sz w:val="18"/>
                <w:szCs w:val="18"/>
                <w:highlight w:val="white"/>
              </w:rPr>
              <w:t>trifallax</w:t>
            </w:r>
            <w:proofErr w:type="spellEnd"/>
            <w:r>
              <w:rPr>
                <w:rFonts w:ascii="Noto Sans" w:eastAsia="Noto Sans" w:hAnsi="Noto Sans" w:cs="Noto Sans"/>
                <w:color w:val="434343"/>
                <w:sz w:val="18"/>
                <w:szCs w:val="18"/>
                <w:highlight w:val="white"/>
              </w:rPr>
              <w:t xml:space="preserve"> expression data</w:t>
            </w:r>
            <w:r w:rsidR="0000640C">
              <w:rPr>
                <w:rFonts w:ascii="Noto Sans" w:eastAsia="Noto Sans" w:hAnsi="Noto Sans" w:cs="Noto Sans"/>
                <w:color w:val="434343"/>
                <w:sz w:val="18"/>
                <w:szCs w:val="18"/>
                <w:highlight w:val="white"/>
              </w:rPr>
              <w:t xml:space="preserve"> are from NCBI </w:t>
            </w:r>
            <w:r w:rsidR="0000640C" w:rsidRPr="0000640C">
              <w:rPr>
                <w:rFonts w:ascii="Noto Sans" w:eastAsia="Noto Sans" w:hAnsi="Noto Sans" w:cs="Noto Sans"/>
                <w:color w:val="434343"/>
                <w:sz w:val="18"/>
                <w:szCs w:val="18"/>
                <w:highlight w:val="white"/>
              </w:rPr>
              <w:t>GSM2475111</w:t>
            </w:r>
            <w:r w:rsidR="0000640C">
              <w:rPr>
                <w:rFonts w:ascii="Noto Sans" w:eastAsia="Noto Sans" w:hAnsi="Noto Sans" w:cs="Noto Sans"/>
                <w:color w:val="434343"/>
                <w:sz w:val="18"/>
                <w:szCs w:val="18"/>
                <w:highlight w:val="white"/>
              </w:rPr>
              <w:t xml:space="preserve">, </w:t>
            </w:r>
            <w:r w:rsidR="0000640C" w:rsidRPr="0000640C">
              <w:rPr>
                <w:rFonts w:ascii="Noto Sans" w:eastAsia="Noto Sans" w:hAnsi="Noto Sans" w:cs="Noto Sans"/>
                <w:color w:val="434343"/>
                <w:sz w:val="18"/>
                <w:szCs w:val="18"/>
                <w:highlight w:val="white"/>
              </w:rPr>
              <w:t>GSM247511</w:t>
            </w:r>
            <w:r w:rsidR="0000640C">
              <w:rPr>
                <w:rFonts w:ascii="Noto Sans" w:eastAsia="Noto Sans" w:hAnsi="Noto Sans" w:cs="Noto Sans"/>
                <w:color w:val="434343"/>
                <w:sz w:val="18"/>
                <w:szCs w:val="18"/>
                <w:highlight w:val="white"/>
              </w:rPr>
              <w:t xml:space="preserve">2 and </w:t>
            </w:r>
            <w:r w:rsidR="0000640C" w:rsidRPr="0000640C">
              <w:rPr>
                <w:rFonts w:ascii="Noto Sans" w:eastAsia="Noto Sans" w:hAnsi="Noto Sans" w:cs="Noto Sans"/>
                <w:color w:val="434343"/>
                <w:sz w:val="18"/>
                <w:szCs w:val="18"/>
                <w:highlight w:val="white"/>
              </w:rPr>
              <w:t>GSM247511</w:t>
            </w:r>
            <w:r w:rsidR="0000640C">
              <w:rPr>
                <w:rFonts w:ascii="Noto Sans" w:eastAsia="Noto Sans" w:hAnsi="Noto Sans" w:cs="Noto Sans"/>
                <w:color w:val="434343"/>
                <w:sz w:val="18"/>
                <w:szCs w:val="18"/>
                <w:highlight w:val="white"/>
              </w:rPr>
              <w:t>3.</w:t>
            </w:r>
          </w:p>
        </w:tc>
        <w:tc>
          <w:tcPr>
            <w:tcW w:w="31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C9B1706" w:rsidR="00F102CC" w:rsidRPr="003D5AF6" w:rsidRDefault="00D55A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rsidTr="00EE7D95">
        <w:trPr>
          <w:gridAfter w:val="1"/>
          <w:wAfter w:w="10" w:type="dxa"/>
          <w:trHeight w:val="425"/>
        </w:trPr>
        <w:tc>
          <w:tcPr>
            <w:tcW w:w="5559"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2"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4"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rsidTr="00EE7D95">
        <w:trPr>
          <w:gridAfter w:val="1"/>
          <w:wAfter w:w="10" w:type="dxa"/>
          <w:trHeight w:val="635"/>
        </w:trPr>
        <w:tc>
          <w:tcPr>
            <w:tcW w:w="5559"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Pr="002E28A3" w:rsidRDefault="00427975">
            <w:pPr>
              <w:rPr>
                <w:rFonts w:ascii="Noto Sans" w:eastAsia="Noto Sans" w:hAnsi="Noto Sans" w:cs="Noto Sans"/>
                <w:b/>
                <w:color w:val="434343"/>
                <w:sz w:val="18"/>
                <w:szCs w:val="18"/>
              </w:rPr>
            </w:pPr>
            <w:r w:rsidRPr="002E28A3">
              <w:rPr>
                <w:rFonts w:ascii="Noto Sans" w:eastAsia="Noto Sans" w:hAnsi="Noto Sans" w:cs="Noto Sans"/>
                <w:b/>
                <w:color w:val="434343"/>
                <w:sz w:val="18"/>
                <w:szCs w:val="18"/>
              </w:rPr>
              <w:lastRenderedPageBreak/>
              <w:t>Code availability</w:t>
            </w:r>
          </w:p>
        </w:tc>
        <w:tc>
          <w:tcPr>
            <w:tcW w:w="316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4"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EE7D95">
        <w:trPr>
          <w:gridAfter w:val="1"/>
          <w:wAfter w:w="10" w:type="dxa"/>
          <w:trHeight w:val="1341"/>
        </w:trPr>
        <w:tc>
          <w:tcPr>
            <w:tcW w:w="55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828633C" w:rsidR="00F102CC" w:rsidRPr="002E28A3" w:rsidRDefault="00290FCF">
            <w:pPr>
              <w:rPr>
                <w:rFonts w:ascii="Noto Sans" w:hAnsi="Noto Sans" w:cs="Noto Sans"/>
                <w:sz w:val="18"/>
                <w:szCs w:val="18"/>
              </w:rPr>
            </w:pPr>
            <w:r w:rsidRPr="002E28A3">
              <w:rPr>
                <w:rFonts w:ascii="Noto Sans" w:hAnsi="Noto Sans" w:cs="Noto Sans"/>
                <w:sz w:val="18"/>
                <w:szCs w:val="18"/>
              </w:rPr>
              <w:t xml:space="preserve">Custom scripts are public on </w:t>
            </w:r>
            <w:hyperlink r:id="rId19" w:history="1">
              <w:r w:rsidRPr="002E28A3">
                <w:rPr>
                  <w:rStyle w:val="Hyperlink"/>
                  <w:rFonts w:ascii="Noto Sans" w:hAnsi="Noto Sans" w:cs="Noto Sans"/>
                  <w:sz w:val="18"/>
                  <w:szCs w:val="18"/>
                </w:rPr>
                <w:t>https://github.com/yifeng-evo/Oxytricha_Tetmemena_Euplotes</w:t>
              </w:r>
            </w:hyperlink>
          </w:p>
        </w:tc>
        <w:tc>
          <w:tcPr>
            <w:tcW w:w="31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39A10B2" w:rsidR="00F102CC" w:rsidRPr="003D5AF6" w:rsidRDefault="00290F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rPr>
      </w:pPr>
      <w:bookmarkStart w:id="3" w:name="_qing2gdaj9k6" w:colFirst="0" w:colLast="0"/>
      <w:bookmarkEnd w:id="3"/>
      <w:r>
        <w:rPr>
          <w:rFonts w:ascii="Noto Sans" w:eastAsia="Noto Sans" w:hAnsi="Noto Sans" w:cs="Noto Sans"/>
          <w:b/>
          <w:color w:val="434343"/>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DBDE151" w:rsidR="00F102CC" w:rsidRPr="003D5AF6" w:rsidRDefault="00D75D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B0F5A">
      <w:pPr>
        <w:spacing w:before="80"/>
      </w:pPr>
      <w:bookmarkStart w:id="4" w:name="_cm0qssfkw66b" w:colFirst="0" w:colLast="0"/>
      <w:bookmarkEnd w:id="4"/>
      <w:r>
        <w:rPr>
          <w:noProof/>
        </w:rPr>
        <w:pict w14:anchorId="0DFD9AD4">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20">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lastRenderedPageBreak/>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21"/>
      <w:footerReference w:type="default" r:id="rId22"/>
      <w:headerReference w:type="first" r:id="rId23"/>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8788" w14:textId="77777777" w:rsidR="00DB0F5A" w:rsidRDefault="00DB0F5A">
      <w:r>
        <w:separator/>
      </w:r>
    </w:p>
  </w:endnote>
  <w:endnote w:type="continuationSeparator" w:id="0">
    <w:p w14:paraId="6CCF5C78" w14:textId="77777777" w:rsidR="00DB0F5A" w:rsidRDefault="00DB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71C1" w14:textId="77777777" w:rsidR="00DB0F5A" w:rsidRDefault="00DB0F5A">
      <w:r>
        <w:separator/>
      </w:r>
    </w:p>
  </w:footnote>
  <w:footnote w:type="continuationSeparator" w:id="0">
    <w:p w14:paraId="2AA4A1E2" w14:textId="77777777" w:rsidR="00DB0F5A" w:rsidRDefault="00DB0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9067892">
    <w:abstractNumId w:val="2"/>
  </w:num>
  <w:num w:numId="2" w16cid:durableId="1572348953">
    <w:abstractNumId w:val="0"/>
  </w:num>
  <w:num w:numId="3" w16cid:durableId="1133525304">
    <w:abstractNumId w:val="1"/>
  </w:num>
  <w:num w:numId="4" w16cid:durableId="926109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640C"/>
    <w:rsid w:val="000632A0"/>
    <w:rsid w:val="00086DEF"/>
    <w:rsid w:val="00097EF6"/>
    <w:rsid w:val="00101122"/>
    <w:rsid w:val="001276F2"/>
    <w:rsid w:val="001523FC"/>
    <w:rsid w:val="001A560F"/>
    <w:rsid w:val="001B3BCC"/>
    <w:rsid w:val="002209A8"/>
    <w:rsid w:val="00230E55"/>
    <w:rsid w:val="00231B1E"/>
    <w:rsid w:val="00290FCF"/>
    <w:rsid w:val="002E28A3"/>
    <w:rsid w:val="003834B3"/>
    <w:rsid w:val="003B0880"/>
    <w:rsid w:val="003B2506"/>
    <w:rsid w:val="003B78F7"/>
    <w:rsid w:val="003D1CA7"/>
    <w:rsid w:val="003D5AF6"/>
    <w:rsid w:val="003F049D"/>
    <w:rsid w:val="00427975"/>
    <w:rsid w:val="00450FAC"/>
    <w:rsid w:val="0047548F"/>
    <w:rsid w:val="004E2C31"/>
    <w:rsid w:val="00543216"/>
    <w:rsid w:val="00574BE1"/>
    <w:rsid w:val="005B0259"/>
    <w:rsid w:val="005C799F"/>
    <w:rsid w:val="00697044"/>
    <w:rsid w:val="006D0279"/>
    <w:rsid w:val="007054B6"/>
    <w:rsid w:val="00771D9B"/>
    <w:rsid w:val="008777A0"/>
    <w:rsid w:val="008B2453"/>
    <w:rsid w:val="008C4F9A"/>
    <w:rsid w:val="008E5680"/>
    <w:rsid w:val="008F0309"/>
    <w:rsid w:val="00910D6E"/>
    <w:rsid w:val="00947A21"/>
    <w:rsid w:val="009771E9"/>
    <w:rsid w:val="00982663"/>
    <w:rsid w:val="009C7B26"/>
    <w:rsid w:val="00A11E52"/>
    <w:rsid w:val="00A44F1C"/>
    <w:rsid w:val="00B06C7A"/>
    <w:rsid w:val="00B5621C"/>
    <w:rsid w:val="00BD41E9"/>
    <w:rsid w:val="00BE4E3C"/>
    <w:rsid w:val="00BE7ECF"/>
    <w:rsid w:val="00C10444"/>
    <w:rsid w:val="00C52BAA"/>
    <w:rsid w:val="00C7063E"/>
    <w:rsid w:val="00C84413"/>
    <w:rsid w:val="00CF666B"/>
    <w:rsid w:val="00D55AA8"/>
    <w:rsid w:val="00D65341"/>
    <w:rsid w:val="00D673E8"/>
    <w:rsid w:val="00D75D0A"/>
    <w:rsid w:val="00D95B46"/>
    <w:rsid w:val="00DB0F5A"/>
    <w:rsid w:val="00E03E6F"/>
    <w:rsid w:val="00EE7D95"/>
    <w:rsid w:val="00F102CC"/>
    <w:rsid w:val="00F91042"/>
    <w:rsid w:val="00FC2B03"/>
    <w:rsid w:val="00FD35E1"/>
    <w:rsid w:val="00FE58CE"/>
    <w:rsid w:val="00FE702D"/>
    <w:rsid w:val="00FF3F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F7"/>
    <w:pPr>
      <w:widowControl/>
    </w:pPr>
    <w:rPr>
      <w:rFonts w:ascii="Times New Roman" w:eastAsia="Times New Roman" w:hAnsi="Times New Roman" w:cs="Times New Roman"/>
      <w:sz w:val="24"/>
      <w:szCs w:val="24"/>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FE58CE"/>
    <w:rPr>
      <w:color w:val="0000FF"/>
      <w:u w:val="single"/>
    </w:rPr>
  </w:style>
  <w:style w:type="paragraph" w:styleId="NormalWeb">
    <w:name w:val="Normal (Web)"/>
    <w:basedOn w:val="Normal"/>
    <w:uiPriority w:val="99"/>
    <w:semiHidden/>
    <w:unhideWhenUsed/>
    <w:rsid w:val="00574BE1"/>
  </w:style>
  <w:style w:type="character" w:styleId="UnresolvedMention">
    <w:name w:val="Unresolved Mention"/>
    <w:basedOn w:val="DefaultParagraphFont"/>
    <w:uiPriority w:val="99"/>
    <w:semiHidden/>
    <w:unhideWhenUsed/>
    <w:rsid w:val="008C4F9A"/>
    <w:rPr>
      <w:color w:val="605E5C"/>
      <w:shd w:val="clear" w:color="auto" w:fill="E1DFDD"/>
    </w:rPr>
  </w:style>
  <w:style w:type="character" w:styleId="FollowedHyperlink">
    <w:name w:val="FollowedHyperlink"/>
    <w:basedOn w:val="DefaultParagraphFont"/>
    <w:uiPriority w:val="99"/>
    <w:semiHidden/>
    <w:unhideWhenUsed/>
    <w:rsid w:val="002E2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6867">
      <w:bodyDiv w:val="1"/>
      <w:marLeft w:val="0"/>
      <w:marRight w:val="0"/>
      <w:marTop w:val="0"/>
      <w:marBottom w:val="0"/>
      <w:divBdr>
        <w:top w:val="none" w:sz="0" w:space="0" w:color="auto"/>
        <w:left w:val="none" w:sz="0" w:space="0" w:color="auto"/>
        <w:bottom w:val="none" w:sz="0" w:space="0" w:color="auto"/>
        <w:right w:val="none" w:sz="0" w:space="0" w:color="auto"/>
      </w:divBdr>
      <w:divsChild>
        <w:div w:id="1977292917">
          <w:marLeft w:val="0"/>
          <w:marRight w:val="0"/>
          <w:marTop w:val="0"/>
          <w:marBottom w:val="0"/>
          <w:divBdr>
            <w:top w:val="none" w:sz="0" w:space="0" w:color="auto"/>
            <w:left w:val="none" w:sz="0" w:space="0" w:color="auto"/>
            <w:bottom w:val="none" w:sz="0" w:space="0" w:color="auto"/>
            <w:right w:val="none" w:sz="0" w:space="0" w:color="auto"/>
          </w:divBdr>
        </w:div>
        <w:div w:id="1352537824">
          <w:marLeft w:val="0"/>
          <w:marRight w:val="0"/>
          <w:marTop w:val="0"/>
          <w:marBottom w:val="0"/>
          <w:divBdr>
            <w:top w:val="none" w:sz="0" w:space="0" w:color="auto"/>
            <w:left w:val="none" w:sz="0" w:space="0" w:color="auto"/>
            <w:bottom w:val="none" w:sz="0" w:space="0" w:color="auto"/>
            <w:right w:val="none" w:sz="0" w:space="0" w:color="auto"/>
          </w:divBdr>
        </w:div>
        <w:div w:id="770466566">
          <w:marLeft w:val="0"/>
          <w:marRight w:val="0"/>
          <w:marTop w:val="0"/>
          <w:marBottom w:val="0"/>
          <w:divBdr>
            <w:top w:val="none" w:sz="0" w:space="0" w:color="auto"/>
            <w:left w:val="none" w:sz="0" w:space="0" w:color="auto"/>
            <w:bottom w:val="none" w:sz="0" w:space="0" w:color="auto"/>
            <w:right w:val="none" w:sz="0" w:space="0" w:color="auto"/>
          </w:divBdr>
        </w:div>
        <w:div w:id="76556238">
          <w:marLeft w:val="0"/>
          <w:marRight w:val="0"/>
          <w:marTop w:val="0"/>
          <w:marBottom w:val="0"/>
          <w:divBdr>
            <w:top w:val="none" w:sz="0" w:space="0" w:color="auto"/>
            <w:left w:val="none" w:sz="0" w:space="0" w:color="auto"/>
            <w:bottom w:val="none" w:sz="0" w:space="0" w:color="auto"/>
            <w:right w:val="none" w:sz="0" w:space="0" w:color="auto"/>
          </w:divBdr>
        </w:div>
        <w:div w:id="262228693">
          <w:marLeft w:val="0"/>
          <w:marRight w:val="0"/>
          <w:marTop w:val="0"/>
          <w:marBottom w:val="0"/>
          <w:divBdr>
            <w:top w:val="none" w:sz="0" w:space="0" w:color="auto"/>
            <w:left w:val="none" w:sz="0" w:space="0" w:color="auto"/>
            <w:bottom w:val="none" w:sz="0" w:space="0" w:color="auto"/>
            <w:right w:val="none" w:sz="0" w:space="0" w:color="auto"/>
          </w:divBdr>
        </w:div>
        <w:div w:id="1723946386">
          <w:marLeft w:val="0"/>
          <w:marRight w:val="0"/>
          <w:marTop w:val="0"/>
          <w:marBottom w:val="0"/>
          <w:divBdr>
            <w:top w:val="none" w:sz="0" w:space="0" w:color="auto"/>
            <w:left w:val="none" w:sz="0" w:space="0" w:color="auto"/>
            <w:bottom w:val="none" w:sz="0" w:space="0" w:color="auto"/>
            <w:right w:val="none" w:sz="0" w:space="0" w:color="auto"/>
          </w:divBdr>
        </w:div>
        <w:div w:id="1991056046">
          <w:marLeft w:val="0"/>
          <w:marRight w:val="0"/>
          <w:marTop w:val="0"/>
          <w:marBottom w:val="0"/>
          <w:divBdr>
            <w:top w:val="none" w:sz="0" w:space="0" w:color="auto"/>
            <w:left w:val="none" w:sz="0" w:space="0" w:color="auto"/>
            <w:bottom w:val="none" w:sz="0" w:space="0" w:color="auto"/>
            <w:right w:val="none" w:sz="0" w:space="0" w:color="auto"/>
          </w:divBdr>
        </w:div>
      </w:divsChild>
    </w:div>
    <w:div w:id="401606214">
      <w:bodyDiv w:val="1"/>
      <w:marLeft w:val="0"/>
      <w:marRight w:val="0"/>
      <w:marTop w:val="0"/>
      <w:marBottom w:val="0"/>
      <w:divBdr>
        <w:top w:val="none" w:sz="0" w:space="0" w:color="auto"/>
        <w:left w:val="none" w:sz="0" w:space="0" w:color="auto"/>
        <w:bottom w:val="none" w:sz="0" w:space="0" w:color="auto"/>
        <w:right w:val="none" w:sz="0" w:space="0" w:color="auto"/>
      </w:divBdr>
      <w:divsChild>
        <w:div w:id="220823061">
          <w:marLeft w:val="0"/>
          <w:marRight w:val="0"/>
          <w:marTop w:val="0"/>
          <w:marBottom w:val="0"/>
          <w:divBdr>
            <w:top w:val="none" w:sz="0" w:space="0" w:color="auto"/>
            <w:left w:val="none" w:sz="0" w:space="0" w:color="auto"/>
            <w:bottom w:val="none" w:sz="0" w:space="0" w:color="auto"/>
            <w:right w:val="none" w:sz="0" w:space="0" w:color="auto"/>
          </w:divBdr>
          <w:divsChild>
            <w:div w:id="1774205699">
              <w:marLeft w:val="0"/>
              <w:marRight w:val="0"/>
              <w:marTop w:val="0"/>
              <w:marBottom w:val="0"/>
              <w:divBdr>
                <w:top w:val="none" w:sz="0" w:space="0" w:color="auto"/>
                <w:left w:val="none" w:sz="0" w:space="0" w:color="auto"/>
                <w:bottom w:val="none" w:sz="0" w:space="0" w:color="auto"/>
                <w:right w:val="none" w:sz="0" w:space="0" w:color="auto"/>
              </w:divBdr>
              <w:divsChild>
                <w:div w:id="903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0536">
      <w:bodyDiv w:val="1"/>
      <w:marLeft w:val="0"/>
      <w:marRight w:val="0"/>
      <w:marTop w:val="0"/>
      <w:marBottom w:val="0"/>
      <w:divBdr>
        <w:top w:val="none" w:sz="0" w:space="0" w:color="auto"/>
        <w:left w:val="none" w:sz="0" w:space="0" w:color="auto"/>
        <w:bottom w:val="none" w:sz="0" w:space="0" w:color="auto"/>
        <w:right w:val="none" w:sz="0" w:space="0" w:color="auto"/>
      </w:divBdr>
      <w:divsChild>
        <w:div w:id="1097602979">
          <w:marLeft w:val="0"/>
          <w:marRight w:val="0"/>
          <w:marTop w:val="0"/>
          <w:marBottom w:val="0"/>
          <w:divBdr>
            <w:top w:val="none" w:sz="0" w:space="0" w:color="auto"/>
            <w:left w:val="none" w:sz="0" w:space="0" w:color="auto"/>
            <w:bottom w:val="none" w:sz="0" w:space="0" w:color="auto"/>
            <w:right w:val="none" w:sz="0" w:space="0" w:color="auto"/>
          </w:divBdr>
        </w:div>
        <w:div w:id="1642492736">
          <w:marLeft w:val="0"/>
          <w:marRight w:val="0"/>
          <w:marTop w:val="0"/>
          <w:marBottom w:val="0"/>
          <w:divBdr>
            <w:top w:val="none" w:sz="0" w:space="0" w:color="auto"/>
            <w:left w:val="none" w:sz="0" w:space="0" w:color="auto"/>
            <w:bottom w:val="none" w:sz="0" w:space="0" w:color="auto"/>
            <w:right w:val="none" w:sz="0" w:space="0" w:color="auto"/>
          </w:divBdr>
        </w:div>
        <w:div w:id="439419794">
          <w:marLeft w:val="0"/>
          <w:marRight w:val="0"/>
          <w:marTop w:val="0"/>
          <w:marBottom w:val="0"/>
          <w:divBdr>
            <w:top w:val="none" w:sz="0" w:space="0" w:color="auto"/>
            <w:left w:val="none" w:sz="0" w:space="0" w:color="auto"/>
            <w:bottom w:val="none" w:sz="0" w:space="0" w:color="auto"/>
            <w:right w:val="none" w:sz="0" w:space="0" w:color="auto"/>
          </w:divBdr>
        </w:div>
        <w:div w:id="224071629">
          <w:marLeft w:val="0"/>
          <w:marRight w:val="0"/>
          <w:marTop w:val="0"/>
          <w:marBottom w:val="0"/>
          <w:divBdr>
            <w:top w:val="none" w:sz="0" w:space="0" w:color="auto"/>
            <w:left w:val="none" w:sz="0" w:space="0" w:color="auto"/>
            <w:bottom w:val="none" w:sz="0" w:space="0" w:color="auto"/>
            <w:right w:val="none" w:sz="0" w:space="0" w:color="auto"/>
          </w:divBdr>
        </w:div>
        <w:div w:id="1111163183">
          <w:marLeft w:val="0"/>
          <w:marRight w:val="0"/>
          <w:marTop w:val="0"/>
          <w:marBottom w:val="0"/>
          <w:divBdr>
            <w:top w:val="none" w:sz="0" w:space="0" w:color="auto"/>
            <w:left w:val="none" w:sz="0" w:space="0" w:color="auto"/>
            <w:bottom w:val="none" w:sz="0" w:space="0" w:color="auto"/>
            <w:right w:val="none" w:sz="0" w:space="0" w:color="auto"/>
          </w:divBdr>
        </w:div>
        <w:div w:id="4477730">
          <w:marLeft w:val="0"/>
          <w:marRight w:val="0"/>
          <w:marTop w:val="0"/>
          <w:marBottom w:val="0"/>
          <w:divBdr>
            <w:top w:val="none" w:sz="0" w:space="0" w:color="auto"/>
            <w:left w:val="none" w:sz="0" w:space="0" w:color="auto"/>
            <w:bottom w:val="none" w:sz="0" w:space="0" w:color="auto"/>
            <w:right w:val="none" w:sz="0" w:space="0" w:color="auto"/>
          </w:divBdr>
        </w:div>
        <w:div w:id="1410150404">
          <w:marLeft w:val="0"/>
          <w:marRight w:val="0"/>
          <w:marTop w:val="0"/>
          <w:marBottom w:val="0"/>
          <w:divBdr>
            <w:top w:val="none" w:sz="0" w:space="0" w:color="auto"/>
            <w:left w:val="none" w:sz="0" w:space="0" w:color="auto"/>
            <w:bottom w:val="none" w:sz="0" w:space="0" w:color="auto"/>
            <w:right w:val="none" w:sz="0" w:space="0" w:color="auto"/>
          </w:divBdr>
        </w:div>
      </w:divsChild>
    </w:div>
    <w:div w:id="757021737">
      <w:bodyDiv w:val="1"/>
      <w:marLeft w:val="0"/>
      <w:marRight w:val="0"/>
      <w:marTop w:val="0"/>
      <w:marBottom w:val="0"/>
      <w:divBdr>
        <w:top w:val="none" w:sz="0" w:space="0" w:color="auto"/>
        <w:left w:val="none" w:sz="0" w:space="0" w:color="auto"/>
        <w:bottom w:val="none" w:sz="0" w:space="0" w:color="auto"/>
        <w:right w:val="none" w:sz="0" w:space="0" w:color="auto"/>
      </w:divBdr>
      <w:divsChild>
        <w:div w:id="1540430305">
          <w:marLeft w:val="0"/>
          <w:marRight w:val="0"/>
          <w:marTop w:val="0"/>
          <w:marBottom w:val="0"/>
          <w:divBdr>
            <w:top w:val="none" w:sz="0" w:space="0" w:color="auto"/>
            <w:left w:val="none" w:sz="0" w:space="0" w:color="auto"/>
            <w:bottom w:val="none" w:sz="0" w:space="0" w:color="auto"/>
            <w:right w:val="none" w:sz="0" w:space="0" w:color="auto"/>
          </w:divBdr>
        </w:div>
        <w:div w:id="1455444976">
          <w:marLeft w:val="0"/>
          <w:marRight w:val="0"/>
          <w:marTop w:val="0"/>
          <w:marBottom w:val="0"/>
          <w:divBdr>
            <w:top w:val="none" w:sz="0" w:space="0" w:color="auto"/>
            <w:left w:val="none" w:sz="0" w:space="0" w:color="auto"/>
            <w:bottom w:val="none" w:sz="0" w:space="0" w:color="auto"/>
            <w:right w:val="none" w:sz="0" w:space="0" w:color="auto"/>
          </w:divBdr>
        </w:div>
        <w:div w:id="1049571808">
          <w:marLeft w:val="0"/>
          <w:marRight w:val="0"/>
          <w:marTop w:val="0"/>
          <w:marBottom w:val="0"/>
          <w:divBdr>
            <w:top w:val="none" w:sz="0" w:space="0" w:color="auto"/>
            <w:left w:val="none" w:sz="0" w:space="0" w:color="auto"/>
            <w:bottom w:val="none" w:sz="0" w:space="0" w:color="auto"/>
            <w:right w:val="none" w:sz="0" w:space="0" w:color="auto"/>
          </w:divBdr>
        </w:div>
        <w:div w:id="2109964111">
          <w:marLeft w:val="0"/>
          <w:marRight w:val="0"/>
          <w:marTop w:val="0"/>
          <w:marBottom w:val="0"/>
          <w:divBdr>
            <w:top w:val="none" w:sz="0" w:space="0" w:color="auto"/>
            <w:left w:val="none" w:sz="0" w:space="0" w:color="auto"/>
            <w:bottom w:val="none" w:sz="0" w:space="0" w:color="auto"/>
            <w:right w:val="none" w:sz="0" w:space="0" w:color="auto"/>
          </w:divBdr>
        </w:div>
        <w:div w:id="602225055">
          <w:marLeft w:val="0"/>
          <w:marRight w:val="0"/>
          <w:marTop w:val="0"/>
          <w:marBottom w:val="0"/>
          <w:divBdr>
            <w:top w:val="none" w:sz="0" w:space="0" w:color="auto"/>
            <w:left w:val="none" w:sz="0" w:space="0" w:color="auto"/>
            <w:bottom w:val="none" w:sz="0" w:space="0" w:color="auto"/>
            <w:right w:val="none" w:sz="0" w:space="0" w:color="auto"/>
          </w:divBdr>
        </w:div>
        <w:div w:id="711807692">
          <w:marLeft w:val="0"/>
          <w:marRight w:val="0"/>
          <w:marTop w:val="0"/>
          <w:marBottom w:val="0"/>
          <w:divBdr>
            <w:top w:val="none" w:sz="0" w:space="0" w:color="auto"/>
            <w:left w:val="none" w:sz="0" w:space="0" w:color="auto"/>
            <w:bottom w:val="none" w:sz="0" w:space="0" w:color="auto"/>
            <w:right w:val="none" w:sz="0" w:space="0" w:color="auto"/>
          </w:divBdr>
        </w:div>
        <w:div w:id="129324591">
          <w:marLeft w:val="0"/>
          <w:marRight w:val="0"/>
          <w:marTop w:val="0"/>
          <w:marBottom w:val="0"/>
          <w:divBdr>
            <w:top w:val="none" w:sz="0" w:space="0" w:color="auto"/>
            <w:left w:val="none" w:sz="0" w:space="0" w:color="auto"/>
            <w:bottom w:val="none" w:sz="0" w:space="0" w:color="auto"/>
            <w:right w:val="none" w:sz="0" w:space="0" w:color="auto"/>
          </w:divBdr>
        </w:div>
        <w:div w:id="1476950054">
          <w:marLeft w:val="0"/>
          <w:marRight w:val="0"/>
          <w:marTop w:val="0"/>
          <w:marBottom w:val="0"/>
          <w:divBdr>
            <w:top w:val="none" w:sz="0" w:space="0" w:color="auto"/>
            <w:left w:val="none" w:sz="0" w:space="0" w:color="auto"/>
            <w:bottom w:val="none" w:sz="0" w:space="0" w:color="auto"/>
            <w:right w:val="none" w:sz="0" w:space="0" w:color="auto"/>
          </w:divBdr>
        </w:div>
        <w:div w:id="130949315">
          <w:marLeft w:val="0"/>
          <w:marRight w:val="0"/>
          <w:marTop w:val="0"/>
          <w:marBottom w:val="0"/>
          <w:divBdr>
            <w:top w:val="none" w:sz="0" w:space="0" w:color="auto"/>
            <w:left w:val="none" w:sz="0" w:space="0" w:color="auto"/>
            <w:bottom w:val="none" w:sz="0" w:space="0" w:color="auto"/>
            <w:right w:val="none" w:sz="0" w:space="0" w:color="auto"/>
          </w:divBdr>
        </w:div>
        <w:div w:id="1625233056">
          <w:marLeft w:val="0"/>
          <w:marRight w:val="0"/>
          <w:marTop w:val="0"/>
          <w:marBottom w:val="0"/>
          <w:divBdr>
            <w:top w:val="none" w:sz="0" w:space="0" w:color="auto"/>
            <w:left w:val="none" w:sz="0" w:space="0" w:color="auto"/>
            <w:bottom w:val="none" w:sz="0" w:space="0" w:color="auto"/>
            <w:right w:val="none" w:sz="0" w:space="0" w:color="auto"/>
          </w:divBdr>
        </w:div>
        <w:div w:id="2098594113">
          <w:marLeft w:val="0"/>
          <w:marRight w:val="0"/>
          <w:marTop w:val="0"/>
          <w:marBottom w:val="0"/>
          <w:divBdr>
            <w:top w:val="none" w:sz="0" w:space="0" w:color="auto"/>
            <w:left w:val="none" w:sz="0" w:space="0" w:color="auto"/>
            <w:bottom w:val="none" w:sz="0" w:space="0" w:color="auto"/>
            <w:right w:val="none" w:sz="0" w:space="0" w:color="auto"/>
          </w:divBdr>
        </w:div>
      </w:divsChild>
    </w:div>
    <w:div w:id="1831368849">
      <w:bodyDiv w:val="1"/>
      <w:marLeft w:val="0"/>
      <w:marRight w:val="0"/>
      <w:marTop w:val="0"/>
      <w:marBottom w:val="0"/>
      <w:divBdr>
        <w:top w:val="none" w:sz="0" w:space="0" w:color="auto"/>
        <w:left w:val="none" w:sz="0" w:space="0" w:color="auto"/>
        <w:bottom w:val="none" w:sz="0" w:space="0" w:color="auto"/>
        <w:right w:val="none" w:sz="0" w:space="0" w:color="auto"/>
      </w:divBdr>
      <w:divsChild>
        <w:div w:id="1841700846">
          <w:marLeft w:val="0"/>
          <w:marRight w:val="0"/>
          <w:marTop w:val="0"/>
          <w:marBottom w:val="0"/>
          <w:divBdr>
            <w:top w:val="none" w:sz="0" w:space="0" w:color="auto"/>
            <w:left w:val="none" w:sz="0" w:space="0" w:color="auto"/>
            <w:bottom w:val="none" w:sz="0" w:space="0" w:color="auto"/>
            <w:right w:val="none" w:sz="0" w:space="0" w:color="auto"/>
          </w:divBdr>
          <w:divsChild>
            <w:div w:id="678854197">
              <w:marLeft w:val="0"/>
              <w:marRight w:val="0"/>
              <w:marTop w:val="0"/>
              <w:marBottom w:val="0"/>
              <w:divBdr>
                <w:top w:val="none" w:sz="0" w:space="0" w:color="auto"/>
                <w:left w:val="none" w:sz="0" w:space="0" w:color="auto"/>
                <w:bottom w:val="none" w:sz="0" w:space="0" w:color="auto"/>
                <w:right w:val="none" w:sz="0" w:space="0" w:color="auto"/>
              </w:divBdr>
              <w:divsChild>
                <w:div w:id="6094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yperlink" Target="https://dataview.ncbi.nlm.nih.gov/object/PRJNA781602?reviewer=qs15psf7efr5hiqoldoomaprq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yperlink" Target="https://dataview.ncbi.nlm.nih.gov/object/PRJNA694926?reviewer=mp4qvrtbno4okok2al4i9pp3b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ataview.ncbi.nlm.nih.gov/object/PRJNA694964?reviewer=cosbd25h2t4pasmr64sfu2f637" TargetMode="External"/><Relationship Id="rId20" Type="http://schemas.openxmlformats.org/officeDocument/2006/relationships/hyperlink" Target="https://doi.org/10.7554/eLife.481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knot.math.usf.edu/mds_ies_db/2022/" TargetMode="External"/><Relationship Id="rId23" Type="http://schemas.openxmlformats.org/officeDocument/2006/relationships/header" Target="header2.xml"/><Relationship Id="rId10" Type="http://schemas.openxmlformats.org/officeDocument/2006/relationships/hyperlink" Target="https://doi.org/10.1038/d41586-020-01751-5" TargetMode="External"/><Relationship Id="rId19" Type="http://schemas.openxmlformats.org/officeDocument/2006/relationships/hyperlink" Target="https://github.com/yifeng-evo/Oxytricha_Tetmemena_Euplotes" TargetMode="Externa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1016/0092-8674(76)90256-7"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1975</Words>
  <Characters>11400</Characters>
  <Application>Microsoft Office Word</Application>
  <DocSecurity>0</DocSecurity>
  <Lines>186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feng yi</cp:lastModifiedBy>
  <cp:revision>46</cp:revision>
  <dcterms:created xsi:type="dcterms:W3CDTF">2022-02-28T12:21:00Z</dcterms:created>
  <dcterms:modified xsi:type="dcterms:W3CDTF">2022-10-09T00:27:00Z</dcterms:modified>
</cp:coreProperties>
</file>