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AE8C3" w14:textId="1B293131" w:rsidR="00D41374" w:rsidRDefault="00D41374" w:rsidP="00D4137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2808"/>
        <w:gridCol w:w="1350"/>
        <w:gridCol w:w="5670"/>
      </w:tblGrid>
      <w:tr w:rsidR="001F72E7" w:rsidRPr="00D41374" w14:paraId="0FDE6147" w14:textId="3DD9AD7A" w:rsidTr="00C95755">
        <w:tc>
          <w:tcPr>
            <w:tcW w:w="2808" w:type="dxa"/>
          </w:tcPr>
          <w:p w14:paraId="2DD53438" w14:textId="369E74B2" w:rsidR="001F72E7" w:rsidRPr="00D41374" w:rsidRDefault="001F72E7" w:rsidP="001976BC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1350" w:type="dxa"/>
          </w:tcPr>
          <w:p w14:paraId="67411AFD" w14:textId="1E41FED7" w:rsidR="001F72E7" w:rsidRPr="00D41374" w:rsidRDefault="001F72E7" w:rsidP="001976BC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5670" w:type="dxa"/>
          </w:tcPr>
          <w:p w14:paraId="62E0FD08" w14:textId="7E8DF3D1" w:rsidR="001F72E7" w:rsidRPr="00D41374" w:rsidRDefault="001F72E7" w:rsidP="001976BC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Sequence</w:t>
            </w:r>
            <w:r w:rsidR="00C95755" w:rsidRPr="00D41374">
              <w:rPr>
                <w:rFonts w:ascii="Times New Roman" w:hAnsi="Times New Roman" w:cs="Times New Roman"/>
              </w:rPr>
              <w:t xml:space="preserve"> 5’-3’</w:t>
            </w:r>
          </w:p>
        </w:tc>
      </w:tr>
      <w:tr w:rsidR="005357E2" w:rsidRPr="00D41374" w14:paraId="173B5ABE" w14:textId="77777777" w:rsidTr="00C95755">
        <w:tc>
          <w:tcPr>
            <w:tcW w:w="2808" w:type="dxa"/>
          </w:tcPr>
          <w:p w14:paraId="3FDCCE8E" w14:textId="2A038C8F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Δ292/Y294H Forward</w:t>
            </w:r>
          </w:p>
        </w:tc>
        <w:tc>
          <w:tcPr>
            <w:tcW w:w="1350" w:type="dxa"/>
          </w:tcPr>
          <w:p w14:paraId="14ECF9FA" w14:textId="60F72D02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This paper</w:t>
            </w:r>
          </w:p>
        </w:tc>
        <w:tc>
          <w:tcPr>
            <w:tcW w:w="5670" w:type="dxa"/>
          </w:tcPr>
          <w:p w14:paraId="623E9DDF" w14:textId="5B988F28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GGGAAGCCCTCTCCAGTGATGGACATCATGGTTTGTAACTCTCCAGCCCATTATATC</w:t>
            </w:r>
          </w:p>
        </w:tc>
      </w:tr>
      <w:tr w:rsidR="005357E2" w:rsidRPr="00D41374" w14:paraId="00624725" w14:textId="77777777" w:rsidTr="00C95755">
        <w:tc>
          <w:tcPr>
            <w:tcW w:w="2808" w:type="dxa"/>
          </w:tcPr>
          <w:p w14:paraId="5B14DF9F" w14:textId="38F23F31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Δ292/Y294H Reverse</w:t>
            </w:r>
          </w:p>
        </w:tc>
        <w:tc>
          <w:tcPr>
            <w:tcW w:w="1350" w:type="dxa"/>
          </w:tcPr>
          <w:p w14:paraId="4AD3C43B" w14:textId="05868EDB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This paper</w:t>
            </w:r>
          </w:p>
        </w:tc>
        <w:tc>
          <w:tcPr>
            <w:tcW w:w="5670" w:type="dxa"/>
          </w:tcPr>
          <w:p w14:paraId="391BF3BC" w14:textId="63ADA89B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GATATAATGGGCTGGAGAGTTACAAACCATGATGTCCATCACTGGAGAGGGCTTCCC</w:t>
            </w:r>
          </w:p>
        </w:tc>
      </w:tr>
      <w:tr w:rsidR="005357E2" w:rsidRPr="00D41374" w14:paraId="6B62F6EB" w14:textId="77777777" w:rsidTr="00C95755">
        <w:tc>
          <w:tcPr>
            <w:tcW w:w="2808" w:type="dxa"/>
          </w:tcPr>
          <w:p w14:paraId="555013BB" w14:textId="1B341ABB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Y294D Forward</w:t>
            </w:r>
          </w:p>
        </w:tc>
        <w:tc>
          <w:tcPr>
            <w:tcW w:w="1350" w:type="dxa"/>
          </w:tcPr>
          <w:p w14:paraId="7C11DD19" w14:textId="162314F8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This paper</w:t>
            </w:r>
          </w:p>
        </w:tc>
        <w:tc>
          <w:tcPr>
            <w:tcW w:w="5670" w:type="dxa"/>
          </w:tcPr>
          <w:p w14:paraId="545C1373" w14:textId="5FFF2B5D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GGGAAGCCCTCTCCAGTGATGGACATCATCGTTTCTTGTAACTCTCCAGCCC</w:t>
            </w:r>
          </w:p>
        </w:tc>
      </w:tr>
      <w:tr w:rsidR="005357E2" w:rsidRPr="00D41374" w14:paraId="3755016E" w14:textId="77777777" w:rsidTr="00C95755">
        <w:tc>
          <w:tcPr>
            <w:tcW w:w="2808" w:type="dxa"/>
          </w:tcPr>
          <w:p w14:paraId="4EA794E6" w14:textId="406F0AAD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Y294D Reverse</w:t>
            </w:r>
          </w:p>
        </w:tc>
        <w:tc>
          <w:tcPr>
            <w:tcW w:w="1350" w:type="dxa"/>
          </w:tcPr>
          <w:p w14:paraId="0E081B64" w14:textId="5AE8246A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This paper</w:t>
            </w:r>
          </w:p>
        </w:tc>
        <w:tc>
          <w:tcPr>
            <w:tcW w:w="5670" w:type="dxa"/>
          </w:tcPr>
          <w:p w14:paraId="680F8B04" w14:textId="01299498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GGGCTGGAGAGTTACAAGAAACGATGATGTCCATCACTGGAGAGGGCTTCCC</w:t>
            </w:r>
          </w:p>
        </w:tc>
      </w:tr>
      <w:tr w:rsidR="005357E2" w:rsidRPr="00D41374" w14:paraId="6DBB320E" w14:textId="77777777" w:rsidTr="00C95755">
        <w:tc>
          <w:tcPr>
            <w:tcW w:w="2808" w:type="dxa"/>
          </w:tcPr>
          <w:p w14:paraId="27DB6DDA" w14:textId="1F7ADC90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D295A/Δ297 Forward</w:t>
            </w:r>
          </w:p>
        </w:tc>
        <w:tc>
          <w:tcPr>
            <w:tcW w:w="1350" w:type="dxa"/>
          </w:tcPr>
          <w:p w14:paraId="28120B74" w14:textId="16C9EACD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This paper</w:t>
            </w:r>
          </w:p>
        </w:tc>
        <w:tc>
          <w:tcPr>
            <w:tcW w:w="5670" w:type="dxa"/>
          </w:tcPr>
          <w:p w14:paraId="574E3103" w14:textId="57BFF32D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GGGAAGCCCTCTCCAGTGGACAGCATAGTTTCTTGTAACTCTCCAGCCCATTATATC</w:t>
            </w:r>
          </w:p>
        </w:tc>
      </w:tr>
      <w:tr w:rsidR="005357E2" w:rsidRPr="00D41374" w14:paraId="589220D1" w14:textId="77777777" w:rsidTr="00C95755">
        <w:tc>
          <w:tcPr>
            <w:tcW w:w="2808" w:type="dxa"/>
          </w:tcPr>
          <w:p w14:paraId="417C277D" w14:textId="2345755D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D295A/Δ297 Reverse</w:t>
            </w:r>
          </w:p>
        </w:tc>
        <w:tc>
          <w:tcPr>
            <w:tcW w:w="1350" w:type="dxa"/>
          </w:tcPr>
          <w:p w14:paraId="5303CF89" w14:textId="5B416A5A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This paper</w:t>
            </w:r>
          </w:p>
        </w:tc>
        <w:tc>
          <w:tcPr>
            <w:tcW w:w="5670" w:type="dxa"/>
          </w:tcPr>
          <w:p w14:paraId="543D8E8A" w14:textId="24E369D5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GATATAATGGGCTGGAGAGTTACAAGAAACTATGCTGTCCACTGGAGAGGGCTTCCC</w:t>
            </w:r>
          </w:p>
        </w:tc>
      </w:tr>
      <w:tr w:rsidR="005357E2" w:rsidRPr="00D41374" w14:paraId="4930CDE0" w14:textId="77777777" w:rsidTr="00C95755">
        <w:tc>
          <w:tcPr>
            <w:tcW w:w="2808" w:type="dxa"/>
          </w:tcPr>
          <w:p w14:paraId="7901E636" w14:textId="626C0B38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D295N/Δ297 Forward</w:t>
            </w:r>
          </w:p>
        </w:tc>
        <w:tc>
          <w:tcPr>
            <w:tcW w:w="1350" w:type="dxa"/>
          </w:tcPr>
          <w:p w14:paraId="58E9A239" w14:textId="7799DB27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This paper</w:t>
            </w:r>
          </w:p>
        </w:tc>
        <w:tc>
          <w:tcPr>
            <w:tcW w:w="5670" w:type="dxa"/>
          </w:tcPr>
          <w:p w14:paraId="1601413F" w14:textId="2F8CC2CA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CTGGGAAGCCCTCTCCAGTGGACATTATAGTTTCTTGTAACTCTCCAGCCC</w:t>
            </w:r>
          </w:p>
        </w:tc>
      </w:tr>
      <w:tr w:rsidR="005357E2" w:rsidRPr="00D41374" w14:paraId="63FB153E" w14:textId="77777777" w:rsidTr="00C95755">
        <w:tc>
          <w:tcPr>
            <w:tcW w:w="2808" w:type="dxa"/>
          </w:tcPr>
          <w:p w14:paraId="7056E8DB" w14:textId="59158431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D295N/Δ297 Reverse</w:t>
            </w:r>
          </w:p>
        </w:tc>
        <w:tc>
          <w:tcPr>
            <w:tcW w:w="1350" w:type="dxa"/>
          </w:tcPr>
          <w:p w14:paraId="51301BA2" w14:textId="64796CEA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This paper</w:t>
            </w:r>
          </w:p>
        </w:tc>
        <w:tc>
          <w:tcPr>
            <w:tcW w:w="5670" w:type="dxa"/>
          </w:tcPr>
          <w:p w14:paraId="3DA0FC47" w14:textId="4E8B97A1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GGGCTGGAGAGTTACAAGAAACTATAATGTCCACTGGAGAGGGCTTCCCAG</w:t>
            </w:r>
          </w:p>
        </w:tc>
      </w:tr>
      <w:tr w:rsidR="005357E2" w:rsidRPr="00D41374" w14:paraId="613A8425" w14:textId="77777777" w:rsidTr="00C95755">
        <w:tc>
          <w:tcPr>
            <w:tcW w:w="2808" w:type="dxa"/>
          </w:tcPr>
          <w:p w14:paraId="7BEB0BF2" w14:textId="4DB5437F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D295N Forward</w:t>
            </w:r>
          </w:p>
        </w:tc>
        <w:tc>
          <w:tcPr>
            <w:tcW w:w="1350" w:type="dxa"/>
          </w:tcPr>
          <w:p w14:paraId="0336412C" w14:textId="21542FB1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This paper</w:t>
            </w:r>
          </w:p>
        </w:tc>
        <w:tc>
          <w:tcPr>
            <w:tcW w:w="5670" w:type="dxa"/>
          </w:tcPr>
          <w:p w14:paraId="536EEB02" w14:textId="625E9CD9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GGGAAGCCCTCTCCAGTGATGGACATTATAGTTTCTTGTAACTCTCCAGCCC</w:t>
            </w:r>
          </w:p>
        </w:tc>
      </w:tr>
      <w:tr w:rsidR="005357E2" w:rsidRPr="00D41374" w14:paraId="160CE351" w14:textId="77777777" w:rsidTr="00C95755">
        <w:tc>
          <w:tcPr>
            <w:tcW w:w="2808" w:type="dxa"/>
          </w:tcPr>
          <w:p w14:paraId="1CEC56CF" w14:textId="3DEB4065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D295N Reverse</w:t>
            </w:r>
          </w:p>
        </w:tc>
        <w:tc>
          <w:tcPr>
            <w:tcW w:w="1350" w:type="dxa"/>
          </w:tcPr>
          <w:p w14:paraId="31CB1519" w14:textId="35B6553F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This paper</w:t>
            </w:r>
          </w:p>
        </w:tc>
        <w:tc>
          <w:tcPr>
            <w:tcW w:w="5670" w:type="dxa"/>
          </w:tcPr>
          <w:p w14:paraId="56F52803" w14:textId="360D53B6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GGGCTGGAGAGTTACAAGAAACTATAATGTCCATCACTGGAGAGGGCTTCCC</w:t>
            </w:r>
          </w:p>
        </w:tc>
      </w:tr>
      <w:tr w:rsidR="005357E2" w:rsidRPr="00D41374" w14:paraId="154C00F7" w14:textId="77777777" w:rsidTr="00C95755">
        <w:tc>
          <w:tcPr>
            <w:tcW w:w="2808" w:type="dxa"/>
          </w:tcPr>
          <w:p w14:paraId="2BF7C51B" w14:textId="2655CE57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Δ297 Forward</w:t>
            </w:r>
          </w:p>
        </w:tc>
        <w:tc>
          <w:tcPr>
            <w:tcW w:w="1350" w:type="dxa"/>
          </w:tcPr>
          <w:p w14:paraId="5B515E25" w14:textId="2EF1115A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This paper</w:t>
            </w:r>
          </w:p>
        </w:tc>
        <w:tc>
          <w:tcPr>
            <w:tcW w:w="5670" w:type="dxa"/>
          </w:tcPr>
          <w:p w14:paraId="5B959A44" w14:textId="7AA2FC93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GGGAAGCCCTCTCCAGTGGACATCATAGTTTCTTGTAACTCTCCAGCCCATTATATC</w:t>
            </w:r>
          </w:p>
        </w:tc>
      </w:tr>
      <w:tr w:rsidR="005357E2" w:rsidRPr="00D41374" w14:paraId="0B1B2FD5" w14:textId="77777777" w:rsidTr="00C95755">
        <w:tc>
          <w:tcPr>
            <w:tcW w:w="2808" w:type="dxa"/>
          </w:tcPr>
          <w:p w14:paraId="09AADF57" w14:textId="216F2C31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Δ297 Reverse</w:t>
            </w:r>
          </w:p>
        </w:tc>
        <w:tc>
          <w:tcPr>
            <w:tcW w:w="1350" w:type="dxa"/>
          </w:tcPr>
          <w:p w14:paraId="7B46BC55" w14:textId="71337DC3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This paper</w:t>
            </w:r>
          </w:p>
        </w:tc>
        <w:tc>
          <w:tcPr>
            <w:tcW w:w="5670" w:type="dxa"/>
          </w:tcPr>
          <w:p w14:paraId="63B3FDC4" w14:textId="5C2F271F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GATATAATGGGCTGGAGAGTTACAAGAAACTATGATGTCCACTGGAGAGGGCTTCCC</w:t>
            </w:r>
          </w:p>
        </w:tc>
      </w:tr>
      <w:tr w:rsidR="005357E2" w:rsidRPr="00D41374" w14:paraId="4A0254A0" w14:textId="77777777" w:rsidTr="00C95755">
        <w:tc>
          <w:tcPr>
            <w:tcW w:w="2808" w:type="dxa"/>
          </w:tcPr>
          <w:p w14:paraId="3A87503A" w14:textId="40FF0807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VP1 TA cloning Forward</w:t>
            </w:r>
          </w:p>
        </w:tc>
        <w:tc>
          <w:tcPr>
            <w:tcW w:w="1350" w:type="dxa"/>
          </w:tcPr>
          <w:p w14:paraId="741D9DD4" w14:textId="5F6C9A66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This paper</w:t>
            </w:r>
          </w:p>
        </w:tc>
        <w:tc>
          <w:tcPr>
            <w:tcW w:w="5670" w:type="dxa"/>
          </w:tcPr>
          <w:p w14:paraId="2F3CC946" w14:textId="7ADBE115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  <w:color w:val="000000"/>
              </w:rPr>
              <w:t>GGTCAACATAGCGCGTCATA</w:t>
            </w:r>
          </w:p>
        </w:tc>
      </w:tr>
      <w:tr w:rsidR="005357E2" w:rsidRPr="00D41374" w14:paraId="7E6B968A" w14:textId="77777777" w:rsidTr="00C95755">
        <w:tc>
          <w:tcPr>
            <w:tcW w:w="2808" w:type="dxa"/>
          </w:tcPr>
          <w:p w14:paraId="567561EE" w14:textId="6556EFB9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VP1 TA cloning Reverse</w:t>
            </w:r>
          </w:p>
        </w:tc>
        <w:tc>
          <w:tcPr>
            <w:tcW w:w="1350" w:type="dxa"/>
          </w:tcPr>
          <w:p w14:paraId="703ABF33" w14:textId="646C1EEF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This paper</w:t>
            </w:r>
          </w:p>
        </w:tc>
        <w:tc>
          <w:tcPr>
            <w:tcW w:w="5670" w:type="dxa"/>
          </w:tcPr>
          <w:p w14:paraId="18C5FC45" w14:textId="097DC954" w:rsidR="005357E2" w:rsidRPr="00D41374" w:rsidRDefault="005357E2" w:rsidP="005357E2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  <w:color w:val="000000"/>
              </w:rPr>
              <w:t>CCAGTTGAAATCTGGCATCC</w:t>
            </w:r>
          </w:p>
        </w:tc>
      </w:tr>
      <w:tr w:rsidR="00D9344E" w:rsidRPr="00D41374" w14:paraId="1AEB52E4" w14:textId="77777777" w:rsidTr="00C95755">
        <w:tc>
          <w:tcPr>
            <w:tcW w:w="2808" w:type="dxa"/>
          </w:tcPr>
          <w:p w14:paraId="54D9B01D" w14:textId="50D7B078" w:rsidR="00D9344E" w:rsidRPr="00D41374" w:rsidRDefault="00D9344E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VP1 sequencing</w:t>
            </w:r>
          </w:p>
        </w:tc>
        <w:tc>
          <w:tcPr>
            <w:tcW w:w="1350" w:type="dxa"/>
          </w:tcPr>
          <w:p w14:paraId="3E463D59" w14:textId="17618BBE" w:rsidR="00D9344E" w:rsidRPr="00D41374" w:rsidRDefault="00E9626B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This paper</w:t>
            </w:r>
          </w:p>
        </w:tc>
        <w:tc>
          <w:tcPr>
            <w:tcW w:w="5670" w:type="dxa"/>
          </w:tcPr>
          <w:p w14:paraId="27AC5FFE" w14:textId="53B66585" w:rsidR="00D9344E" w:rsidRPr="00D41374" w:rsidRDefault="00E9626B" w:rsidP="00E67BC1">
            <w:pPr>
              <w:rPr>
                <w:rFonts w:ascii="Times New Roman" w:hAnsi="Times New Roman" w:cs="Times New Roman"/>
                <w:color w:val="000000"/>
              </w:rPr>
            </w:pPr>
            <w:r w:rsidRPr="00D41374">
              <w:rPr>
                <w:rFonts w:ascii="Times New Roman" w:hAnsi="Times New Roman" w:cs="Times New Roman"/>
                <w:color w:val="000000"/>
              </w:rPr>
              <w:t>TACACTCTAACCTCCTCTACCTG</w:t>
            </w:r>
          </w:p>
        </w:tc>
      </w:tr>
      <w:tr w:rsidR="00E67BC1" w:rsidRPr="00D41374" w14:paraId="788427CC" w14:textId="476ED352" w:rsidTr="00C95755">
        <w:tc>
          <w:tcPr>
            <w:tcW w:w="2808" w:type="dxa"/>
          </w:tcPr>
          <w:p w14:paraId="069A5438" w14:textId="5501CC40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LT DNA qPCR Forward</w:t>
            </w:r>
          </w:p>
        </w:tc>
        <w:tc>
          <w:tcPr>
            <w:tcW w:w="1350" w:type="dxa"/>
          </w:tcPr>
          <w:p w14:paraId="699D9440" w14:textId="25DA52E7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Wilson et al., 2012</w:t>
            </w:r>
          </w:p>
        </w:tc>
        <w:tc>
          <w:tcPr>
            <w:tcW w:w="5670" w:type="dxa"/>
          </w:tcPr>
          <w:p w14:paraId="01ADC0E4" w14:textId="1BF8396B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CGCACATACTGCTGGAAGAAGA</w:t>
            </w:r>
          </w:p>
        </w:tc>
      </w:tr>
      <w:tr w:rsidR="00E67BC1" w:rsidRPr="00D41374" w14:paraId="19C8A6D1" w14:textId="01CDA4FA" w:rsidTr="00C95755">
        <w:tc>
          <w:tcPr>
            <w:tcW w:w="2808" w:type="dxa"/>
          </w:tcPr>
          <w:p w14:paraId="397D0AF3" w14:textId="2486734B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LT DNA qPCR Reverse</w:t>
            </w:r>
          </w:p>
        </w:tc>
        <w:tc>
          <w:tcPr>
            <w:tcW w:w="1350" w:type="dxa"/>
          </w:tcPr>
          <w:p w14:paraId="0D19E8BE" w14:textId="6E631FB4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Wilson et al., 2012</w:t>
            </w:r>
          </w:p>
        </w:tc>
        <w:tc>
          <w:tcPr>
            <w:tcW w:w="5670" w:type="dxa"/>
          </w:tcPr>
          <w:p w14:paraId="493EBC80" w14:textId="29CA55C9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TCTTGGTCGCTTTCTGGATACAG</w:t>
            </w:r>
          </w:p>
        </w:tc>
      </w:tr>
      <w:tr w:rsidR="00E67BC1" w:rsidRPr="00D41374" w14:paraId="1A9ECBCF" w14:textId="06D25563" w:rsidTr="00C95755">
        <w:tc>
          <w:tcPr>
            <w:tcW w:w="2808" w:type="dxa"/>
          </w:tcPr>
          <w:p w14:paraId="4168A021" w14:textId="4DAA9798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LT DNA qPCR probe</w:t>
            </w:r>
          </w:p>
        </w:tc>
        <w:tc>
          <w:tcPr>
            <w:tcW w:w="1350" w:type="dxa"/>
          </w:tcPr>
          <w:p w14:paraId="65D3E3F5" w14:textId="624FA539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Wilson et al., 2012</w:t>
            </w:r>
          </w:p>
        </w:tc>
        <w:tc>
          <w:tcPr>
            <w:tcW w:w="5670" w:type="dxa"/>
          </w:tcPr>
          <w:p w14:paraId="4E226F76" w14:textId="738C89EF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ATCCTTGTGTTGCTGAGCCCGATG</w:t>
            </w:r>
          </w:p>
        </w:tc>
      </w:tr>
      <w:tr w:rsidR="00E67BC1" w:rsidRPr="00D41374" w14:paraId="18A6C938" w14:textId="75F4FE59" w:rsidTr="00C95755">
        <w:tc>
          <w:tcPr>
            <w:tcW w:w="2808" w:type="dxa"/>
          </w:tcPr>
          <w:p w14:paraId="492A42DD" w14:textId="09932645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LT mRNA qPCR Forward</w:t>
            </w:r>
          </w:p>
        </w:tc>
        <w:tc>
          <w:tcPr>
            <w:tcW w:w="1350" w:type="dxa"/>
          </w:tcPr>
          <w:p w14:paraId="7553F831" w14:textId="4E6C48C2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Maru et al., 2017</w:t>
            </w:r>
          </w:p>
        </w:tc>
        <w:tc>
          <w:tcPr>
            <w:tcW w:w="5670" w:type="dxa"/>
          </w:tcPr>
          <w:p w14:paraId="52CE87A1" w14:textId="2E45170D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AGGAATTGAACAGTCTCTGGG</w:t>
            </w:r>
          </w:p>
        </w:tc>
      </w:tr>
      <w:tr w:rsidR="00E67BC1" w:rsidRPr="00D41374" w14:paraId="19E6E3B6" w14:textId="58360986" w:rsidTr="00C95755">
        <w:tc>
          <w:tcPr>
            <w:tcW w:w="2808" w:type="dxa"/>
          </w:tcPr>
          <w:p w14:paraId="0B72699B" w14:textId="108997D9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LT mRNA qPCR Reverse</w:t>
            </w:r>
          </w:p>
        </w:tc>
        <w:tc>
          <w:tcPr>
            <w:tcW w:w="1350" w:type="dxa"/>
          </w:tcPr>
          <w:p w14:paraId="3F4A1841" w14:textId="69788DED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Maru et al., 2017</w:t>
            </w:r>
          </w:p>
        </w:tc>
        <w:tc>
          <w:tcPr>
            <w:tcW w:w="5670" w:type="dxa"/>
          </w:tcPr>
          <w:p w14:paraId="2C1831F2" w14:textId="41C959FF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GTCATCGTGTAGTGGACTGTG</w:t>
            </w:r>
          </w:p>
        </w:tc>
      </w:tr>
      <w:tr w:rsidR="00E67BC1" w:rsidRPr="00D41374" w14:paraId="63C80E47" w14:textId="3740E9B4" w:rsidTr="00C95755">
        <w:tc>
          <w:tcPr>
            <w:tcW w:w="2808" w:type="dxa"/>
          </w:tcPr>
          <w:p w14:paraId="12D9EDBC" w14:textId="2B9865E4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LT mRNA qPCR probe</w:t>
            </w:r>
          </w:p>
        </w:tc>
        <w:tc>
          <w:tcPr>
            <w:tcW w:w="1350" w:type="dxa"/>
          </w:tcPr>
          <w:p w14:paraId="4D820942" w14:textId="3240E272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Maru et al., 2017</w:t>
            </w:r>
          </w:p>
        </w:tc>
        <w:tc>
          <w:tcPr>
            <w:tcW w:w="5670" w:type="dxa"/>
          </w:tcPr>
          <w:p w14:paraId="50528198" w14:textId="36A4BFEC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AACCGGCTTCCAGGGCTCT</w:t>
            </w:r>
          </w:p>
        </w:tc>
      </w:tr>
      <w:tr w:rsidR="00E67BC1" w:rsidRPr="00D41374" w14:paraId="4B4F772A" w14:textId="084290F2" w:rsidTr="00C95755">
        <w:tc>
          <w:tcPr>
            <w:tcW w:w="2808" w:type="dxa"/>
          </w:tcPr>
          <w:p w14:paraId="7D3E0141" w14:textId="780E5E3A" w:rsidR="00E67BC1" w:rsidRPr="00D41374" w:rsidRDefault="00D9344E" w:rsidP="00D9344E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VP1 Amplification</w:t>
            </w:r>
            <w:r w:rsidR="008F70BC" w:rsidRPr="00D41374">
              <w:rPr>
                <w:rFonts w:ascii="Times New Roman" w:hAnsi="Times New Roman" w:cs="Times New Roman"/>
              </w:rPr>
              <w:t xml:space="preserve"> Forward</w:t>
            </w:r>
          </w:p>
        </w:tc>
        <w:tc>
          <w:tcPr>
            <w:tcW w:w="1350" w:type="dxa"/>
          </w:tcPr>
          <w:p w14:paraId="4EC306CF" w14:textId="0AEBBBCE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L</w:t>
            </w:r>
            <w:r w:rsidR="00D9344E" w:rsidRPr="00D41374">
              <w:rPr>
                <w:rFonts w:ascii="Times New Roman" w:hAnsi="Times New Roman" w:cs="Times New Roman"/>
              </w:rPr>
              <w:t>auver et al., 2020</w:t>
            </w:r>
          </w:p>
        </w:tc>
        <w:tc>
          <w:tcPr>
            <w:tcW w:w="5670" w:type="dxa"/>
          </w:tcPr>
          <w:p w14:paraId="7CBF3687" w14:textId="53F1C754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CGACCCCTTGAAGGACATATGTGAA</w:t>
            </w:r>
          </w:p>
        </w:tc>
      </w:tr>
      <w:tr w:rsidR="00E67BC1" w:rsidRPr="00D41374" w14:paraId="61CE21A9" w14:textId="4E9BD619" w:rsidTr="00D9344E">
        <w:trPr>
          <w:trHeight w:val="467"/>
        </w:trPr>
        <w:tc>
          <w:tcPr>
            <w:tcW w:w="2808" w:type="dxa"/>
          </w:tcPr>
          <w:p w14:paraId="7E9B0D6A" w14:textId="5A41BF25" w:rsidR="00E67BC1" w:rsidRPr="00D41374" w:rsidRDefault="00E67BC1" w:rsidP="00D9344E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VP1 Amplification</w:t>
            </w:r>
            <w:r w:rsidR="008F70BC" w:rsidRPr="00D41374">
              <w:rPr>
                <w:rFonts w:ascii="Times New Roman" w:hAnsi="Times New Roman" w:cs="Times New Roman"/>
              </w:rPr>
              <w:t xml:space="preserve"> Reverse</w:t>
            </w:r>
          </w:p>
        </w:tc>
        <w:tc>
          <w:tcPr>
            <w:tcW w:w="1350" w:type="dxa"/>
          </w:tcPr>
          <w:p w14:paraId="1D5E8516" w14:textId="149236A8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L</w:t>
            </w:r>
            <w:r w:rsidR="00D9344E" w:rsidRPr="00D41374">
              <w:rPr>
                <w:rFonts w:ascii="Times New Roman" w:hAnsi="Times New Roman" w:cs="Times New Roman"/>
              </w:rPr>
              <w:t>auver et al., 2020</w:t>
            </w:r>
          </w:p>
        </w:tc>
        <w:tc>
          <w:tcPr>
            <w:tcW w:w="5670" w:type="dxa"/>
          </w:tcPr>
          <w:p w14:paraId="4B715D11" w14:textId="5B8D580E" w:rsidR="00E67BC1" w:rsidRPr="00D41374" w:rsidRDefault="00E67BC1" w:rsidP="00E67BC1">
            <w:pPr>
              <w:rPr>
                <w:rFonts w:ascii="Times New Roman" w:hAnsi="Times New Roman" w:cs="Times New Roman"/>
              </w:rPr>
            </w:pPr>
            <w:r w:rsidRPr="00D41374">
              <w:rPr>
                <w:rFonts w:ascii="Times New Roman" w:hAnsi="Times New Roman" w:cs="Times New Roman"/>
              </w:rPr>
              <w:t>CACCTACTTGGGCAACAGTCA</w:t>
            </w:r>
          </w:p>
        </w:tc>
      </w:tr>
    </w:tbl>
    <w:p w14:paraId="5B238BCA" w14:textId="77777777" w:rsidR="00142F20" w:rsidRDefault="00142F20" w:rsidP="00CC3FA7"/>
    <w:sectPr w:rsidR="00142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C20"/>
    <w:rsid w:val="00001A80"/>
    <w:rsid w:val="00030372"/>
    <w:rsid w:val="000348D3"/>
    <w:rsid w:val="00061D21"/>
    <w:rsid w:val="000705B4"/>
    <w:rsid w:val="0009219E"/>
    <w:rsid w:val="000D7A0F"/>
    <w:rsid w:val="0010523F"/>
    <w:rsid w:val="001218AF"/>
    <w:rsid w:val="00130D10"/>
    <w:rsid w:val="00142F20"/>
    <w:rsid w:val="001438B4"/>
    <w:rsid w:val="00150703"/>
    <w:rsid w:val="001819CB"/>
    <w:rsid w:val="0019422B"/>
    <w:rsid w:val="00196830"/>
    <w:rsid w:val="001C717A"/>
    <w:rsid w:val="001F72E7"/>
    <w:rsid w:val="00231B60"/>
    <w:rsid w:val="00233FE5"/>
    <w:rsid w:val="002660BF"/>
    <w:rsid w:val="002661A9"/>
    <w:rsid w:val="00280694"/>
    <w:rsid w:val="00291963"/>
    <w:rsid w:val="00293DF8"/>
    <w:rsid w:val="002A02CA"/>
    <w:rsid w:val="002B3BA9"/>
    <w:rsid w:val="002F7574"/>
    <w:rsid w:val="00367F4F"/>
    <w:rsid w:val="003A7CE7"/>
    <w:rsid w:val="003E531E"/>
    <w:rsid w:val="00413D9A"/>
    <w:rsid w:val="00415A33"/>
    <w:rsid w:val="00421F0C"/>
    <w:rsid w:val="004A234A"/>
    <w:rsid w:val="004D5474"/>
    <w:rsid w:val="004F4F5A"/>
    <w:rsid w:val="00514016"/>
    <w:rsid w:val="00514A98"/>
    <w:rsid w:val="005163F8"/>
    <w:rsid w:val="005252E8"/>
    <w:rsid w:val="005357E2"/>
    <w:rsid w:val="005501EA"/>
    <w:rsid w:val="005779DB"/>
    <w:rsid w:val="005E50AA"/>
    <w:rsid w:val="00607E74"/>
    <w:rsid w:val="006556BB"/>
    <w:rsid w:val="00682334"/>
    <w:rsid w:val="006B1225"/>
    <w:rsid w:val="006C3938"/>
    <w:rsid w:val="006D3191"/>
    <w:rsid w:val="00727E6A"/>
    <w:rsid w:val="007304C5"/>
    <w:rsid w:val="00735EA3"/>
    <w:rsid w:val="0076045E"/>
    <w:rsid w:val="00763F57"/>
    <w:rsid w:val="007B426D"/>
    <w:rsid w:val="0080164E"/>
    <w:rsid w:val="00862168"/>
    <w:rsid w:val="00895FD4"/>
    <w:rsid w:val="008D361D"/>
    <w:rsid w:val="008F70BC"/>
    <w:rsid w:val="008F7C92"/>
    <w:rsid w:val="009B412D"/>
    <w:rsid w:val="00A05377"/>
    <w:rsid w:val="00A82FDC"/>
    <w:rsid w:val="00A83E48"/>
    <w:rsid w:val="00AB6C6D"/>
    <w:rsid w:val="00B00580"/>
    <w:rsid w:val="00B87740"/>
    <w:rsid w:val="00BC26BD"/>
    <w:rsid w:val="00BC5E49"/>
    <w:rsid w:val="00C2485B"/>
    <w:rsid w:val="00C45C46"/>
    <w:rsid w:val="00C640DA"/>
    <w:rsid w:val="00C8291A"/>
    <w:rsid w:val="00C95755"/>
    <w:rsid w:val="00CC3FA7"/>
    <w:rsid w:val="00CC5170"/>
    <w:rsid w:val="00D2031A"/>
    <w:rsid w:val="00D41374"/>
    <w:rsid w:val="00D55C20"/>
    <w:rsid w:val="00D9344E"/>
    <w:rsid w:val="00DC3533"/>
    <w:rsid w:val="00DF2027"/>
    <w:rsid w:val="00E055BF"/>
    <w:rsid w:val="00E12FEF"/>
    <w:rsid w:val="00E672B4"/>
    <w:rsid w:val="00E67BC1"/>
    <w:rsid w:val="00E914E9"/>
    <w:rsid w:val="00E9626B"/>
    <w:rsid w:val="00EE270F"/>
    <w:rsid w:val="00EF3819"/>
    <w:rsid w:val="00F23039"/>
    <w:rsid w:val="00F45051"/>
    <w:rsid w:val="00F744C2"/>
    <w:rsid w:val="00F92C3C"/>
    <w:rsid w:val="00FD7EFC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822D"/>
  <w15:docId w15:val="{C45CDE08-77F3-4B16-9E45-41D25850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7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 Lauver</dc:creator>
  <cp:lastModifiedBy>Lauver, Matthew</cp:lastModifiedBy>
  <cp:revision>9</cp:revision>
  <dcterms:created xsi:type="dcterms:W3CDTF">2021-12-13T19:56:00Z</dcterms:created>
  <dcterms:modified xsi:type="dcterms:W3CDTF">2022-03-23T18:56:00Z</dcterms:modified>
</cp:coreProperties>
</file>