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w:t>
        </w:r>
        <w:r>
          <w:rPr>
            <w:rFonts w:ascii="Noto Sans" w:eastAsia="Noto Sans" w:hAnsi="Noto Sans" w:cs="Noto Sans"/>
            <w:color w:val="1155CC"/>
            <w:sz w:val="20"/>
            <w:szCs w:val="20"/>
            <w:u w:val="single"/>
          </w:rPr>
          <w:t>R</w:t>
        </w:r>
        <w:r>
          <w:rPr>
            <w:rFonts w:ascii="Noto Sans" w:eastAsia="Noto Sans" w:hAnsi="Noto Sans" w:cs="Noto Sans"/>
            <w:color w:val="1155CC"/>
            <w:sz w:val="20"/>
            <w:szCs w:val="20"/>
            <w:u w:val="single"/>
          </w:rPr>
          <w:t xml:space="preserve">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851517" w:rsidR="00F102CC" w:rsidRPr="003D5AF6" w:rsidRDefault="00FE3B42">
            <w:pPr>
              <w:rPr>
                <w:rFonts w:ascii="Noto Sans" w:eastAsia="Noto Sans" w:hAnsi="Noto Sans" w:cs="Noto Sans"/>
                <w:bCs/>
                <w:color w:val="434343"/>
                <w:sz w:val="18"/>
                <w:szCs w:val="18"/>
              </w:rPr>
            </w:pPr>
            <w:r w:rsidRPr="00FE3B42">
              <w:rPr>
                <w:rFonts w:ascii="Noto Sans" w:hAnsi="Noto Sans" w:cs="Noto Sans"/>
                <w:bCs/>
                <w:color w:val="434343"/>
                <w:sz w:val="18"/>
                <w:szCs w:val="18"/>
                <w:lang w:eastAsia="zh-CN"/>
              </w:rPr>
              <w:t>D</w:t>
            </w:r>
            <w:r w:rsidRPr="00FE3B42">
              <w:rPr>
                <w:rFonts w:ascii="Noto Sans" w:hAnsi="Noto Sans" w:cs="Noto Sans" w:hint="eastAsia"/>
                <w:bCs/>
                <w:color w:val="434343"/>
                <w:sz w:val="18"/>
                <w:szCs w:val="18"/>
                <w:lang w:eastAsia="zh-CN"/>
              </w:rPr>
              <w:t>ata</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availability</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section</w:t>
            </w:r>
            <w:r w:rsidRPr="00FE3B42">
              <w:rPr>
                <w:rFonts w:ascii="Noto Sans" w:hAnsi="Noto Sans" w:cs="Noto Sans" w:hint="eastAsia"/>
                <w:bCs/>
                <w:color w:val="434343"/>
                <w:sz w:val="18"/>
                <w:szCs w:val="18"/>
                <w:lang w:eastAsia="zh-CN"/>
              </w:rPr>
              <w:t>（</w:t>
            </w:r>
            <w:r w:rsidRPr="00FE3B42">
              <w:rPr>
                <w:rFonts w:ascii="Noto Sans" w:hAnsi="Noto Sans" w:cs="Noto Sans" w:hint="eastAsia"/>
                <w:bCs/>
                <w:color w:val="434343"/>
                <w:sz w:val="18"/>
                <w:szCs w:val="18"/>
                <w:lang w:eastAsia="zh-CN"/>
              </w:rPr>
              <w:t>line</w:t>
            </w:r>
            <w:r w:rsidRPr="00FE3B42">
              <w:rPr>
                <w:rFonts w:ascii="Noto Sans" w:hAnsi="Noto Sans" w:cs="Noto Sans"/>
                <w:bCs/>
                <w:color w:val="434343"/>
                <w:sz w:val="18"/>
                <w:szCs w:val="18"/>
                <w:lang w:eastAsia="zh-CN"/>
              </w:rPr>
              <w:t xml:space="preserve"> 187</w:t>
            </w:r>
            <w:r w:rsidRPr="00FE3B42">
              <w:rPr>
                <w:rFonts w:ascii="Noto Sans" w:hAnsi="Noto Sans" w:cs="Noto Sans" w:hint="eastAsia"/>
                <w:bCs/>
                <w:color w:val="434343"/>
                <w:sz w:val="18"/>
                <w:szCs w:val="18"/>
                <w:lang w:eastAsia="zh-CN"/>
              </w:rPr>
              <w:t>）</w:t>
            </w:r>
            <w:r w:rsidR="006E3D0C">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86D12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12E7BA"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50B92B"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C5DFF"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0EBC08"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505034"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21B7CE"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95164D"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857836"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135934" w:rsidR="00F102CC" w:rsidRPr="002F51F6" w:rsidRDefault="002F51F6">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able</w:t>
            </w:r>
            <w:r>
              <w:rPr>
                <w:rFonts w:ascii="Noto Sans" w:hAnsi="Noto Sans" w:cs="Noto Sans"/>
                <w:bCs/>
                <w:color w:val="434343"/>
                <w:sz w:val="18"/>
                <w:szCs w:val="18"/>
                <w:lang w:eastAsia="zh-CN"/>
              </w:rPr>
              <w:t xml:space="preserve"> 1</w:t>
            </w:r>
            <w:r w:rsidR="006E3D0C">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980BB7" w:rsidR="00F102CC" w:rsidRPr="003D5AF6" w:rsidRDefault="00827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061930" w:rsidR="00F102CC" w:rsidRPr="003D5AF6" w:rsidRDefault="00827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E170D0" w:rsidR="00F102CC" w:rsidRPr="006E3D0C" w:rsidRDefault="0024403B">
            <w:pPr>
              <w:spacing w:line="225" w:lineRule="auto"/>
              <w:rPr>
                <w:rFonts w:ascii="Noto Sans" w:hAnsi="Noto Sans" w:cs="Noto Sans" w:hint="eastAsia"/>
                <w:bCs/>
                <w:color w:val="434343"/>
                <w:sz w:val="18"/>
                <w:szCs w:val="18"/>
                <w:lang w:eastAsia="zh-CN"/>
              </w:rPr>
            </w:pPr>
            <w:r w:rsidRPr="006E3D0C">
              <w:rPr>
                <w:rFonts w:ascii="Noto Sans" w:hAnsi="Noto Sans" w:cs="Noto Sans"/>
                <w:bCs/>
                <w:color w:val="434343"/>
                <w:sz w:val="18"/>
                <w:szCs w:val="18"/>
                <w:lang w:eastAsia="zh-CN"/>
              </w:rPr>
              <w:t>S</w:t>
            </w:r>
            <w:r w:rsidRPr="006E3D0C">
              <w:rPr>
                <w:rFonts w:ascii="Noto Sans" w:hAnsi="Noto Sans" w:cs="Noto Sans" w:hint="eastAsia"/>
                <w:bCs/>
                <w:color w:val="434343"/>
                <w:sz w:val="18"/>
                <w:szCs w:val="18"/>
                <w:lang w:eastAsia="zh-CN"/>
              </w:rPr>
              <w:t>ubjects</w:t>
            </w:r>
            <w:r w:rsidRPr="006E3D0C">
              <w:rPr>
                <w:rFonts w:ascii="Noto Sans" w:hAnsi="Noto Sans" w:cs="Noto Sans"/>
                <w:bCs/>
                <w:color w:val="434343"/>
                <w:sz w:val="18"/>
                <w:szCs w:val="18"/>
                <w:lang w:eastAsia="zh-CN"/>
              </w:rPr>
              <w:t xml:space="preserve"> </w:t>
            </w:r>
            <w:r w:rsidRPr="006E3D0C">
              <w:rPr>
                <w:rFonts w:ascii="Noto Sans" w:hAnsi="Noto Sans" w:cs="Noto Sans"/>
                <w:bCs/>
                <w:color w:val="434343"/>
                <w:sz w:val="18"/>
                <w:szCs w:val="18"/>
                <w:lang w:eastAsia="zh-CN"/>
              </w:rPr>
              <w:t xml:space="preserve">of the </w:t>
            </w:r>
            <w:r w:rsidRPr="006E3D0C">
              <w:rPr>
                <w:rFonts w:ascii="Noto Sans" w:hAnsi="Noto Sans" w:cs="Noto Sans" w:hint="eastAsia"/>
                <w:bCs/>
                <w:color w:val="434343"/>
                <w:sz w:val="18"/>
                <w:szCs w:val="18"/>
                <w:lang w:eastAsia="zh-CN"/>
              </w:rPr>
              <w:t>section</w:t>
            </w:r>
            <w:r w:rsidRPr="006E3D0C">
              <w:rPr>
                <w:rFonts w:ascii="Noto Sans" w:hAnsi="Noto Sans" w:cs="Noto Sans"/>
                <w:bCs/>
                <w:color w:val="434343"/>
                <w:sz w:val="18"/>
                <w:szCs w:val="18"/>
                <w:lang w:eastAsia="zh-CN"/>
              </w:rPr>
              <w:t xml:space="preserve"> </w:t>
            </w:r>
            <w:r w:rsidRPr="006E3D0C">
              <w:rPr>
                <w:rFonts w:ascii="Noto Sans" w:hAnsi="Noto Sans" w:cs="Noto Sans"/>
                <w:bCs/>
                <w:color w:val="434343"/>
                <w:sz w:val="18"/>
                <w:szCs w:val="18"/>
                <w:lang w:eastAsia="zh-CN"/>
              </w:rPr>
              <w:t>of method</w:t>
            </w:r>
            <w:r w:rsidRPr="006E3D0C">
              <w:rPr>
                <w:rFonts w:ascii="Noto Sans" w:hAnsi="Noto Sans" w:cs="Noto Sans"/>
                <w:bCs/>
                <w:color w:val="434343"/>
                <w:sz w:val="18"/>
                <w:szCs w:val="18"/>
                <w:lang w:eastAsia="zh-CN"/>
              </w:rPr>
              <w:t>s</w:t>
            </w:r>
            <w:r w:rsidRPr="006E3D0C">
              <w:rPr>
                <w:rFonts w:ascii="Noto Sans" w:hAnsi="Noto Sans" w:cs="Noto Sans" w:hint="eastAsia"/>
                <w:bCs/>
                <w:color w:val="434343"/>
                <w:sz w:val="18"/>
                <w:szCs w:val="18"/>
                <w:lang w:eastAsia="zh-CN"/>
              </w:rPr>
              <w:t>（</w:t>
            </w:r>
            <w:r w:rsidRPr="006E3D0C">
              <w:rPr>
                <w:rFonts w:ascii="Noto Sans" w:hAnsi="Noto Sans" w:cs="Noto Sans" w:hint="eastAsia"/>
                <w:bCs/>
                <w:color w:val="434343"/>
                <w:sz w:val="18"/>
                <w:szCs w:val="18"/>
                <w:lang w:eastAsia="zh-CN"/>
              </w:rPr>
              <w:t>line</w:t>
            </w:r>
            <w:r w:rsidRPr="006E3D0C">
              <w:rPr>
                <w:rFonts w:ascii="Noto Sans" w:hAnsi="Noto Sans" w:cs="Noto Sans"/>
                <w:bCs/>
                <w:color w:val="434343"/>
                <w:sz w:val="18"/>
                <w:szCs w:val="18"/>
                <w:lang w:eastAsia="zh-CN"/>
              </w:rPr>
              <w:t xml:space="preserve"> 8</w:t>
            </w:r>
            <w:r w:rsidRPr="006E3D0C">
              <w:rPr>
                <w:rFonts w:ascii="Noto Sans" w:hAnsi="Noto Sans" w:cs="Noto Sans"/>
                <w:bCs/>
                <w:color w:val="434343"/>
                <w:sz w:val="18"/>
                <w:szCs w:val="18"/>
                <w:lang w:eastAsia="zh-CN"/>
              </w:rPr>
              <w:t>7</w:t>
            </w:r>
            <w:r w:rsidRPr="006E3D0C">
              <w:rPr>
                <w:rFonts w:ascii="Noto Sans" w:hAnsi="Noto Sans" w:cs="Noto Sans"/>
                <w:bCs/>
                <w:color w:val="434343"/>
                <w:sz w:val="18"/>
                <w:szCs w:val="18"/>
                <w:lang w:eastAsia="zh-CN"/>
              </w:rPr>
              <w:t>-8</w:t>
            </w:r>
            <w:r w:rsidRPr="006E3D0C">
              <w:rPr>
                <w:rFonts w:ascii="Noto Sans" w:hAnsi="Noto Sans" w:cs="Noto Sans"/>
                <w:bCs/>
                <w:color w:val="434343"/>
                <w:sz w:val="18"/>
                <w:szCs w:val="18"/>
                <w:lang w:eastAsia="zh-CN"/>
              </w:rPr>
              <w:t>8</w:t>
            </w:r>
            <w:r w:rsidRPr="006E3D0C">
              <w:rPr>
                <w:rFonts w:ascii="Noto Sans" w:hAnsi="Noto Sans" w:cs="Noto Sans" w:hint="eastAsia"/>
                <w:bCs/>
                <w:color w:val="434343"/>
                <w:sz w:val="18"/>
                <w:szCs w:val="18"/>
                <w:lang w:eastAsia="zh-CN"/>
              </w:rPr>
              <w:t>）</w:t>
            </w:r>
            <w:r w:rsidRPr="006E3D0C">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52000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1AE2A7" w:rsidR="00F102CC" w:rsidRDefault="00827D7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A769B4" w:rsidR="00F102CC" w:rsidRPr="003D5AF6" w:rsidRDefault="00827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474D3F7" w:rsidR="0024403B" w:rsidRPr="006E3D0C" w:rsidRDefault="0024403B" w:rsidP="0024403B">
            <w:pPr>
              <w:spacing w:line="225" w:lineRule="auto"/>
              <w:rPr>
                <w:rFonts w:ascii="Noto Sans" w:eastAsia="Noto Sans" w:hAnsi="Noto Sans" w:cs="Noto Sans"/>
                <w:bCs/>
                <w:color w:val="434343"/>
                <w:sz w:val="18"/>
                <w:szCs w:val="18"/>
              </w:rPr>
            </w:pPr>
            <w:r w:rsidRPr="006E3D0C">
              <w:rPr>
                <w:rFonts w:ascii="Noto Sans" w:hAnsi="Noto Sans" w:cs="Noto Sans"/>
                <w:bCs/>
                <w:color w:val="434343"/>
                <w:sz w:val="18"/>
                <w:szCs w:val="18"/>
                <w:lang w:eastAsia="zh-CN"/>
              </w:rPr>
              <w:t>S</w:t>
            </w:r>
            <w:r w:rsidRPr="006E3D0C">
              <w:rPr>
                <w:rFonts w:ascii="Noto Sans" w:hAnsi="Noto Sans" w:cs="Noto Sans" w:hint="eastAsia"/>
                <w:bCs/>
                <w:color w:val="434343"/>
                <w:sz w:val="18"/>
                <w:szCs w:val="18"/>
                <w:lang w:eastAsia="zh-CN"/>
              </w:rPr>
              <w:t>ubjects</w:t>
            </w:r>
            <w:r w:rsidRPr="006E3D0C">
              <w:rPr>
                <w:rFonts w:ascii="Noto Sans" w:hAnsi="Noto Sans" w:cs="Noto Sans"/>
                <w:bCs/>
                <w:color w:val="434343"/>
                <w:sz w:val="18"/>
                <w:szCs w:val="18"/>
                <w:lang w:eastAsia="zh-CN"/>
              </w:rPr>
              <w:t xml:space="preserve"> of the </w:t>
            </w:r>
            <w:r w:rsidRPr="006E3D0C">
              <w:rPr>
                <w:rFonts w:ascii="Noto Sans" w:hAnsi="Noto Sans" w:cs="Noto Sans" w:hint="eastAsia"/>
                <w:bCs/>
                <w:color w:val="434343"/>
                <w:sz w:val="18"/>
                <w:szCs w:val="18"/>
                <w:lang w:eastAsia="zh-CN"/>
              </w:rPr>
              <w:t>section</w:t>
            </w:r>
            <w:r w:rsidRPr="006E3D0C">
              <w:rPr>
                <w:rFonts w:ascii="Noto Sans" w:hAnsi="Noto Sans" w:cs="Noto Sans"/>
                <w:bCs/>
                <w:color w:val="434343"/>
                <w:sz w:val="18"/>
                <w:szCs w:val="18"/>
                <w:lang w:eastAsia="zh-CN"/>
              </w:rPr>
              <w:t xml:space="preserve"> of methods</w:t>
            </w:r>
            <w:r w:rsidRPr="006E3D0C">
              <w:rPr>
                <w:rFonts w:ascii="Noto Sans" w:hAnsi="Noto Sans" w:cs="Noto Sans" w:hint="eastAsia"/>
                <w:bCs/>
                <w:color w:val="434343"/>
                <w:sz w:val="18"/>
                <w:szCs w:val="18"/>
                <w:lang w:eastAsia="zh-CN"/>
              </w:rPr>
              <w:t>（</w:t>
            </w:r>
            <w:r w:rsidRPr="006E3D0C">
              <w:rPr>
                <w:rFonts w:ascii="Noto Sans" w:hAnsi="Noto Sans" w:cs="Noto Sans" w:hint="eastAsia"/>
                <w:bCs/>
                <w:color w:val="434343"/>
                <w:sz w:val="18"/>
                <w:szCs w:val="18"/>
                <w:lang w:eastAsia="zh-CN"/>
              </w:rPr>
              <w:t>line</w:t>
            </w:r>
            <w:r w:rsidRPr="006E3D0C">
              <w:rPr>
                <w:rFonts w:ascii="Noto Sans" w:hAnsi="Noto Sans" w:cs="Noto Sans"/>
                <w:bCs/>
                <w:color w:val="434343"/>
                <w:sz w:val="18"/>
                <w:szCs w:val="18"/>
                <w:lang w:eastAsia="zh-CN"/>
              </w:rPr>
              <w:t xml:space="preserve"> 8</w:t>
            </w:r>
            <w:r w:rsidRPr="006E3D0C">
              <w:rPr>
                <w:rFonts w:ascii="Noto Sans" w:hAnsi="Noto Sans" w:cs="Noto Sans"/>
                <w:bCs/>
                <w:color w:val="434343"/>
                <w:sz w:val="18"/>
                <w:szCs w:val="18"/>
                <w:lang w:eastAsia="zh-CN"/>
              </w:rPr>
              <w:t>9</w:t>
            </w:r>
            <w:r w:rsidRPr="006E3D0C">
              <w:rPr>
                <w:rFonts w:ascii="Noto Sans" w:hAnsi="Noto Sans" w:cs="Noto Sans"/>
                <w:bCs/>
                <w:color w:val="434343"/>
                <w:sz w:val="18"/>
                <w:szCs w:val="18"/>
                <w:lang w:eastAsia="zh-CN"/>
              </w:rPr>
              <w:t>-</w:t>
            </w:r>
            <w:r w:rsidRPr="006E3D0C">
              <w:rPr>
                <w:rFonts w:ascii="Noto Sans" w:hAnsi="Noto Sans" w:cs="Noto Sans"/>
                <w:bCs/>
                <w:color w:val="434343"/>
                <w:sz w:val="18"/>
                <w:szCs w:val="18"/>
                <w:lang w:eastAsia="zh-CN"/>
              </w:rPr>
              <w:t>91</w:t>
            </w:r>
            <w:r w:rsidRPr="006E3D0C">
              <w:rPr>
                <w:rFonts w:ascii="Noto Sans" w:hAnsi="Noto Sans" w:cs="Noto Sans" w:hint="eastAsia"/>
                <w:bCs/>
                <w:color w:val="434343"/>
                <w:sz w:val="18"/>
                <w:szCs w:val="18"/>
                <w:lang w:eastAsia="zh-CN"/>
              </w:rPr>
              <w:t>）</w:t>
            </w:r>
            <w:r w:rsidRPr="006E3D0C">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24130E" w:rsidR="0024403B" w:rsidRPr="003D5AF6" w:rsidRDefault="0024403B" w:rsidP="0024403B">
            <w:pPr>
              <w:spacing w:line="225" w:lineRule="auto"/>
              <w:rPr>
                <w:rFonts w:ascii="Noto Sans" w:eastAsia="Noto Sans" w:hAnsi="Noto Sans" w:cs="Noto Sans"/>
                <w:bCs/>
                <w:color w:val="434343"/>
                <w:sz w:val="18"/>
                <w:szCs w:val="18"/>
              </w:rPr>
            </w:pPr>
          </w:p>
        </w:tc>
      </w:tr>
      <w:tr w:rsidR="0024403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4403B" w:rsidRPr="003D5AF6" w:rsidRDefault="0024403B" w:rsidP="0024403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4403B" w:rsidRPr="008840B6" w:rsidRDefault="0024403B" w:rsidP="0024403B">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FEDFC1"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DA9300"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4403B" w:rsidRPr="003D5AF6" w:rsidRDefault="0024403B" w:rsidP="0024403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CFD64F" w14:textId="00C98A88" w:rsidR="0024403B" w:rsidRPr="006E3D0C" w:rsidRDefault="0024403B" w:rsidP="0024403B">
            <w:pPr>
              <w:spacing w:line="225" w:lineRule="auto"/>
              <w:rPr>
                <w:rFonts w:ascii="Noto Sans" w:hAnsi="Noto Sans" w:cs="Noto Sans"/>
                <w:bCs/>
                <w:color w:val="434343"/>
                <w:sz w:val="18"/>
                <w:szCs w:val="18"/>
                <w:lang w:eastAsia="zh-CN"/>
              </w:rPr>
            </w:pPr>
            <w:r w:rsidRPr="006E3D0C">
              <w:rPr>
                <w:rFonts w:ascii="Noto Sans" w:hAnsi="Noto Sans" w:cs="Noto Sans"/>
                <w:bCs/>
                <w:color w:val="434343"/>
                <w:sz w:val="18"/>
                <w:szCs w:val="18"/>
                <w:lang w:eastAsia="zh-CN"/>
              </w:rPr>
              <w:t>S</w:t>
            </w:r>
            <w:r w:rsidRPr="006E3D0C">
              <w:rPr>
                <w:rFonts w:ascii="Noto Sans" w:hAnsi="Noto Sans" w:cs="Noto Sans" w:hint="eastAsia"/>
                <w:bCs/>
                <w:color w:val="434343"/>
                <w:sz w:val="18"/>
                <w:szCs w:val="18"/>
                <w:lang w:eastAsia="zh-CN"/>
              </w:rPr>
              <w:t>ubjects</w:t>
            </w:r>
            <w:r w:rsidRPr="006E3D0C">
              <w:rPr>
                <w:rFonts w:ascii="Noto Sans" w:hAnsi="Noto Sans" w:cs="Noto Sans"/>
                <w:bCs/>
                <w:color w:val="434343"/>
                <w:sz w:val="18"/>
                <w:szCs w:val="18"/>
                <w:lang w:eastAsia="zh-CN"/>
              </w:rPr>
              <w:t xml:space="preserve"> </w:t>
            </w:r>
            <w:r w:rsidR="00FE3B42" w:rsidRPr="006E3D0C">
              <w:rPr>
                <w:rFonts w:ascii="Noto Sans" w:hAnsi="Noto Sans" w:cs="Noto Sans"/>
                <w:bCs/>
                <w:color w:val="434343"/>
                <w:sz w:val="18"/>
                <w:szCs w:val="18"/>
                <w:lang w:eastAsia="zh-CN"/>
              </w:rPr>
              <w:t xml:space="preserve">of the section </w:t>
            </w:r>
            <w:r w:rsidRPr="006E3D0C">
              <w:rPr>
                <w:rFonts w:ascii="Noto Sans" w:hAnsi="Noto Sans" w:cs="Noto Sans"/>
                <w:bCs/>
                <w:color w:val="434343"/>
                <w:sz w:val="18"/>
                <w:szCs w:val="18"/>
                <w:lang w:eastAsia="zh-CN"/>
              </w:rPr>
              <w:t>of method</w:t>
            </w:r>
            <w:r w:rsidR="00FE3B42" w:rsidRPr="006E3D0C">
              <w:rPr>
                <w:rFonts w:ascii="Noto Sans" w:hAnsi="Noto Sans" w:cs="Noto Sans"/>
                <w:bCs/>
                <w:color w:val="434343"/>
                <w:sz w:val="18"/>
                <w:szCs w:val="18"/>
                <w:lang w:eastAsia="zh-CN"/>
              </w:rPr>
              <w:t>s</w:t>
            </w:r>
            <w:r w:rsidR="00FE3B42" w:rsidRPr="006E3D0C">
              <w:rPr>
                <w:rFonts w:ascii="Noto Sans" w:hAnsi="Noto Sans" w:cs="Noto Sans" w:hint="eastAsia"/>
                <w:bCs/>
                <w:color w:val="434343"/>
                <w:sz w:val="18"/>
                <w:szCs w:val="18"/>
                <w:lang w:eastAsia="zh-CN"/>
              </w:rPr>
              <w:t>（</w:t>
            </w:r>
            <w:r w:rsidR="00FE3B42" w:rsidRPr="006E3D0C">
              <w:rPr>
                <w:rFonts w:ascii="Noto Sans" w:hAnsi="Noto Sans" w:cs="Noto Sans" w:hint="eastAsia"/>
                <w:bCs/>
                <w:color w:val="434343"/>
                <w:sz w:val="18"/>
                <w:szCs w:val="18"/>
                <w:lang w:eastAsia="zh-CN"/>
              </w:rPr>
              <w:t>line</w:t>
            </w:r>
            <w:r w:rsidR="00FE3B42" w:rsidRPr="006E3D0C">
              <w:rPr>
                <w:rFonts w:ascii="Noto Sans" w:hAnsi="Noto Sans" w:cs="Noto Sans"/>
                <w:bCs/>
                <w:color w:val="434343"/>
                <w:sz w:val="18"/>
                <w:szCs w:val="18"/>
                <w:lang w:eastAsia="zh-CN"/>
              </w:rPr>
              <w:t xml:space="preserve"> 86-87</w:t>
            </w:r>
            <w:r w:rsidR="00FE3B42" w:rsidRPr="006E3D0C">
              <w:rPr>
                <w:rFonts w:ascii="Noto Sans" w:hAnsi="Noto Sans" w:cs="Noto Sans" w:hint="eastAsia"/>
                <w:bCs/>
                <w:color w:val="434343"/>
                <w:sz w:val="18"/>
                <w:szCs w:val="18"/>
                <w:lang w:eastAsia="zh-CN"/>
              </w:rPr>
              <w:t>）</w:t>
            </w:r>
            <w:r w:rsidRPr="006E3D0C">
              <w:rPr>
                <w:rFonts w:ascii="Noto Sans" w:hAnsi="Noto Sans" w:cs="Noto Sans"/>
                <w:bCs/>
                <w:color w:val="434343"/>
                <w:sz w:val="18"/>
                <w:szCs w:val="18"/>
                <w:lang w:eastAsia="zh-CN"/>
              </w:rPr>
              <w:t>.</w:t>
            </w:r>
          </w:p>
          <w:p w14:paraId="63CB3013" w14:textId="3E6F45A6" w:rsidR="0024403B" w:rsidRPr="00FE3B42" w:rsidRDefault="0024403B" w:rsidP="0024403B">
            <w:pPr>
              <w:spacing w:line="225" w:lineRule="auto"/>
              <w:rPr>
                <w:rFonts w:ascii="Noto Sans" w:hAnsi="Noto Sans" w:cs="Noto Sans" w:hint="eastAsia"/>
                <w:b/>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4403B" w:rsidRPr="003D5AF6" w:rsidRDefault="0024403B" w:rsidP="0024403B">
            <w:pPr>
              <w:spacing w:line="225" w:lineRule="auto"/>
              <w:rPr>
                <w:rFonts w:ascii="Noto Sans" w:eastAsia="Noto Sans" w:hAnsi="Noto Sans" w:cs="Noto Sans"/>
                <w:bCs/>
                <w:color w:val="434343"/>
                <w:sz w:val="18"/>
                <w:szCs w:val="18"/>
              </w:rPr>
            </w:pPr>
          </w:p>
        </w:tc>
      </w:tr>
      <w:tr w:rsidR="0024403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46676E"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FAA753"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4403B" w:rsidRPr="003D5AF6" w:rsidRDefault="0024403B" w:rsidP="0024403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F1F61D"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53B402" w:rsidR="00A22BC1" w:rsidRPr="00FE3B42" w:rsidRDefault="00FE3B42" w:rsidP="00FE3B42">
            <w:pPr>
              <w:spacing w:line="225" w:lineRule="auto"/>
              <w:rPr>
                <w:rFonts w:ascii="Noto Sans" w:eastAsia="Noto Sans" w:hAnsi="Noto Sans" w:cs="Noto Sans" w:hint="eastAsia"/>
                <w:bCs/>
                <w:color w:val="434343"/>
                <w:sz w:val="18"/>
                <w:szCs w:val="18"/>
              </w:rPr>
            </w:pPr>
            <w:r w:rsidRPr="00FE3B42">
              <w:rPr>
                <w:rFonts w:ascii="Noto Sans" w:hAnsi="Noto Sans" w:cs="Noto Sans"/>
                <w:bCs/>
                <w:color w:val="434343"/>
                <w:sz w:val="18"/>
                <w:szCs w:val="18"/>
                <w:lang w:eastAsia="zh-CN"/>
              </w:rPr>
              <w:t xml:space="preserve">Data collection and statistical analysis </w:t>
            </w:r>
            <w:r w:rsidRPr="00FE3B42">
              <w:rPr>
                <w:rFonts w:ascii="Noto Sans" w:hAnsi="Noto Sans" w:cs="Noto Sans"/>
                <w:bCs/>
                <w:color w:val="434343"/>
                <w:sz w:val="18"/>
                <w:szCs w:val="18"/>
                <w:lang w:eastAsia="zh-CN"/>
              </w:rPr>
              <w:t xml:space="preserve">of the </w:t>
            </w:r>
            <w:r w:rsidRPr="00FE3B42">
              <w:rPr>
                <w:rFonts w:ascii="Noto Sans" w:hAnsi="Noto Sans" w:cs="Noto Sans" w:hint="eastAsia"/>
                <w:bCs/>
                <w:color w:val="434343"/>
                <w:sz w:val="18"/>
                <w:szCs w:val="18"/>
                <w:lang w:eastAsia="zh-CN"/>
              </w:rPr>
              <w:t>section</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of</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method</w:t>
            </w:r>
            <w:r w:rsidRPr="00FE3B42">
              <w:rPr>
                <w:rFonts w:ascii="Noto Sans" w:hAnsi="Noto Sans" w:cs="Noto Sans"/>
                <w:bCs/>
                <w:color w:val="434343"/>
                <w:sz w:val="18"/>
                <w:szCs w:val="18"/>
                <w:lang w:eastAsia="zh-CN"/>
              </w:rPr>
              <w:t>s</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w:t>
            </w:r>
            <w:r w:rsidRPr="00FE3B42">
              <w:rPr>
                <w:rFonts w:ascii="Noto Sans" w:hAnsi="Noto Sans" w:cs="Noto Sans" w:hint="eastAsia"/>
                <w:bCs/>
                <w:color w:val="434343"/>
                <w:sz w:val="18"/>
                <w:szCs w:val="18"/>
                <w:lang w:eastAsia="zh-CN"/>
              </w:rPr>
              <w:t>line</w:t>
            </w:r>
            <w:r w:rsidRPr="00FE3B42">
              <w:rPr>
                <w:rFonts w:ascii="Noto Sans" w:hAnsi="Noto Sans" w:cs="Noto Sans"/>
                <w:bCs/>
                <w:color w:val="434343"/>
                <w:sz w:val="18"/>
                <w:szCs w:val="18"/>
                <w:lang w:eastAsia="zh-CN"/>
              </w:rPr>
              <w:t xml:space="preserve"> 98-103</w:t>
            </w:r>
            <w:r w:rsidRPr="00FE3B42">
              <w:rPr>
                <w:rFonts w:ascii="Noto Sans" w:hAnsi="Noto Sans" w:cs="Noto Sans" w:hint="eastAsia"/>
                <w:bCs/>
                <w:color w:val="434343"/>
                <w:sz w:val="18"/>
                <w:szCs w:val="18"/>
                <w:lang w:eastAsia="zh-CN"/>
              </w:rPr>
              <w:t>）</w:t>
            </w:r>
            <w:r w:rsidRPr="00FE3B42">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1EC6CE" w:rsidR="00F102CC" w:rsidRPr="00FE3B42" w:rsidRDefault="00FE3B42">
            <w:pPr>
              <w:spacing w:line="225" w:lineRule="auto"/>
              <w:rPr>
                <w:rFonts w:ascii="Noto Sans" w:hAnsi="Noto Sans" w:cs="Noto Sans" w:hint="eastAsia"/>
                <w:bCs/>
                <w:color w:val="434343"/>
                <w:sz w:val="18"/>
                <w:szCs w:val="18"/>
                <w:lang w:eastAsia="zh-CN"/>
              </w:rPr>
            </w:pPr>
            <w:r w:rsidRPr="00FE3B42">
              <w:rPr>
                <w:rFonts w:ascii="Noto Sans" w:hAnsi="Noto Sans" w:cs="Noto Sans"/>
                <w:bCs/>
                <w:color w:val="434343"/>
                <w:sz w:val="18"/>
                <w:szCs w:val="18"/>
                <w:lang w:eastAsia="zh-CN"/>
              </w:rPr>
              <w:t xml:space="preserve">Data collection and statistical analysis of the </w:t>
            </w:r>
            <w:r w:rsidRPr="00FE3B42">
              <w:rPr>
                <w:rFonts w:ascii="Noto Sans" w:hAnsi="Noto Sans" w:cs="Noto Sans" w:hint="eastAsia"/>
                <w:bCs/>
                <w:color w:val="434343"/>
                <w:sz w:val="18"/>
                <w:szCs w:val="18"/>
                <w:lang w:eastAsia="zh-CN"/>
              </w:rPr>
              <w:t>section</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of</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method</w:t>
            </w:r>
            <w:r w:rsidRPr="00FE3B42">
              <w:rPr>
                <w:rFonts w:ascii="Noto Sans" w:hAnsi="Noto Sans" w:cs="Noto Sans"/>
                <w:bCs/>
                <w:color w:val="434343"/>
                <w:sz w:val="18"/>
                <w:szCs w:val="18"/>
                <w:lang w:eastAsia="zh-CN"/>
              </w:rPr>
              <w:t xml:space="preserve">s </w:t>
            </w:r>
            <w:r w:rsidRPr="00FE3B42">
              <w:rPr>
                <w:rFonts w:ascii="Noto Sans" w:hAnsi="Noto Sans" w:cs="Noto Sans" w:hint="eastAsia"/>
                <w:bCs/>
                <w:color w:val="434343"/>
                <w:sz w:val="18"/>
                <w:szCs w:val="18"/>
                <w:lang w:eastAsia="zh-CN"/>
              </w:rPr>
              <w:t>（</w:t>
            </w:r>
            <w:r w:rsidRPr="00FE3B42">
              <w:rPr>
                <w:rFonts w:ascii="Noto Sans" w:hAnsi="Noto Sans" w:cs="Noto Sans" w:hint="eastAsia"/>
                <w:bCs/>
                <w:color w:val="434343"/>
                <w:sz w:val="18"/>
                <w:szCs w:val="18"/>
                <w:lang w:eastAsia="zh-CN"/>
              </w:rPr>
              <w:t>line</w:t>
            </w:r>
            <w:r w:rsidRPr="00FE3B42">
              <w:rPr>
                <w:rFonts w:ascii="Noto Sans" w:hAnsi="Noto Sans" w:cs="Noto Sans"/>
                <w:bCs/>
                <w:color w:val="434343"/>
                <w:sz w:val="18"/>
                <w:szCs w:val="18"/>
                <w:lang w:eastAsia="zh-CN"/>
              </w:rPr>
              <w:t xml:space="preserve"> 98-103</w:t>
            </w:r>
            <w:r w:rsidRPr="00FE3B42">
              <w:rPr>
                <w:rFonts w:ascii="Noto Sans" w:hAnsi="Noto Sans" w:cs="Noto Sans" w:hint="eastAsia"/>
                <w:bCs/>
                <w:color w:val="434343"/>
                <w:sz w:val="18"/>
                <w:szCs w:val="18"/>
                <w:lang w:eastAsia="zh-CN"/>
              </w:rPr>
              <w:t>）</w:t>
            </w:r>
            <w:r w:rsidRPr="00FE3B42">
              <w:rPr>
                <w:rFonts w:ascii="Noto Sans" w:hAnsi="Noto Sans" w:cs="Noto Sans" w:hint="eastAsia"/>
                <w:bCs/>
                <w:color w:val="434343"/>
                <w:sz w:val="18"/>
                <w:szCs w:val="18"/>
                <w:lang w:eastAsia="zh-CN"/>
              </w:rPr>
              <w:t>and</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figure</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C87436" w:rsidR="00F102CC" w:rsidRPr="00FE3B42" w:rsidRDefault="007B596A">
            <w:pPr>
              <w:spacing w:line="225" w:lineRule="auto"/>
              <w:rPr>
                <w:rFonts w:ascii="Noto Sans" w:eastAsia="Noto Sans" w:hAnsi="Noto Sans" w:cs="Noto Sans"/>
                <w:bCs/>
                <w:color w:val="434343"/>
                <w:sz w:val="18"/>
                <w:szCs w:val="18"/>
              </w:rPr>
            </w:pPr>
            <w:r w:rsidRPr="00FE3B42">
              <w:rPr>
                <w:rFonts w:ascii="Noto Sans" w:hAnsi="Noto Sans" w:cs="Noto Sans"/>
                <w:bCs/>
                <w:color w:val="434343"/>
                <w:sz w:val="18"/>
                <w:szCs w:val="18"/>
                <w:lang w:eastAsia="zh-CN"/>
              </w:rPr>
              <w:t>D</w:t>
            </w:r>
            <w:r w:rsidRPr="00FE3B42">
              <w:rPr>
                <w:rFonts w:ascii="Noto Sans" w:hAnsi="Noto Sans" w:cs="Noto Sans" w:hint="eastAsia"/>
                <w:bCs/>
                <w:color w:val="434343"/>
                <w:sz w:val="18"/>
                <w:szCs w:val="18"/>
                <w:lang w:eastAsia="zh-CN"/>
              </w:rPr>
              <w:t>ata</w:t>
            </w:r>
            <w:r w:rsidRPr="00FE3B42">
              <w:rPr>
                <w:rFonts w:ascii="Noto Sans" w:hAnsi="Noto Sans" w:cs="Noto Sans"/>
                <w:bCs/>
                <w:color w:val="434343"/>
                <w:sz w:val="18"/>
                <w:szCs w:val="18"/>
                <w:lang w:eastAsia="zh-CN"/>
              </w:rPr>
              <w:t xml:space="preserve"> </w:t>
            </w:r>
            <w:r w:rsidRPr="00FE3B42">
              <w:rPr>
                <w:rFonts w:ascii="Noto Sans" w:hAnsi="Noto Sans" w:cs="Noto Sans" w:hint="eastAsia"/>
                <w:bCs/>
                <w:color w:val="434343"/>
                <w:sz w:val="18"/>
                <w:szCs w:val="18"/>
                <w:lang w:eastAsia="zh-CN"/>
              </w:rPr>
              <w:t>availability</w:t>
            </w:r>
            <w:r w:rsidR="000A1BE3" w:rsidRPr="00FE3B42">
              <w:rPr>
                <w:rFonts w:ascii="Noto Sans" w:hAnsi="Noto Sans" w:cs="Noto Sans"/>
                <w:bCs/>
                <w:color w:val="434343"/>
                <w:sz w:val="18"/>
                <w:szCs w:val="18"/>
                <w:lang w:eastAsia="zh-CN"/>
              </w:rPr>
              <w:t xml:space="preserve"> </w:t>
            </w:r>
            <w:r w:rsidR="000A1BE3" w:rsidRPr="00FE3B42">
              <w:rPr>
                <w:rFonts w:ascii="Noto Sans" w:hAnsi="Noto Sans" w:cs="Noto Sans" w:hint="eastAsia"/>
                <w:bCs/>
                <w:color w:val="434343"/>
                <w:sz w:val="18"/>
                <w:szCs w:val="18"/>
                <w:lang w:eastAsia="zh-CN"/>
              </w:rPr>
              <w:t>section</w:t>
            </w:r>
            <w:r w:rsidR="000A1BE3" w:rsidRPr="00FE3B42">
              <w:rPr>
                <w:rFonts w:ascii="Noto Sans" w:hAnsi="Noto Sans" w:cs="Noto Sans" w:hint="eastAsia"/>
                <w:bCs/>
                <w:color w:val="434343"/>
                <w:sz w:val="18"/>
                <w:szCs w:val="18"/>
                <w:lang w:eastAsia="zh-CN"/>
              </w:rPr>
              <w:t>（</w:t>
            </w:r>
            <w:r w:rsidR="000A1BE3" w:rsidRPr="00FE3B42">
              <w:rPr>
                <w:rFonts w:ascii="Noto Sans" w:hAnsi="Noto Sans" w:cs="Noto Sans" w:hint="eastAsia"/>
                <w:bCs/>
                <w:color w:val="434343"/>
                <w:sz w:val="18"/>
                <w:szCs w:val="18"/>
                <w:lang w:eastAsia="zh-CN"/>
              </w:rPr>
              <w:t>line</w:t>
            </w:r>
            <w:r w:rsidR="000A1BE3" w:rsidRPr="00FE3B42">
              <w:rPr>
                <w:rFonts w:ascii="Noto Sans" w:hAnsi="Noto Sans" w:cs="Noto Sans"/>
                <w:bCs/>
                <w:color w:val="434343"/>
                <w:sz w:val="18"/>
                <w:szCs w:val="18"/>
                <w:lang w:eastAsia="zh-CN"/>
              </w:rPr>
              <w:t xml:space="preserve"> </w:t>
            </w:r>
            <w:r w:rsidRPr="00FE3B42">
              <w:rPr>
                <w:rFonts w:ascii="Noto Sans" w:hAnsi="Noto Sans" w:cs="Noto Sans"/>
                <w:bCs/>
                <w:color w:val="434343"/>
                <w:sz w:val="18"/>
                <w:szCs w:val="18"/>
                <w:lang w:eastAsia="zh-CN"/>
              </w:rPr>
              <w:t>187</w:t>
            </w:r>
            <w:r w:rsidR="000A1BE3" w:rsidRPr="00FE3B42">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47BA402" w:rsidR="00F102CC" w:rsidRPr="003D5AF6" w:rsidRDefault="008A6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4FA2BD" w:rsidR="00F102CC" w:rsidRPr="003D5AF6" w:rsidRDefault="008A6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23077A" w:rsidR="00F102CC" w:rsidRPr="003D5AF6" w:rsidRDefault="008A6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E28C7D" w:rsidR="00F102CC" w:rsidRPr="003D5AF6" w:rsidRDefault="008A6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3487F4" w:rsidR="00F102CC" w:rsidRPr="003D5AF6" w:rsidRDefault="008A6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9E425EE" w:rsidR="00F102CC" w:rsidRPr="00A22BC1" w:rsidRDefault="00A22B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w:t>
        </w:r>
        <w:r>
          <w:rPr>
            <w:color w:val="1155CC"/>
            <w:u w:val="single"/>
          </w:rPr>
          <w: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494D" w14:textId="77777777" w:rsidR="000339F9" w:rsidRDefault="000339F9">
      <w:r>
        <w:separator/>
      </w:r>
    </w:p>
  </w:endnote>
  <w:endnote w:type="continuationSeparator" w:id="0">
    <w:p w14:paraId="6C05AC17" w14:textId="77777777" w:rsidR="000339F9" w:rsidRDefault="0003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814B" w14:textId="77777777" w:rsidR="000339F9" w:rsidRDefault="000339F9">
      <w:r>
        <w:separator/>
      </w:r>
    </w:p>
  </w:footnote>
  <w:footnote w:type="continuationSeparator" w:id="0">
    <w:p w14:paraId="769F1BD7" w14:textId="77777777" w:rsidR="000339F9" w:rsidRDefault="0003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553954">
    <w:abstractNumId w:val="2"/>
  </w:num>
  <w:num w:numId="2" w16cid:durableId="746734446">
    <w:abstractNumId w:val="0"/>
  </w:num>
  <w:num w:numId="3" w16cid:durableId="2134447315">
    <w:abstractNumId w:val="1"/>
  </w:num>
  <w:num w:numId="4" w16cid:durableId="207345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9F9"/>
    <w:rsid w:val="000A1BE3"/>
    <w:rsid w:val="001B3BCC"/>
    <w:rsid w:val="002209A8"/>
    <w:rsid w:val="0024403B"/>
    <w:rsid w:val="002F51F6"/>
    <w:rsid w:val="003D5AF6"/>
    <w:rsid w:val="00427975"/>
    <w:rsid w:val="004E2C31"/>
    <w:rsid w:val="005B0259"/>
    <w:rsid w:val="006E3D0C"/>
    <w:rsid w:val="007054B6"/>
    <w:rsid w:val="007B596A"/>
    <w:rsid w:val="00827D79"/>
    <w:rsid w:val="008840B6"/>
    <w:rsid w:val="008A6149"/>
    <w:rsid w:val="009C7B26"/>
    <w:rsid w:val="00A11E52"/>
    <w:rsid w:val="00A22BC1"/>
    <w:rsid w:val="00AB5833"/>
    <w:rsid w:val="00BD41E9"/>
    <w:rsid w:val="00C84413"/>
    <w:rsid w:val="00D54D31"/>
    <w:rsid w:val="00F102CC"/>
    <w:rsid w:val="00F91042"/>
    <w:rsid w:val="00FE3B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Placeholder Text"/>
    <w:basedOn w:val="a0"/>
    <w:uiPriority w:val="99"/>
    <w:semiHidden/>
    <w:rsid w:val="00827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niunannancy@163.com</cp:lastModifiedBy>
  <cp:revision>8</cp:revision>
  <dcterms:created xsi:type="dcterms:W3CDTF">2022-02-28T12:21:00Z</dcterms:created>
  <dcterms:modified xsi:type="dcterms:W3CDTF">2022-09-26T21:46:00Z</dcterms:modified>
</cp:coreProperties>
</file>