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BC5F53" w14:textId="1E78004D" w:rsidR="00764810" w:rsidRPr="0038775F" w:rsidRDefault="0039464C" w:rsidP="00D30FAD">
      <w:pPr>
        <w:autoSpaceDE w:val="0"/>
        <w:autoSpaceDN w:val="0"/>
        <w:adjustRightInd w:val="0"/>
        <w:spacing w:line="480" w:lineRule="auto"/>
        <w:ind w:left="2880" w:firstLine="720"/>
        <w:rPr>
          <w:b/>
          <w:color w:val="212121"/>
          <w:shd w:val="clear" w:color="auto" w:fill="FFFFFF"/>
        </w:rPr>
      </w:pPr>
      <w:r>
        <w:rPr>
          <w:b/>
          <w:color w:val="212121"/>
          <w:shd w:val="clear" w:color="auto" w:fill="FFFFFF"/>
        </w:rPr>
        <w:t>Supplemental</w:t>
      </w:r>
      <w:r w:rsidR="002C5CF6">
        <w:rPr>
          <w:b/>
          <w:color w:val="212121"/>
          <w:shd w:val="clear" w:color="auto" w:fill="FFFFFF"/>
        </w:rPr>
        <w:t xml:space="preserve"> </w:t>
      </w:r>
      <w:r w:rsidR="00647911">
        <w:rPr>
          <w:b/>
          <w:color w:val="212121"/>
          <w:shd w:val="clear" w:color="auto" w:fill="FFFFFF"/>
        </w:rPr>
        <w:t>T</w:t>
      </w:r>
      <w:r w:rsidR="00764810" w:rsidRPr="0038775F">
        <w:rPr>
          <w:b/>
          <w:color w:val="212121"/>
          <w:shd w:val="clear" w:color="auto" w:fill="FFFFFF"/>
        </w:rPr>
        <w:t>ables</w:t>
      </w:r>
    </w:p>
    <w:p w14:paraId="58A1E1BF" w14:textId="77777777" w:rsidR="00764810" w:rsidRDefault="00764810" w:rsidP="0076481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0"/>
        <w:gridCol w:w="1803"/>
        <w:gridCol w:w="1511"/>
        <w:gridCol w:w="1396"/>
        <w:gridCol w:w="1525"/>
        <w:gridCol w:w="1525"/>
      </w:tblGrid>
      <w:tr w:rsidR="00764810" w14:paraId="726E7BF0" w14:textId="77777777" w:rsidTr="002C5CF6">
        <w:tc>
          <w:tcPr>
            <w:tcW w:w="1590" w:type="dxa"/>
          </w:tcPr>
          <w:p w14:paraId="555E3A1F" w14:textId="77777777" w:rsidR="00764810" w:rsidRDefault="00764810" w:rsidP="002C5CF6">
            <w:pPr>
              <w:tabs>
                <w:tab w:val="left" w:pos="2629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Source of the synaptic response</w:t>
            </w:r>
          </w:p>
        </w:tc>
        <w:tc>
          <w:tcPr>
            <w:tcW w:w="1803" w:type="dxa"/>
          </w:tcPr>
          <w:p w14:paraId="1AE89A05" w14:textId="77777777" w:rsidR="00764810" w:rsidRDefault="00764810" w:rsidP="002C5CF6">
            <w:pPr>
              <w:tabs>
                <w:tab w:val="left" w:pos="2629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Type of stimulation</w:t>
            </w:r>
          </w:p>
        </w:tc>
        <w:tc>
          <w:tcPr>
            <w:tcW w:w="1511" w:type="dxa"/>
          </w:tcPr>
          <w:p w14:paraId="686974BA" w14:textId="77777777" w:rsidR="00764810" w:rsidRDefault="00764810" w:rsidP="002C5CF6">
            <w:pPr>
              <w:tabs>
                <w:tab w:val="left" w:pos="2629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Latency of synaptic response (</w:t>
            </w:r>
            <w:proofErr w:type="spellStart"/>
            <w:r>
              <w:rPr>
                <w:b/>
                <w:sz w:val="16"/>
                <w:szCs w:val="16"/>
              </w:rPr>
              <w:t>ms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  <w:r>
              <w:rPr>
                <w:b/>
                <w:sz w:val="16"/>
                <w:szCs w:val="16"/>
              </w:rPr>
              <w:br/>
              <w:t>(mean ± SD)</w:t>
            </w:r>
          </w:p>
        </w:tc>
        <w:tc>
          <w:tcPr>
            <w:tcW w:w="1396" w:type="dxa"/>
          </w:tcPr>
          <w:p w14:paraId="30AFE547" w14:textId="77777777" w:rsidR="00764810" w:rsidRDefault="00764810" w:rsidP="002C5CF6">
            <w:pPr>
              <w:tabs>
                <w:tab w:val="left" w:pos="2629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Half width       V dep.</w:t>
            </w:r>
            <w:r>
              <w:rPr>
                <w:b/>
                <w:sz w:val="16"/>
                <w:szCs w:val="16"/>
              </w:rPr>
              <w:br/>
              <w:t>(mean ± SD)</w:t>
            </w:r>
          </w:p>
        </w:tc>
        <w:tc>
          <w:tcPr>
            <w:tcW w:w="1525" w:type="dxa"/>
          </w:tcPr>
          <w:p w14:paraId="66FBA93C" w14:textId="77777777" w:rsidR="00764810" w:rsidRDefault="00764810" w:rsidP="002C5CF6">
            <w:pPr>
              <w:tabs>
                <w:tab w:val="left" w:pos="2629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Half width           V </w:t>
            </w:r>
            <w:proofErr w:type="spellStart"/>
            <w:r>
              <w:rPr>
                <w:b/>
                <w:sz w:val="16"/>
                <w:szCs w:val="16"/>
              </w:rPr>
              <w:t>hyp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br/>
              <w:t>(mean ± SD)</w:t>
            </w:r>
          </w:p>
        </w:tc>
        <w:tc>
          <w:tcPr>
            <w:tcW w:w="1525" w:type="dxa"/>
          </w:tcPr>
          <w:p w14:paraId="5F9857D5" w14:textId="77777777" w:rsidR="00764810" w:rsidRDefault="00764810" w:rsidP="002C5CF6">
            <w:pPr>
              <w:tabs>
                <w:tab w:val="left" w:pos="2629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Half width          V </w:t>
            </w:r>
            <w:proofErr w:type="spellStart"/>
            <w:r>
              <w:rPr>
                <w:b/>
                <w:sz w:val="16"/>
                <w:szCs w:val="16"/>
              </w:rPr>
              <w:t>reb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br/>
              <w:t>(mean ± SD)</w:t>
            </w:r>
          </w:p>
        </w:tc>
      </w:tr>
      <w:tr w:rsidR="00764810" w14:paraId="773511AB" w14:textId="77777777" w:rsidTr="002C5CF6">
        <w:tc>
          <w:tcPr>
            <w:tcW w:w="1590" w:type="dxa"/>
            <w:vMerge w:val="restart"/>
          </w:tcPr>
          <w:p w14:paraId="1395A62B" w14:textId="77777777" w:rsidR="00764810" w:rsidRDefault="00764810" w:rsidP="002C5CF6">
            <w:pPr>
              <w:tabs>
                <w:tab w:val="left" w:pos="2629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br/>
              <w:t>CN</w:t>
            </w:r>
          </w:p>
        </w:tc>
        <w:tc>
          <w:tcPr>
            <w:tcW w:w="1803" w:type="dxa"/>
          </w:tcPr>
          <w:p w14:paraId="6F147C63" w14:textId="77777777" w:rsidR="00764810" w:rsidRDefault="00764810" w:rsidP="002C5CF6">
            <w:pPr>
              <w:tabs>
                <w:tab w:val="left" w:pos="2629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ChrimsonR</w:t>
            </w:r>
            <w:proofErr w:type="spellEnd"/>
          </w:p>
          <w:p w14:paraId="7FF4C7B7" w14:textId="77777777" w:rsidR="00764810" w:rsidRDefault="00764810" w:rsidP="002C5CF6">
            <w:pPr>
              <w:tabs>
                <w:tab w:val="left" w:pos="2629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11" w:type="dxa"/>
          </w:tcPr>
          <w:p w14:paraId="6C9EAB18" w14:textId="77777777" w:rsidR="00764810" w:rsidRDefault="00764810" w:rsidP="002C5CF6">
            <w:pPr>
              <w:tabs>
                <w:tab w:val="left" w:pos="2629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14.35 ± 6.74</w:t>
            </w:r>
          </w:p>
        </w:tc>
        <w:tc>
          <w:tcPr>
            <w:tcW w:w="1396" w:type="dxa"/>
          </w:tcPr>
          <w:p w14:paraId="1E169C0D" w14:textId="77777777" w:rsidR="00764810" w:rsidRDefault="00764810" w:rsidP="002C5CF6">
            <w:pPr>
              <w:tabs>
                <w:tab w:val="left" w:pos="2629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--------</w:t>
            </w:r>
          </w:p>
        </w:tc>
        <w:tc>
          <w:tcPr>
            <w:tcW w:w="1525" w:type="dxa"/>
          </w:tcPr>
          <w:p w14:paraId="646D5A97" w14:textId="77777777" w:rsidR="00764810" w:rsidRPr="00263EE2" w:rsidRDefault="00764810" w:rsidP="002C5CF6">
            <w:pPr>
              <w:tabs>
                <w:tab w:val="left" w:pos="2629"/>
              </w:tabs>
              <w:jc w:val="center"/>
            </w:pPr>
            <w:r>
              <w:rPr>
                <w:b/>
                <w:sz w:val="16"/>
                <w:szCs w:val="16"/>
              </w:rPr>
              <w:t>73.59 ± 14.97</w:t>
            </w:r>
          </w:p>
        </w:tc>
        <w:tc>
          <w:tcPr>
            <w:tcW w:w="1525" w:type="dxa"/>
          </w:tcPr>
          <w:p w14:paraId="523931B7" w14:textId="77777777" w:rsidR="00764810" w:rsidRDefault="00764810" w:rsidP="002C5CF6">
            <w:pPr>
              <w:tabs>
                <w:tab w:val="left" w:pos="2629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79.74 ± 33.09</w:t>
            </w:r>
          </w:p>
        </w:tc>
      </w:tr>
      <w:tr w:rsidR="00764810" w14:paraId="3C423B50" w14:textId="77777777" w:rsidTr="002C5CF6">
        <w:tc>
          <w:tcPr>
            <w:tcW w:w="1590" w:type="dxa"/>
            <w:vMerge/>
            <w:tcBorders>
              <w:bottom w:val="single" w:sz="4" w:space="0" w:color="auto"/>
            </w:tcBorders>
          </w:tcPr>
          <w:p w14:paraId="49F3C54E" w14:textId="77777777" w:rsidR="00764810" w:rsidRDefault="00764810" w:rsidP="002C5CF6">
            <w:pPr>
              <w:tabs>
                <w:tab w:val="left" w:pos="2629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03" w:type="dxa"/>
          </w:tcPr>
          <w:p w14:paraId="27E528AA" w14:textId="77777777" w:rsidR="00764810" w:rsidRPr="004917C7" w:rsidRDefault="00764810" w:rsidP="002C5CF6">
            <w:pPr>
              <w:tabs>
                <w:tab w:val="left" w:pos="2629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GAD2Cre</w:t>
            </w:r>
            <w:r w:rsidRPr="008F7690">
              <w:rPr>
                <w:b/>
                <w:color w:val="000000" w:themeColor="text1"/>
                <w:sz w:val="16"/>
                <w:szCs w:val="16"/>
              </w:rPr>
              <w:t>/H134R</w:t>
            </w:r>
          </w:p>
          <w:p w14:paraId="1D55C7BE" w14:textId="77777777" w:rsidR="00764810" w:rsidRDefault="00764810" w:rsidP="002C5CF6">
            <w:pPr>
              <w:tabs>
                <w:tab w:val="left" w:pos="2629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11" w:type="dxa"/>
          </w:tcPr>
          <w:p w14:paraId="7EDC9086" w14:textId="77777777" w:rsidR="00764810" w:rsidRDefault="00764810" w:rsidP="002C5CF6">
            <w:pPr>
              <w:tabs>
                <w:tab w:val="left" w:pos="2629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29.33 ± 10.08</w:t>
            </w:r>
          </w:p>
        </w:tc>
        <w:tc>
          <w:tcPr>
            <w:tcW w:w="1396" w:type="dxa"/>
          </w:tcPr>
          <w:p w14:paraId="6EA14FF9" w14:textId="77777777" w:rsidR="00764810" w:rsidRDefault="00764810" w:rsidP="002C5CF6">
            <w:pPr>
              <w:tabs>
                <w:tab w:val="left" w:pos="2629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--------</w:t>
            </w:r>
          </w:p>
        </w:tc>
        <w:tc>
          <w:tcPr>
            <w:tcW w:w="1525" w:type="dxa"/>
          </w:tcPr>
          <w:p w14:paraId="3D8607DB" w14:textId="77777777" w:rsidR="00764810" w:rsidRDefault="00764810" w:rsidP="002C5CF6">
            <w:pPr>
              <w:tabs>
                <w:tab w:val="left" w:pos="2629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77.89 ± 7.49</w:t>
            </w:r>
          </w:p>
        </w:tc>
        <w:tc>
          <w:tcPr>
            <w:tcW w:w="1525" w:type="dxa"/>
          </w:tcPr>
          <w:p w14:paraId="59E834E6" w14:textId="77777777" w:rsidR="00764810" w:rsidRDefault="00764810" w:rsidP="002C5CF6">
            <w:pPr>
              <w:tabs>
                <w:tab w:val="left" w:pos="2629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82.98 ± 17.79</w:t>
            </w:r>
          </w:p>
        </w:tc>
      </w:tr>
      <w:tr w:rsidR="00764810" w14:paraId="5C532749" w14:textId="77777777" w:rsidTr="002C5CF6">
        <w:tc>
          <w:tcPr>
            <w:tcW w:w="1590" w:type="dxa"/>
            <w:vMerge w:val="restart"/>
          </w:tcPr>
          <w:p w14:paraId="53EA4B25" w14:textId="77777777" w:rsidR="00764810" w:rsidRDefault="00764810" w:rsidP="002C5CF6">
            <w:pPr>
              <w:tabs>
                <w:tab w:val="left" w:pos="2629"/>
              </w:tabs>
              <w:jc w:val="center"/>
              <w:rPr>
                <w:b/>
                <w:sz w:val="16"/>
                <w:szCs w:val="16"/>
              </w:rPr>
            </w:pPr>
          </w:p>
          <w:p w14:paraId="5E51B789" w14:textId="77777777" w:rsidR="00764810" w:rsidRDefault="00764810" w:rsidP="002C5CF6">
            <w:pPr>
              <w:tabs>
                <w:tab w:val="left" w:pos="2629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MDJ</w:t>
            </w:r>
          </w:p>
        </w:tc>
        <w:tc>
          <w:tcPr>
            <w:tcW w:w="1803" w:type="dxa"/>
          </w:tcPr>
          <w:p w14:paraId="7FFAEE96" w14:textId="77777777" w:rsidR="00764810" w:rsidRDefault="00764810" w:rsidP="002C5CF6">
            <w:pPr>
              <w:tabs>
                <w:tab w:val="left" w:pos="2629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Electrical</w:t>
            </w:r>
          </w:p>
          <w:p w14:paraId="589FFF4E" w14:textId="77777777" w:rsidR="00764810" w:rsidRDefault="00764810" w:rsidP="002C5CF6">
            <w:pPr>
              <w:tabs>
                <w:tab w:val="left" w:pos="2629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11" w:type="dxa"/>
          </w:tcPr>
          <w:p w14:paraId="0D123545" w14:textId="77777777" w:rsidR="00764810" w:rsidRDefault="00764810" w:rsidP="002C5CF6">
            <w:pPr>
              <w:tabs>
                <w:tab w:val="left" w:pos="2629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0.57 ± 0.23</w:t>
            </w:r>
          </w:p>
        </w:tc>
        <w:tc>
          <w:tcPr>
            <w:tcW w:w="1396" w:type="dxa"/>
          </w:tcPr>
          <w:p w14:paraId="0E925B0E" w14:textId="77777777" w:rsidR="00764810" w:rsidRDefault="00764810" w:rsidP="002C5CF6">
            <w:pPr>
              <w:tabs>
                <w:tab w:val="left" w:pos="2629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12.06 ± 3.06</w:t>
            </w:r>
          </w:p>
        </w:tc>
        <w:tc>
          <w:tcPr>
            <w:tcW w:w="1525" w:type="dxa"/>
          </w:tcPr>
          <w:p w14:paraId="1FBBEA66" w14:textId="77777777" w:rsidR="00764810" w:rsidRDefault="00764810" w:rsidP="002C5CF6">
            <w:pPr>
              <w:tabs>
                <w:tab w:val="left" w:pos="2629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78.93 ± 11.09</w:t>
            </w:r>
          </w:p>
        </w:tc>
        <w:tc>
          <w:tcPr>
            <w:tcW w:w="1525" w:type="dxa"/>
          </w:tcPr>
          <w:p w14:paraId="071C1B62" w14:textId="77777777" w:rsidR="00764810" w:rsidRDefault="00764810" w:rsidP="002C5CF6">
            <w:pPr>
              <w:tabs>
                <w:tab w:val="left" w:pos="2629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79.16 ± 14.98</w:t>
            </w:r>
          </w:p>
        </w:tc>
      </w:tr>
      <w:tr w:rsidR="00764810" w14:paraId="11EAB47D" w14:textId="77777777" w:rsidTr="002C5CF6">
        <w:tc>
          <w:tcPr>
            <w:tcW w:w="1590" w:type="dxa"/>
            <w:vMerge/>
            <w:tcBorders>
              <w:bottom w:val="single" w:sz="4" w:space="0" w:color="auto"/>
            </w:tcBorders>
          </w:tcPr>
          <w:p w14:paraId="7D170D8F" w14:textId="77777777" w:rsidR="00764810" w:rsidRDefault="00764810" w:rsidP="002C5CF6">
            <w:pPr>
              <w:tabs>
                <w:tab w:val="left" w:pos="2629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03" w:type="dxa"/>
          </w:tcPr>
          <w:p w14:paraId="78701251" w14:textId="77777777" w:rsidR="00764810" w:rsidRDefault="00764810" w:rsidP="002C5CF6">
            <w:pPr>
              <w:tabs>
                <w:tab w:val="left" w:pos="2629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Chronos</w:t>
            </w:r>
          </w:p>
          <w:p w14:paraId="7E7BB8DD" w14:textId="77777777" w:rsidR="00764810" w:rsidRDefault="00764810" w:rsidP="002C5CF6">
            <w:pPr>
              <w:tabs>
                <w:tab w:val="left" w:pos="2629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11" w:type="dxa"/>
          </w:tcPr>
          <w:p w14:paraId="6B6FF7D5" w14:textId="77777777" w:rsidR="00764810" w:rsidRDefault="00764810" w:rsidP="002C5CF6">
            <w:pPr>
              <w:tabs>
                <w:tab w:val="left" w:pos="2629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2.26 ± 0.42</w:t>
            </w:r>
          </w:p>
        </w:tc>
        <w:tc>
          <w:tcPr>
            <w:tcW w:w="1396" w:type="dxa"/>
          </w:tcPr>
          <w:p w14:paraId="4183A8D4" w14:textId="77777777" w:rsidR="00764810" w:rsidRDefault="00764810" w:rsidP="002C5CF6">
            <w:pPr>
              <w:tabs>
                <w:tab w:val="left" w:pos="2629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11.86 ± 5.03</w:t>
            </w:r>
          </w:p>
        </w:tc>
        <w:tc>
          <w:tcPr>
            <w:tcW w:w="1525" w:type="dxa"/>
          </w:tcPr>
          <w:p w14:paraId="72F0AFFE" w14:textId="77777777" w:rsidR="00764810" w:rsidRDefault="00764810" w:rsidP="002C5CF6">
            <w:pPr>
              <w:tabs>
                <w:tab w:val="left" w:pos="2629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80.90 ± 19.39</w:t>
            </w:r>
          </w:p>
        </w:tc>
        <w:tc>
          <w:tcPr>
            <w:tcW w:w="1525" w:type="dxa"/>
          </w:tcPr>
          <w:p w14:paraId="169CA175" w14:textId="77777777" w:rsidR="00764810" w:rsidRDefault="00764810" w:rsidP="002C5CF6">
            <w:pPr>
              <w:tabs>
                <w:tab w:val="left" w:pos="2629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86.13 ± 12.96</w:t>
            </w:r>
          </w:p>
        </w:tc>
      </w:tr>
    </w:tbl>
    <w:p w14:paraId="741ACE9D" w14:textId="77777777" w:rsidR="00764810" w:rsidRDefault="00764810" w:rsidP="00764810">
      <w:pPr>
        <w:jc w:val="center"/>
        <w:rPr>
          <w:b/>
        </w:rPr>
      </w:pPr>
    </w:p>
    <w:p w14:paraId="43754782" w14:textId="62ED8E42" w:rsidR="00764810" w:rsidRPr="00EC2374" w:rsidRDefault="0054377A" w:rsidP="00764810">
      <w:pPr>
        <w:tabs>
          <w:tab w:val="left" w:pos="2629"/>
        </w:tabs>
        <w:spacing w:line="240" w:lineRule="auto"/>
        <w:jc w:val="both"/>
        <w:rPr>
          <w:sz w:val="16"/>
          <w:szCs w:val="16"/>
        </w:rPr>
      </w:pPr>
      <w:r>
        <w:rPr>
          <w:b/>
          <w:sz w:val="16"/>
          <w:szCs w:val="16"/>
        </w:rPr>
        <w:t>Supplementary</w:t>
      </w:r>
      <w:r w:rsidR="00DA77ED">
        <w:rPr>
          <w:b/>
          <w:sz w:val="16"/>
          <w:szCs w:val="16"/>
        </w:rPr>
        <w:t xml:space="preserve"> file 1A</w:t>
      </w:r>
      <w:r w:rsidR="00764810" w:rsidRPr="00BD4689">
        <w:rPr>
          <w:b/>
          <w:sz w:val="16"/>
          <w:szCs w:val="16"/>
        </w:rPr>
        <w:t>.</w:t>
      </w:r>
      <w:r w:rsidR="00764810">
        <w:rPr>
          <w:b/>
          <w:sz w:val="16"/>
          <w:szCs w:val="16"/>
        </w:rPr>
        <w:t xml:space="preserve"> Kinetic properties of CN and MDJ synaptic responses using different stimulation approaches.</w:t>
      </w:r>
      <w:r w:rsidR="00764810" w:rsidRPr="00BD4689">
        <w:rPr>
          <w:b/>
          <w:sz w:val="16"/>
          <w:szCs w:val="16"/>
        </w:rPr>
        <w:t xml:space="preserve"> </w:t>
      </w:r>
      <w:r w:rsidR="00764810">
        <w:rPr>
          <w:sz w:val="16"/>
          <w:szCs w:val="16"/>
        </w:rPr>
        <w:t xml:space="preserve">Latency and half width of hyperpolarization </w:t>
      </w:r>
      <w:r w:rsidR="00D30FAD">
        <w:rPr>
          <w:sz w:val="16"/>
          <w:szCs w:val="16"/>
        </w:rPr>
        <w:t>(</w:t>
      </w:r>
      <w:r w:rsidR="00D30FAD" w:rsidRPr="00504FC4">
        <w:rPr>
          <w:szCs w:val="16"/>
        </w:rPr>
        <w:t>V</w:t>
      </w:r>
      <w:r w:rsidR="00D30FAD">
        <w:rPr>
          <w:szCs w:val="16"/>
          <w:vertAlign w:val="subscript"/>
        </w:rPr>
        <w:t>hyp.</w:t>
      </w:r>
      <w:r w:rsidR="00764810" w:rsidRPr="00955D89">
        <w:rPr>
          <w:sz w:val="16"/>
          <w:szCs w:val="16"/>
        </w:rPr>
        <w:t>)</w:t>
      </w:r>
      <w:r w:rsidR="00764810">
        <w:rPr>
          <w:sz w:val="16"/>
          <w:szCs w:val="16"/>
        </w:rPr>
        <w:t xml:space="preserve"> and rebound </w:t>
      </w:r>
      <w:r w:rsidR="00D30FAD">
        <w:rPr>
          <w:sz w:val="16"/>
          <w:szCs w:val="16"/>
        </w:rPr>
        <w:t>(</w:t>
      </w:r>
      <w:proofErr w:type="spellStart"/>
      <w:r w:rsidR="00D30FAD" w:rsidRPr="00504FC4">
        <w:rPr>
          <w:szCs w:val="16"/>
        </w:rPr>
        <w:t>V</w:t>
      </w:r>
      <w:r w:rsidR="00D30FAD">
        <w:rPr>
          <w:szCs w:val="16"/>
          <w:vertAlign w:val="subscript"/>
        </w:rPr>
        <w:t>reb</w:t>
      </w:r>
      <w:proofErr w:type="spellEnd"/>
      <w:r w:rsidR="00D30FAD">
        <w:rPr>
          <w:szCs w:val="16"/>
          <w:vertAlign w:val="subscript"/>
        </w:rPr>
        <w:t>.</w:t>
      </w:r>
      <w:r w:rsidR="00764810" w:rsidRPr="00955D89">
        <w:rPr>
          <w:sz w:val="16"/>
          <w:szCs w:val="16"/>
        </w:rPr>
        <w:t>)</w:t>
      </w:r>
      <w:r w:rsidR="00764810">
        <w:rPr>
          <w:sz w:val="16"/>
          <w:szCs w:val="16"/>
        </w:rPr>
        <w:t xml:space="preserve"> synaptic components of CN synaptic responses evoked in</w:t>
      </w:r>
      <w:r w:rsidR="00764810" w:rsidRPr="00EC2374">
        <w:rPr>
          <w:sz w:val="16"/>
          <w:szCs w:val="16"/>
        </w:rPr>
        <w:t xml:space="preserve"> mice transduced with </w:t>
      </w:r>
      <w:proofErr w:type="spellStart"/>
      <w:r w:rsidR="00764810" w:rsidRPr="00EC2374">
        <w:rPr>
          <w:sz w:val="16"/>
          <w:szCs w:val="16"/>
        </w:rPr>
        <w:t>Chrimson</w:t>
      </w:r>
      <w:r w:rsidR="00764810">
        <w:rPr>
          <w:sz w:val="16"/>
          <w:szCs w:val="16"/>
        </w:rPr>
        <w:t>R</w:t>
      </w:r>
      <w:r w:rsidR="00764810" w:rsidRPr="00EC2374">
        <w:rPr>
          <w:sz w:val="16"/>
          <w:szCs w:val="16"/>
        </w:rPr>
        <w:t>-tdTomato</w:t>
      </w:r>
      <w:proofErr w:type="spellEnd"/>
      <w:r w:rsidR="00764810" w:rsidRPr="00EC2374">
        <w:rPr>
          <w:sz w:val="16"/>
          <w:szCs w:val="16"/>
        </w:rPr>
        <w:t xml:space="preserve"> in the CN and </w:t>
      </w:r>
      <w:r w:rsidR="00764810" w:rsidRPr="00EC2374">
        <w:rPr>
          <w:rFonts w:hint="eastAsia"/>
          <w:sz w:val="16"/>
          <w:szCs w:val="16"/>
        </w:rPr>
        <w:t>GAD2Cre/Chr2</w:t>
      </w:r>
      <w:r w:rsidR="00764810" w:rsidRPr="00EC2374">
        <w:rPr>
          <w:sz w:val="16"/>
          <w:szCs w:val="16"/>
        </w:rPr>
        <w:t>-H134R</w:t>
      </w:r>
      <w:r w:rsidR="00764810" w:rsidRPr="00EC2374">
        <w:rPr>
          <w:rFonts w:hint="eastAsia"/>
          <w:sz w:val="16"/>
          <w:szCs w:val="16"/>
        </w:rPr>
        <w:t>-EYFP</w:t>
      </w:r>
      <w:r w:rsidR="00764810">
        <w:rPr>
          <w:sz w:val="16"/>
          <w:szCs w:val="16"/>
        </w:rPr>
        <w:t xml:space="preserve"> transgenic mice line, and latency and half width of depolarization (</w:t>
      </w:r>
      <w:r w:rsidR="00D30FAD" w:rsidRPr="00504FC4">
        <w:rPr>
          <w:szCs w:val="16"/>
        </w:rPr>
        <w:t>V</w:t>
      </w:r>
      <w:r w:rsidR="00D30FAD" w:rsidRPr="00504FC4">
        <w:rPr>
          <w:szCs w:val="16"/>
          <w:vertAlign w:val="subscript"/>
        </w:rPr>
        <w:t>dep</w:t>
      </w:r>
      <w:r w:rsidR="00D30FAD">
        <w:rPr>
          <w:szCs w:val="16"/>
          <w:vertAlign w:val="subscript"/>
        </w:rPr>
        <w:t>.</w:t>
      </w:r>
      <w:r w:rsidR="00764810">
        <w:rPr>
          <w:sz w:val="16"/>
          <w:szCs w:val="16"/>
        </w:rPr>
        <w:t xml:space="preserve">), hyperpolarization </w:t>
      </w:r>
      <w:r w:rsidR="00D30FAD">
        <w:rPr>
          <w:sz w:val="16"/>
          <w:szCs w:val="16"/>
        </w:rPr>
        <w:t>(</w:t>
      </w:r>
      <w:r w:rsidR="00D30FAD" w:rsidRPr="00504FC4">
        <w:rPr>
          <w:szCs w:val="16"/>
        </w:rPr>
        <w:t>V</w:t>
      </w:r>
      <w:r w:rsidR="00D30FAD">
        <w:rPr>
          <w:szCs w:val="16"/>
          <w:vertAlign w:val="subscript"/>
        </w:rPr>
        <w:t>hyp.</w:t>
      </w:r>
      <w:r w:rsidR="00764810" w:rsidRPr="00955D89">
        <w:rPr>
          <w:sz w:val="16"/>
          <w:szCs w:val="16"/>
        </w:rPr>
        <w:t>)</w:t>
      </w:r>
      <w:r w:rsidR="00764810">
        <w:rPr>
          <w:sz w:val="16"/>
          <w:szCs w:val="16"/>
        </w:rPr>
        <w:t xml:space="preserve">, and rebound </w:t>
      </w:r>
      <w:r w:rsidR="00D30FAD">
        <w:rPr>
          <w:sz w:val="16"/>
          <w:szCs w:val="16"/>
        </w:rPr>
        <w:t>(</w:t>
      </w:r>
      <w:proofErr w:type="spellStart"/>
      <w:r w:rsidR="00D30FAD" w:rsidRPr="00504FC4">
        <w:rPr>
          <w:szCs w:val="16"/>
        </w:rPr>
        <w:t>V</w:t>
      </w:r>
      <w:r w:rsidR="00D30FAD">
        <w:rPr>
          <w:szCs w:val="16"/>
          <w:vertAlign w:val="subscript"/>
        </w:rPr>
        <w:t>reb</w:t>
      </w:r>
      <w:proofErr w:type="spellEnd"/>
      <w:r w:rsidR="00D30FAD">
        <w:rPr>
          <w:szCs w:val="16"/>
          <w:vertAlign w:val="subscript"/>
        </w:rPr>
        <w:t>.</w:t>
      </w:r>
      <w:r w:rsidR="00764810" w:rsidRPr="00955D89">
        <w:rPr>
          <w:sz w:val="16"/>
          <w:szCs w:val="16"/>
        </w:rPr>
        <w:t>)</w:t>
      </w:r>
      <w:r w:rsidR="00764810">
        <w:rPr>
          <w:sz w:val="16"/>
          <w:szCs w:val="16"/>
        </w:rPr>
        <w:t xml:space="preserve"> synaptic components of MDJ synaptic response</w:t>
      </w:r>
      <w:r w:rsidR="00764810" w:rsidRPr="00EC2374">
        <w:rPr>
          <w:sz w:val="16"/>
          <w:szCs w:val="16"/>
        </w:rPr>
        <w:t xml:space="preserve"> </w:t>
      </w:r>
      <w:r w:rsidR="00764810">
        <w:rPr>
          <w:sz w:val="16"/>
          <w:szCs w:val="16"/>
        </w:rPr>
        <w:t>evoked in</w:t>
      </w:r>
      <w:r w:rsidR="00764810" w:rsidRPr="00EC2374">
        <w:rPr>
          <w:sz w:val="16"/>
          <w:szCs w:val="16"/>
        </w:rPr>
        <w:t xml:space="preserve"> mice transduced with </w:t>
      </w:r>
      <w:r w:rsidR="00764810">
        <w:rPr>
          <w:sz w:val="16"/>
          <w:szCs w:val="16"/>
        </w:rPr>
        <w:t>Chronos in the MDJ</w:t>
      </w:r>
      <w:r w:rsidR="00764810" w:rsidRPr="00EC2374">
        <w:rPr>
          <w:sz w:val="16"/>
          <w:szCs w:val="16"/>
        </w:rPr>
        <w:t xml:space="preserve"> </w:t>
      </w:r>
      <w:r w:rsidR="00764810">
        <w:rPr>
          <w:sz w:val="16"/>
          <w:szCs w:val="16"/>
        </w:rPr>
        <w:t xml:space="preserve">and electrical </w:t>
      </w:r>
      <w:r w:rsidR="00764810" w:rsidRPr="00EC2374">
        <w:rPr>
          <w:sz w:val="16"/>
          <w:szCs w:val="16"/>
        </w:rPr>
        <w:t xml:space="preserve">stimulation.  </w:t>
      </w:r>
    </w:p>
    <w:p w14:paraId="0545246A" w14:textId="77777777" w:rsidR="00764810" w:rsidRDefault="00764810" w:rsidP="002C5CF6">
      <w:pPr>
        <w:spacing w:after="160"/>
        <w:rPr>
          <w:b/>
        </w:rPr>
      </w:pPr>
    </w:p>
    <w:p w14:paraId="4892B659" w14:textId="77777777" w:rsidR="0045281D" w:rsidRDefault="0045281D" w:rsidP="002C5CF6">
      <w:pPr>
        <w:spacing w:after="160"/>
        <w:rPr>
          <w:b/>
        </w:rPr>
      </w:pPr>
    </w:p>
    <w:p w14:paraId="3F6A44E1" w14:textId="77777777" w:rsidR="00764810" w:rsidRDefault="00764810" w:rsidP="00764810">
      <w:pPr>
        <w:rPr>
          <w:b/>
        </w:rPr>
      </w:pPr>
    </w:p>
    <w:p w14:paraId="6AE14FB1" w14:textId="77777777" w:rsidR="0045281D" w:rsidRDefault="0045281D" w:rsidP="00764810">
      <w:pPr>
        <w:rPr>
          <w:b/>
        </w:rPr>
      </w:pPr>
    </w:p>
    <w:tbl>
      <w:tblPr>
        <w:tblW w:w="14512" w:type="dxa"/>
        <w:tblLook w:val="04A0" w:firstRow="1" w:lastRow="0" w:firstColumn="1" w:lastColumn="0" w:noHBand="0" w:noVBand="1"/>
      </w:tblPr>
      <w:tblGrid>
        <w:gridCol w:w="9360"/>
        <w:gridCol w:w="1285"/>
        <w:gridCol w:w="1295"/>
        <w:gridCol w:w="1280"/>
        <w:gridCol w:w="1292"/>
      </w:tblGrid>
      <w:tr w:rsidR="00764810" w:rsidRPr="00BD4689" w14:paraId="36519ED7" w14:textId="77777777" w:rsidTr="0045281D">
        <w:tc>
          <w:tcPr>
            <w:tcW w:w="9360" w:type="dxa"/>
          </w:tcPr>
          <w:tbl>
            <w:tblPr>
              <w:tblStyle w:val="TableGrid2"/>
              <w:tblW w:w="0" w:type="auto"/>
              <w:tblLook w:val="04A0" w:firstRow="1" w:lastRow="0" w:firstColumn="1" w:lastColumn="0" w:noHBand="0" w:noVBand="1"/>
            </w:tblPr>
            <w:tblGrid>
              <w:gridCol w:w="1821"/>
              <w:gridCol w:w="1794"/>
              <w:gridCol w:w="1809"/>
              <w:gridCol w:w="1787"/>
              <w:gridCol w:w="1805"/>
            </w:tblGrid>
            <w:tr w:rsidR="0045281D" w:rsidRPr="00BD4689" w14:paraId="28D41FCB" w14:textId="77777777" w:rsidTr="002E35F7">
              <w:tc>
                <w:tcPr>
                  <w:tcW w:w="1821" w:type="dxa"/>
                </w:tcPr>
                <w:p w14:paraId="60BB1EFA" w14:textId="77777777" w:rsidR="0045281D" w:rsidRPr="00BD4689" w:rsidRDefault="0045281D" w:rsidP="0045281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BD4689">
                    <w:rPr>
                      <w:b/>
                      <w:sz w:val="16"/>
                      <w:szCs w:val="16"/>
                    </w:rPr>
                    <w:t>Stimulation</w:t>
                  </w:r>
                </w:p>
              </w:tc>
              <w:tc>
                <w:tcPr>
                  <w:tcW w:w="1794" w:type="dxa"/>
                </w:tcPr>
                <w:p w14:paraId="05A04965" w14:textId="77777777" w:rsidR="0045281D" w:rsidRPr="00BD4689" w:rsidRDefault="0045281D" w:rsidP="0045281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BD4689">
                    <w:rPr>
                      <w:b/>
                      <w:sz w:val="16"/>
                      <w:szCs w:val="16"/>
                    </w:rPr>
                    <w:t>Slope ± S</w:t>
                  </w:r>
                  <w:r>
                    <w:rPr>
                      <w:b/>
                      <w:sz w:val="16"/>
                      <w:szCs w:val="16"/>
                    </w:rPr>
                    <w:t>D</w:t>
                  </w:r>
                </w:p>
              </w:tc>
              <w:tc>
                <w:tcPr>
                  <w:tcW w:w="1809" w:type="dxa"/>
                </w:tcPr>
                <w:p w14:paraId="712C62BB" w14:textId="77777777" w:rsidR="0045281D" w:rsidRPr="00BD4689" w:rsidRDefault="0045281D" w:rsidP="0045281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BD4689">
                    <w:rPr>
                      <w:b/>
                      <w:sz w:val="16"/>
                      <w:szCs w:val="16"/>
                    </w:rPr>
                    <w:t>Intercept ± S</w:t>
                  </w:r>
                  <w:r>
                    <w:rPr>
                      <w:b/>
                      <w:sz w:val="16"/>
                      <w:szCs w:val="16"/>
                    </w:rPr>
                    <w:t>D</w:t>
                  </w:r>
                </w:p>
              </w:tc>
              <w:tc>
                <w:tcPr>
                  <w:tcW w:w="1787" w:type="dxa"/>
                </w:tcPr>
                <w:p w14:paraId="4ED4A53B" w14:textId="77777777" w:rsidR="0045281D" w:rsidRPr="00BD4689" w:rsidRDefault="0045281D" w:rsidP="0045281D">
                  <w:pPr>
                    <w:jc w:val="center"/>
                    <w:rPr>
                      <w:b/>
                      <w:sz w:val="16"/>
                      <w:szCs w:val="16"/>
                      <w:vertAlign w:val="superscript"/>
                    </w:rPr>
                  </w:pPr>
                  <w:r>
                    <w:rPr>
                      <w:b/>
                      <w:sz w:val="16"/>
                      <w:szCs w:val="16"/>
                    </w:rPr>
                    <w:t>r</w:t>
                  </w:r>
                  <w:r w:rsidRPr="00BD4689">
                    <w:rPr>
                      <w:b/>
                      <w:sz w:val="16"/>
                      <w:szCs w:val="16"/>
                      <w:vertAlign w:val="superscript"/>
                    </w:rPr>
                    <w:t>2</w:t>
                  </w:r>
                </w:p>
              </w:tc>
              <w:tc>
                <w:tcPr>
                  <w:tcW w:w="1805" w:type="dxa"/>
                </w:tcPr>
                <w:p w14:paraId="4ED3A7AB" w14:textId="77777777" w:rsidR="0045281D" w:rsidRPr="00BD4689" w:rsidRDefault="0045281D" w:rsidP="0045281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BD4689">
                    <w:rPr>
                      <w:b/>
                      <w:sz w:val="16"/>
                      <w:szCs w:val="16"/>
                    </w:rPr>
                    <w:t>Number of cells</w:t>
                  </w:r>
                </w:p>
              </w:tc>
            </w:tr>
            <w:tr w:rsidR="0045281D" w:rsidRPr="00BD4689" w14:paraId="15CE795B" w14:textId="77777777" w:rsidTr="002E35F7">
              <w:tc>
                <w:tcPr>
                  <w:tcW w:w="1821" w:type="dxa"/>
                </w:tcPr>
                <w:p w14:paraId="6CD46BF6" w14:textId="77777777" w:rsidR="0045281D" w:rsidRPr="00BD4689" w:rsidRDefault="0045281D" w:rsidP="0045281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BD4689">
                    <w:rPr>
                      <w:b/>
                      <w:sz w:val="16"/>
                      <w:szCs w:val="16"/>
                    </w:rPr>
                    <w:t xml:space="preserve">-100 </w:t>
                  </w:r>
                  <w:proofErr w:type="spellStart"/>
                  <w:r w:rsidRPr="00BD4689">
                    <w:rPr>
                      <w:b/>
                      <w:sz w:val="16"/>
                      <w:szCs w:val="16"/>
                    </w:rPr>
                    <w:t>ms</w:t>
                  </w:r>
                  <w:proofErr w:type="spellEnd"/>
                </w:p>
              </w:tc>
              <w:tc>
                <w:tcPr>
                  <w:tcW w:w="1794" w:type="dxa"/>
                </w:tcPr>
                <w:p w14:paraId="2C3EA591" w14:textId="77777777" w:rsidR="0045281D" w:rsidRPr="00BD4689" w:rsidRDefault="0045281D" w:rsidP="0045281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BD4689">
                    <w:rPr>
                      <w:b/>
                      <w:sz w:val="16"/>
                      <w:szCs w:val="16"/>
                    </w:rPr>
                    <w:t xml:space="preserve">-0.49 ± </w:t>
                  </w:r>
                  <w:r>
                    <w:rPr>
                      <w:b/>
                      <w:sz w:val="16"/>
                      <w:szCs w:val="16"/>
                    </w:rPr>
                    <w:t>0.03</w:t>
                  </w:r>
                </w:p>
              </w:tc>
              <w:tc>
                <w:tcPr>
                  <w:tcW w:w="1809" w:type="dxa"/>
                </w:tcPr>
                <w:p w14:paraId="7A628669" w14:textId="77777777" w:rsidR="0045281D" w:rsidRPr="00BD4689" w:rsidRDefault="0045281D" w:rsidP="0045281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BD4689">
                    <w:rPr>
                      <w:b/>
                      <w:sz w:val="16"/>
                      <w:szCs w:val="16"/>
                    </w:rPr>
                    <w:t>-0.16 ±</w:t>
                  </w:r>
                  <w:r>
                    <w:rPr>
                      <w:b/>
                      <w:sz w:val="16"/>
                      <w:szCs w:val="16"/>
                    </w:rPr>
                    <w:t xml:space="preserve"> 0.02</w:t>
                  </w:r>
                </w:p>
              </w:tc>
              <w:tc>
                <w:tcPr>
                  <w:tcW w:w="1787" w:type="dxa"/>
                </w:tcPr>
                <w:p w14:paraId="30CB6913" w14:textId="77777777" w:rsidR="0045281D" w:rsidRPr="00BD4689" w:rsidRDefault="0045281D" w:rsidP="0045281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BD4689">
                    <w:rPr>
                      <w:b/>
                      <w:sz w:val="16"/>
                      <w:szCs w:val="16"/>
                    </w:rPr>
                    <w:t>0.69</w:t>
                  </w:r>
                </w:p>
              </w:tc>
              <w:tc>
                <w:tcPr>
                  <w:tcW w:w="1805" w:type="dxa"/>
                </w:tcPr>
                <w:p w14:paraId="068ACC5B" w14:textId="77777777" w:rsidR="0045281D" w:rsidRPr="00BD4689" w:rsidRDefault="0045281D" w:rsidP="0045281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BD4689">
                    <w:rPr>
                      <w:b/>
                      <w:sz w:val="16"/>
                      <w:szCs w:val="16"/>
                    </w:rPr>
                    <w:t>6</w:t>
                  </w:r>
                </w:p>
              </w:tc>
            </w:tr>
            <w:tr w:rsidR="0045281D" w:rsidRPr="00BD4689" w14:paraId="7798D5AD" w14:textId="77777777" w:rsidTr="002E35F7">
              <w:tc>
                <w:tcPr>
                  <w:tcW w:w="1821" w:type="dxa"/>
                </w:tcPr>
                <w:p w14:paraId="2D1257AD" w14:textId="77777777" w:rsidR="0045281D" w:rsidRPr="00BD4689" w:rsidRDefault="0045281D" w:rsidP="0045281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BD4689">
                    <w:rPr>
                      <w:b/>
                      <w:sz w:val="16"/>
                      <w:szCs w:val="16"/>
                    </w:rPr>
                    <w:t xml:space="preserve">-50 </w:t>
                  </w:r>
                  <w:proofErr w:type="spellStart"/>
                  <w:r w:rsidRPr="00BD4689">
                    <w:rPr>
                      <w:b/>
                      <w:sz w:val="16"/>
                      <w:szCs w:val="16"/>
                    </w:rPr>
                    <w:t>ms</w:t>
                  </w:r>
                  <w:proofErr w:type="spellEnd"/>
                </w:p>
              </w:tc>
              <w:tc>
                <w:tcPr>
                  <w:tcW w:w="1794" w:type="dxa"/>
                </w:tcPr>
                <w:p w14:paraId="33BA437E" w14:textId="77777777" w:rsidR="0045281D" w:rsidRPr="00BD4689" w:rsidRDefault="0045281D" w:rsidP="0045281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BD4689">
                    <w:rPr>
                      <w:b/>
                      <w:sz w:val="16"/>
                      <w:szCs w:val="16"/>
                    </w:rPr>
                    <w:t>-0.41 ±</w:t>
                  </w:r>
                  <w:r>
                    <w:rPr>
                      <w:b/>
                      <w:sz w:val="16"/>
                      <w:szCs w:val="16"/>
                    </w:rPr>
                    <w:t xml:space="preserve"> 0.05</w:t>
                  </w:r>
                </w:p>
              </w:tc>
              <w:tc>
                <w:tcPr>
                  <w:tcW w:w="1809" w:type="dxa"/>
                </w:tcPr>
                <w:p w14:paraId="0BBC02BB" w14:textId="77777777" w:rsidR="0045281D" w:rsidRPr="00BD4689" w:rsidRDefault="0045281D" w:rsidP="0045281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BD4689">
                    <w:rPr>
                      <w:b/>
                      <w:sz w:val="16"/>
                      <w:szCs w:val="16"/>
                    </w:rPr>
                    <w:t>-0.11 ± 0.</w:t>
                  </w:r>
                  <w:r>
                    <w:rPr>
                      <w:b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787" w:type="dxa"/>
                </w:tcPr>
                <w:p w14:paraId="46C17E20" w14:textId="77777777" w:rsidR="0045281D" w:rsidRPr="00BD4689" w:rsidRDefault="0045281D" w:rsidP="0045281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BD4689">
                    <w:rPr>
                      <w:b/>
                      <w:sz w:val="16"/>
                      <w:szCs w:val="16"/>
                    </w:rPr>
                    <w:t>0.44</w:t>
                  </w:r>
                </w:p>
              </w:tc>
              <w:tc>
                <w:tcPr>
                  <w:tcW w:w="1805" w:type="dxa"/>
                </w:tcPr>
                <w:p w14:paraId="08106254" w14:textId="77777777" w:rsidR="0045281D" w:rsidRPr="00BD4689" w:rsidRDefault="0045281D" w:rsidP="0045281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BD4689">
                    <w:rPr>
                      <w:b/>
                      <w:sz w:val="16"/>
                      <w:szCs w:val="16"/>
                    </w:rPr>
                    <w:t>6</w:t>
                  </w:r>
                </w:p>
              </w:tc>
            </w:tr>
            <w:tr w:rsidR="0045281D" w:rsidRPr="00BD4689" w14:paraId="201E05CA" w14:textId="77777777" w:rsidTr="002E35F7">
              <w:tc>
                <w:tcPr>
                  <w:tcW w:w="1821" w:type="dxa"/>
                </w:tcPr>
                <w:p w14:paraId="3D4A51A6" w14:textId="77777777" w:rsidR="0045281D" w:rsidRPr="00BD4689" w:rsidRDefault="0045281D" w:rsidP="0045281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BD4689">
                    <w:rPr>
                      <w:b/>
                      <w:sz w:val="16"/>
                      <w:szCs w:val="16"/>
                    </w:rPr>
                    <w:t xml:space="preserve">0 </w:t>
                  </w:r>
                  <w:proofErr w:type="spellStart"/>
                  <w:r w:rsidRPr="00BD4689">
                    <w:rPr>
                      <w:b/>
                      <w:sz w:val="16"/>
                      <w:szCs w:val="16"/>
                    </w:rPr>
                    <w:t>ms</w:t>
                  </w:r>
                  <w:proofErr w:type="spellEnd"/>
                </w:p>
              </w:tc>
              <w:tc>
                <w:tcPr>
                  <w:tcW w:w="1794" w:type="dxa"/>
                </w:tcPr>
                <w:p w14:paraId="672B1442" w14:textId="77777777" w:rsidR="0045281D" w:rsidRPr="00BD4689" w:rsidRDefault="0045281D" w:rsidP="0045281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BD4689">
                    <w:rPr>
                      <w:b/>
                      <w:sz w:val="16"/>
                      <w:szCs w:val="16"/>
                    </w:rPr>
                    <w:t>-0.56 ± 0.</w:t>
                  </w:r>
                  <w:r>
                    <w:rPr>
                      <w:b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809" w:type="dxa"/>
                </w:tcPr>
                <w:p w14:paraId="7AB528B3" w14:textId="77777777" w:rsidR="0045281D" w:rsidRPr="00BD4689" w:rsidRDefault="0045281D" w:rsidP="0045281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BD4689">
                    <w:rPr>
                      <w:b/>
                      <w:sz w:val="16"/>
                      <w:szCs w:val="16"/>
                    </w:rPr>
                    <w:t>0.08 ± 0.</w:t>
                  </w:r>
                  <w:r>
                    <w:rPr>
                      <w:b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787" w:type="dxa"/>
                </w:tcPr>
                <w:p w14:paraId="12E75D7B" w14:textId="77777777" w:rsidR="0045281D" w:rsidRPr="00BD4689" w:rsidRDefault="0045281D" w:rsidP="0045281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BD4689">
                    <w:rPr>
                      <w:b/>
                      <w:sz w:val="16"/>
                      <w:szCs w:val="16"/>
                    </w:rPr>
                    <w:t>0.88</w:t>
                  </w:r>
                </w:p>
              </w:tc>
              <w:tc>
                <w:tcPr>
                  <w:tcW w:w="1805" w:type="dxa"/>
                </w:tcPr>
                <w:p w14:paraId="50F9F44D" w14:textId="77777777" w:rsidR="0045281D" w:rsidRPr="00BD4689" w:rsidRDefault="0045281D" w:rsidP="0045281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BD4689">
                    <w:rPr>
                      <w:b/>
                      <w:sz w:val="16"/>
                      <w:szCs w:val="16"/>
                    </w:rPr>
                    <w:t>5</w:t>
                  </w:r>
                </w:p>
              </w:tc>
            </w:tr>
            <w:tr w:rsidR="0045281D" w:rsidRPr="00BD4689" w14:paraId="7740F146" w14:textId="77777777" w:rsidTr="002E35F7">
              <w:tc>
                <w:tcPr>
                  <w:tcW w:w="1821" w:type="dxa"/>
                </w:tcPr>
                <w:p w14:paraId="3AD0EBBA" w14:textId="77777777" w:rsidR="0045281D" w:rsidRPr="00BD4689" w:rsidRDefault="0045281D" w:rsidP="0045281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BD4689">
                    <w:rPr>
                      <w:b/>
                      <w:sz w:val="16"/>
                      <w:szCs w:val="16"/>
                    </w:rPr>
                    <w:t xml:space="preserve">+30 </w:t>
                  </w:r>
                  <w:proofErr w:type="spellStart"/>
                  <w:r w:rsidRPr="00BD4689">
                    <w:rPr>
                      <w:b/>
                      <w:sz w:val="16"/>
                      <w:szCs w:val="16"/>
                    </w:rPr>
                    <w:t>ms</w:t>
                  </w:r>
                  <w:proofErr w:type="spellEnd"/>
                </w:p>
              </w:tc>
              <w:tc>
                <w:tcPr>
                  <w:tcW w:w="1794" w:type="dxa"/>
                </w:tcPr>
                <w:p w14:paraId="7BF01423" w14:textId="77777777" w:rsidR="0045281D" w:rsidRPr="00BD4689" w:rsidRDefault="0045281D" w:rsidP="0045281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BD4689">
                    <w:rPr>
                      <w:b/>
                      <w:sz w:val="16"/>
                      <w:szCs w:val="16"/>
                    </w:rPr>
                    <w:t>-0.53 ± 0.</w:t>
                  </w:r>
                  <w:r>
                    <w:rPr>
                      <w:b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809" w:type="dxa"/>
                </w:tcPr>
                <w:p w14:paraId="44416D30" w14:textId="77777777" w:rsidR="0045281D" w:rsidRPr="00BD4689" w:rsidRDefault="0045281D" w:rsidP="0045281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BD4689">
                    <w:rPr>
                      <w:b/>
                      <w:sz w:val="16"/>
                      <w:szCs w:val="16"/>
                    </w:rPr>
                    <w:t>0.02 ± 0.</w:t>
                  </w:r>
                  <w:r>
                    <w:rPr>
                      <w:b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787" w:type="dxa"/>
                </w:tcPr>
                <w:p w14:paraId="1D06A8A0" w14:textId="77777777" w:rsidR="0045281D" w:rsidRPr="00BD4689" w:rsidRDefault="0045281D" w:rsidP="0045281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BD4689">
                    <w:rPr>
                      <w:b/>
                      <w:sz w:val="16"/>
                      <w:szCs w:val="16"/>
                    </w:rPr>
                    <w:t>0.78</w:t>
                  </w:r>
                </w:p>
              </w:tc>
              <w:tc>
                <w:tcPr>
                  <w:tcW w:w="1805" w:type="dxa"/>
                </w:tcPr>
                <w:p w14:paraId="237FC1F7" w14:textId="77777777" w:rsidR="0045281D" w:rsidRPr="00BD4689" w:rsidRDefault="0045281D" w:rsidP="0045281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BD4689">
                    <w:rPr>
                      <w:b/>
                      <w:sz w:val="16"/>
                      <w:szCs w:val="16"/>
                    </w:rPr>
                    <w:t>4</w:t>
                  </w:r>
                </w:p>
              </w:tc>
            </w:tr>
            <w:tr w:rsidR="0045281D" w:rsidRPr="00BD4689" w14:paraId="11D0BC18" w14:textId="77777777" w:rsidTr="002E35F7">
              <w:tc>
                <w:tcPr>
                  <w:tcW w:w="1821" w:type="dxa"/>
                </w:tcPr>
                <w:p w14:paraId="117514C0" w14:textId="77777777" w:rsidR="0045281D" w:rsidRPr="00BD4689" w:rsidRDefault="0045281D" w:rsidP="0045281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BD4689">
                    <w:rPr>
                      <w:b/>
                      <w:sz w:val="16"/>
                      <w:szCs w:val="16"/>
                    </w:rPr>
                    <w:t xml:space="preserve">+50 </w:t>
                  </w:r>
                  <w:proofErr w:type="spellStart"/>
                  <w:r w:rsidRPr="00BD4689">
                    <w:rPr>
                      <w:b/>
                      <w:sz w:val="16"/>
                      <w:szCs w:val="16"/>
                    </w:rPr>
                    <w:t>ms</w:t>
                  </w:r>
                  <w:proofErr w:type="spellEnd"/>
                </w:p>
              </w:tc>
              <w:tc>
                <w:tcPr>
                  <w:tcW w:w="1794" w:type="dxa"/>
                </w:tcPr>
                <w:p w14:paraId="53A9C937" w14:textId="77777777" w:rsidR="0045281D" w:rsidRPr="00BD4689" w:rsidRDefault="0045281D" w:rsidP="0045281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BD4689">
                    <w:rPr>
                      <w:b/>
                      <w:sz w:val="16"/>
                      <w:szCs w:val="16"/>
                    </w:rPr>
                    <w:t>-0.51 ± 0.</w:t>
                  </w:r>
                  <w:r>
                    <w:rPr>
                      <w:b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809" w:type="dxa"/>
                </w:tcPr>
                <w:p w14:paraId="3399170D" w14:textId="77777777" w:rsidR="0045281D" w:rsidRPr="00BD4689" w:rsidRDefault="0045281D" w:rsidP="0045281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BD4689">
                    <w:rPr>
                      <w:b/>
                      <w:sz w:val="16"/>
                      <w:szCs w:val="16"/>
                    </w:rPr>
                    <w:t>0.02 ± 0.</w:t>
                  </w:r>
                  <w:r>
                    <w:rPr>
                      <w:b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787" w:type="dxa"/>
                </w:tcPr>
                <w:p w14:paraId="13161FEC" w14:textId="77777777" w:rsidR="0045281D" w:rsidRPr="00BD4689" w:rsidRDefault="0045281D" w:rsidP="0045281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BD4689">
                    <w:rPr>
                      <w:b/>
                      <w:sz w:val="16"/>
                      <w:szCs w:val="16"/>
                    </w:rPr>
                    <w:t>0.74</w:t>
                  </w:r>
                </w:p>
              </w:tc>
              <w:tc>
                <w:tcPr>
                  <w:tcW w:w="1805" w:type="dxa"/>
                </w:tcPr>
                <w:p w14:paraId="52D35E2D" w14:textId="77777777" w:rsidR="0045281D" w:rsidRPr="00BD4689" w:rsidRDefault="0045281D" w:rsidP="0045281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BD4689">
                    <w:rPr>
                      <w:b/>
                      <w:sz w:val="16"/>
                      <w:szCs w:val="16"/>
                    </w:rPr>
                    <w:t>6</w:t>
                  </w:r>
                </w:p>
              </w:tc>
            </w:tr>
            <w:tr w:rsidR="0045281D" w:rsidRPr="00BD4689" w14:paraId="1C67969C" w14:textId="77777777" w:rsidTr="002E35F7">
              <w:tc>
                <w:tcPr>
                  <w:tcW w:w="1821" w:type="dxa"/>
                </w:tcPr>
                <w:p w14:paraId="0FCC8CBC" w14:textId="77777777" w:rsidR="0045281D" w:rsidRPr="00BD4689" w:rsidRDefault="0045281D" w:rsidP="0045281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BD4689">
                    <w:rPr>
                      <w:b/>
                      <w:sz w:val="16"/>
                      <w:szCs w:val="16"/>
                    </w:rPr>
                    <w:t xml:space="preserve">+70 </w:t>
                  </w:r>
                  <w:proofErr w:type="spellStart"/>
                  <w:r w:rsidRPr="00BD4689">
                    <w:rPr>
                      <w:b/>
                      <w:sz w:val="16"/>
                      <w:szCs w:val="16"/>
                    </w:rPr>
                    <w:t>ms</w:t>
                  </w:r>
                  <w:proofErr w:type="spellEnd"/>
                </w:p>
              </w:tc>
              <w:tc>
                <w:tcPr>
                  <w:tcW w:w="1794" w:type="dxa"/>
                </w:tcPr>
                <w:p w14:paraId="353FBBA0" w14:textId="77777777" w:rsidR="0045281D" w:rsidRPr="00BD4689" w:rsidRDefault="0045281D" w:rsidP="0045281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BD4689">
                    <w:rPr>
                      <w:b/>
                      <w:sz w:val="16"/>
                      <w:szCs w:val="16"/>
                    </w:rPr>
                    <w:t>-0.45 ± 0.</w:t>
                  </w:r>
                  <w:r>
                    <w:rPr>
                      <w:b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1809" w:type="dxa"/>
                </w:tcPr>
                <w:p w14:paraId="690DACDC" w14:textId="77777777" w:rsidR="0045281D" w:rsidRPr="00BD4689" w:rsidRDefault="0045281D" w:rsidP="0045281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BD4689">
                    <w:rPr>
                      <w:b/>
                      <w:sz w:val="16"/>
                      <w:szCs w:val="16"/>
                    </w:rPr>
                    <w:t>0.05 ± 0.</w:t>
                  </w:r>
                  <w:r>
                    <w:rPr>
                      <w:b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787" w:type="dxa"/>
                </w:tcPr>
                <w:p w14:paraId="4CAD558E" w14:textId="77777777" w:rsidR="0045281D" w:rsidRPr="00BD4689" w:rsidRDefault="0045281D" w:rsidP="0045281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BD4689">
                    <w:rPr>
                      <w:b/>
                      <w:sz w:val="16"/>
                      <w:szCs w:val="16"/>
                    </w:rPr>
                    <w:t>0.5</w:t>
                  </w:r>
                </w:p>
              </w:tc>
              <w:tc>
                <w:tcPr>
                  <w:tcW w:w="1805" w:type="dxa"/>
                </w:tcPr>
                <w:p w14:paraId="30B7F610" w14:textId="77777777" w:rsidR="0045281D" w:rsidRPr="00BD4689" w:rsidRDefault="0045281D" w:rsidP="0045281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BD4689">
                    <w:rPr>
                      <w:b/>
                      <w:sz w:val="16"/>
                      <w:szCs w:val="16"/>
                    </w:rPr>
                    <w:t>5</w:t>
                  </w:r>
                </w:p>
              </w:tc>
            </w:tr>
            <w:tr w:rsidR="0045281D" w:rsidRPr="00BD4689" w14:paraId="6C2D8F08" w14:textId="77777777" w:rsidTr="002E35F7">
              <w:tc>
                <w:tcPr>
                  <w:tcW w:w="1821" w:type="dxa"/>
                </w:tcPr>
                <w:p w14:paraId="4D09AD7F" w14:textId="77777777" w:rsidR="0045281D" w:rsidRPr="00BD4689" w:rsidRDefault="0045281D" w:rsidP="0045281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BD4689">
                    <w:rPr>
                      <w:b/>
                      <w:sz w:val="16"/>
                      <w:szCs w:val="16"/>
                    </w:rPr>
                    <w:t xml:space="preserve">+100 </w:t>
                  </w:r>
                  <w:proofErr w:type="spellStart"/>
                  <w:r w:rsidRPr="00BD4689">
                    <w:rPr>
                      <w:b/>
                      <w:sz w:val="16"/>
                      <w:szCs w:val="16"/>
                    </w:rPr>
                    <w:t>ms</w:t>
                  </w:r>
                  <w:proofErr w:type="spellEnd"/>
                </w:p>
              </w:tc>
              <w:tc>
                <w:tcPr>
                  <w:tcW w:w="1794" w:type="dxa"/>
                </w:tcPr>
                <w:p w14:paraId="0751BE47" w14:textId="77777777" w:rsidR="0045281D" w:rsidRPr="00BD4689" w:rsidRDefault="0045281D" w:rsidP="0045281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BD4689">
                    <w:rPr>
                      <w:b/>
                      <w:sz w:val="16"/>
                      <w:szCs w:val="16"/>
                    </w:rPr>
                    <w:t>-0.48 ± 0.</w:t>
                  </w:r>
                  <w:r>
                    <w:rPr>
                      <w:b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809" w:type="dxa"/>
                </w:tcPr>
                <w:p w14:paraId="65FD54CD" w14:textId="77777777" w:rsidR="0045281D" w:rsidRPr="00BD4689" w:rsidRDefault="0045281D" w:rsidP="0045281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BD4689">
                    <w:rPr>
                      <w:b/>
                      <w:sz w:val="16"/>
                      <w:szCs w:val="16"/>
                    </w:rPr>
                    <w:t>0.09 ± 0.</w:t>
                  </w:r>
                  <w:r>
                    <w:rPr>
                      <w:b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787" w:type="dxa"/>
                </w:tcPr>
                <w:p w14:paraId="42AB205A" w14:textId="77777777" w:rsidR="0045281D" w:rsidRPr="00BD4689" w:rsidRDefault="0045281D" w:rsidP="0045281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BD4689">
                    <w:rPr>
                      <w:b/>
                      <w:sz w:val="16"/>
                      <w:szCs w:val="16"/>
                    </w:rPr>
                    <w:t>0.71</w:t>
                  </w:r>
                </w:p>
              </w:tc>
              <w:tc>
                <w:tcPr>
                  <w:tcW w:w="1805" w:type="dxa"/>
                </w:tcPr>
                <w:p w14:paraId="3A04FB68" w14:textId="77777777" w:rsidR="0045281D" w:rsidRPr="00BD4689" w:rsidRDefault="0045281D" w:rsidP="0045281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BD4689">
                    <w:rPr>
                      <w:b/>
                      <w:sz w:val="16"/>
                      <w:szCs w:val="16"/>
                    </w:rPr>
                    <w:t>5</w:t>
                  </w:r>
                </w:p>
              </w:tc>
            </w:tr>
            <w:tr w:rsidR="0045281D" w:rsidRPr="00BD4689" w14:paraId="76294461" w14:textId="77777777" w:rsidTr="002E35F7">
              <w:tc>
                <w:tcPr>
                  <w:tcW w:w="1821" w:type="dxa"/>
                </w:tcPr>
                <w:p w14:paraId="2AD52656" w14:textId="77777777" w:rsidR="0045281D" w:rsidRPr="00BD4689" w:rsidRDefault="0045281D" w:rsidP="0045281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BD4689">
                    <w:rPr>
                      <w:b/>
                      <w:sz w:val="16"/>
                      <w:szCs w:val="16"/>
                    </w:rPr>
                    <w:t xml:space="preserve">+150 </w:t>
                  </w:r>
                  <w:proofErr w:type="spellStart"/>
                  <w:r w:rsidRPr="00BD4689">
                    <w:rPr>
                      <w:b/>
                      <w:sz w:val="16"/>
                      <w:szCs w:val="16"/>
                    </w:rPr>
                    <w:t>ms</w:t>
                  </w:r>
                  <w:proofErr w:type="spellEnd"/>
                </w:p>
              </w:tc>
              <w:tc>
                <w:tcPr>
                  <w:tcW w:w="1794" w:type="dxa"/>
                </w:tcPr>
                <w:p w14:paraId="4E2C719B" w14:textId="77777777" w:rsidR="0045281D" w:rsidRPr="00BD4689" w:rsidRDefault="0045281D" w:rsidP="0045281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BD4689">
                    <w:rPr>
                      <w:b/>
                      <w:sz w:val="16"/>
                      <w:szCs w:val="16"/>
                    </w:rPr>
                    <w:t>-0.69 ± 0.</w:t>
                  </w:r>
                  <w:r>
                    <w:rPr>
                      <w:b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1809" w:type="dxa"/>
                </w:tcPr>
                <w:p w14:paraId="1A0F2246" w14:textId="77777777" w:rsidR="0045281D" w:rsidRPr="00BD4689" w:rsidRDefault="0045281D" w:rsidP="0045281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BD4689">
                    <w:rPr>
                      <w:b/>
                      <w:sz w:val="16"/>
                      <w:szCs w:val="16"/>
                    </w:rPr>
                    <w:t>0.35 ± 0.</w:t>
                  </w:r>
                  <w:r>
                    <w:rPr>
                      <w:b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787" w:type="dxa"/>
                </w:tcPr>
                <w:p w14:paraId="51A29E89" w14:textId="77777777" w:rsidR="0045281D" w:rsidRPr="00BD4689" w:rsidRDefault="0045281D" w:rsidP="0045281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BD4689">
                    <w:rPr>
                      <w:b/>
                      <w:sz w:val="16"/>
                      <w:szCs w:val="16"/>
                    </w:rPr>
                    <w:t>0.61</w:t>
                  </w:r>
                </w:p>
              </w:tc>
              <w:tc>
                <w:tcPr>
                  <w:tcW w:w="1805" w:type="dxa"/>
                </w:tcPr>
                <w:p w14:paraId="66A8D611" w14:textId="77777777" w:rsidR="0045281D" w:rsidRPr="00BD4689" w:rsidRDefault="0045281D" w:rsidP="0045281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BD4689">
                    <w:rPr>
                      <w:b/>
                      <w:sz w:val="16"/>
                      <w:szCs w:val="16"/>
                    </w:rPr>
                    <w:t>7</w:t>
                  </w:r>
                </w:p>
              </w:tc>
            </w:tr>
            <w:tr w:rsidR="0045281D" w:rsidRPr="00BD4689" w14:paraId="4974BE19" w14:textId="77777777" w:rsidTr="002E35F7">
              <w:tc>
                <w:tcPr>
                  <w:tcW w:w="1821" w:type="dxa"/>
                </w:tcPr>
                <w:p w14:paraId="28314742" w14:textId="77777777" w:rsidR="0045281D" w:rsidRPr="00BD4689" w:rsidRDefault="0045281D" w:rsidP="0045281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BD4689">
                    <w:rPr>
                      <w:b/>
                      <w:sz w:val="16"/>
                      <w:szCs w:val="16"/>
                    </w:rPr>
                    <w:t xml:space="preserve">+200 </w:t>
                  </w:r>
                  <w:proofErr w:type="spellStart"/>
                  <w:r w:rsidRPr="00BD4689">
                    <w:rPr>
                      <w:b/>
                      <w:sz w:val="16"/>
                      <w:szCs w:val="16"/>
                    </w:rPr>
                    <w:t>ms</w:t>
                  </w:r>
                  <w:proofErr w:type="spellEnd"/>
                </w:p>
              </w:tc>
              <w:tc>
                <w:tcPr>
                  <w:tcW w:w="1794" w:type="dxa"/>
                </w:tcPr>
                <w:p w14:paraId="058778EF" w14:textId="77777777" w:rsidR="0045281D" w:rsidRPr="00BD4689" w:rsidRDefault="0045281D" w:rsidP="0045281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BD4689">
                    <w:rPr>
                      <w:b/>
                      <w:sz w:val="16"/>
                      <w:szCs w:val="16"/>
                    </w:rPr>
                    <w:t>-0.51 ± 0.</w:t>
                  </w:r>
                  <w:r>
                    <w:rPr>
                      <w:b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809" w:type="dxa"/>
                </w:tcPr>
                <w:p w14:paraId="39372704" w14:textId="77777777" w:rsidR="0045281D" w:rsidRPr="00BD4689" w:rsidRDefault="0045281D" w:rsidP="0045281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BD4689">
                    <w:rPr>
                      <w:b/>
                      <w:sz w:val="16"/>
                      <w:szCs w:val="16"/>
                    </w:rPr>
                    <w:t>0.08 ± 0.</w:t>
                  </w:r>
                  <w:r>
                    <w:rPr>
                      <w:b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787" w:type="dxa"/>
                </w:tcPr>
                <w:p w14:paraId="13E09527" w14:textId="77777777" w:rsidR="0045281D" w:rsidRPr="00BD4689" w:rsidRDefault="0045281D" w:rsidP="0045281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BD4689">
                    <w:rPr>
                      <w:b/>
                      <w:sz w:val="16"/>
                      <w:szCs w:val="16"/>
                    </w:rPr>
                    <w:t>0.74</w:t>
                  </w:r>
                </w:p>
              </w:tc>
              <w:tc>
                <w:tcPr>
                  <w:tcW w:w="1805" w:type="dxa"/>
                </w:tcPr>
                <w:p w14:paraId="29C6C4B3" w14:textId="77777777" w:rsidR="0045281D" w:rsidRPr="00BD4689" w:rsidRDefault="0045281D" w:rsidP="0045281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BD4689">
                    <w:rPr>
                      <w:b/>
                      <w:sz w:val="16"/>
                      <w:szCs w:val="16"/>
                    </w:rPr>
                    <w:t>4</w:t>
                  </w:r>
                </w:p>
              </w:tc>
            </w:tr>
            <w:tr w:rsidR="0045281D" w:rsidRPr="00BD4689" w14:paraId="74AB1667" w14:textId="77777777" w:rsidTr="002E35F7">
              <w:tc>
                <w:tcPr>
                  <w:tcW w:w="1821" w:type="dxa"/>
                </w:tcPr>
                <w:p w14:paraId="1EADB254" w14:textId="77777777" w:rsidR="0045281D" w:rsidRPr="00BD4689" w:rsidRDefault="0045281D" w:rsidP="0045281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BD4689">
                    <w:rPr>
                      <w:b/>
                      <w:sz w:val="16"/>
                      <w:szCs w:val="16"/>
                    </w:rPr>
                    <w:t>IPSP</w:t>
                  </w:r>
                </w:p>
              </w:tc>
              <w:tc>
                <w:tcPr>
                  <w:tcW w:w="1794" w:type="dxa"/>
                </w:tcPr>
                <w:p w14:paraId="089F13EA" w14:textId="77777777" w:rsidR="0045281D" w:rsidRPr="00BD4689" w:rsidRDefault="0045281D" w:rsidP="0045281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BD4689">
                    <w:rPr>
                      <w:b/>
                      <w:sz w:val="16"/>
                      <w:szCs w:val="16"/>
                    </w:rPr>
                    <w:t>-0.52 ± 0.</w:t>
                  </w:r>
                  <w:r>
                    <w:rPr>
                      <w:b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809" w:type="dxa"/>
                </w:tcPr>
                <w:p w14:paraId="59CBB1DA" w14:textId="77777777" w:rsidR="0045281D" w:rsidRPr="00BD4689" w:rsidRDefault="0045281D" w:rsidP="0045281D">
                  <w:pPr>
                    <w:jc w:val="center"/>
                  </w:pPr>
                  <w:r w:rsidRPr="00BD4689">
                    <w:rPr>
                      <w:b/>
                      <w:sz w:val="16"/>
                      <w:szCs w:val="16"/>
                    </w:rPr>
                    <w:t>0.07 ± 0.</w:t>
                  </w:r>
                  <w:r>
                    <w:rPr>
                      <w:b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787" w:type="dxa"/>
                </w:tcPr>
                <w:p w14:paraId="7672DAB9" w14:textId="77777777" w:rsidR="0045281D" w:rsidRPr="00BD4689" w:rsidRDefault="0045281D" w:rsidP="0045281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BD4689">
                    <w:rPr>
                      <w:b/>
                      <w:sz w:val="16"/>
                      <w:szCs w:val="16"/>
                    </w:rPr>
                    <w:t>0.86</w:t>
                  </w:r>
                </w:p>
              </w:tc>
              <w:tc>
                <w:tcPr>
                  <w:tcW w:w="1805" w:type="dxa"/>
                </w:tcPr>
                <w:p w14:paraId="2F3DE5F1" w14:textId="77777777" w:rsidR="0045281D" w:rsidRPr="00BD4689" w:rsidRDefault="0045281D" w:rsidP="0045281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BD4689">
                    <w:rPr>
                      <w:b/>
                      <w:sz w:val="16"/>
                      <w:szCs w:val="16"/>
                    </w:rPr>
                    <w:t>5</w:t>
                  </w:r>
                </w:p>
              </w:tc>
            </w:tr>
            <w:tr w:rsidR="0045281D" w:rsidRPr="00BD4689" w14:paraId="78D48FE4" w14:textId="77777777" w:rsidTr="002E35F7">
              <w:tc>
                <w:tcPr>
                  <w:tcW w:w="1821" w:type="dxa"/>
                </w:tcPr>
                <w:p w14:paraId="62877509" w14:textId="77777777" w:rsidR="0045281D" w:rsidRPr="00BD4689" w:rsidRDefault="0045281D" w:rsidP="0045281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BD4689">
                    <w:rPr>
                      <w:b/>
                      <w:sz w:val="16"/>
                      <w:szCs w:val="16"/>
                    </w:rPr>
                    <w:t>MDJ Spike</w:t>
                  </w:r>
                </w:p>
              </w:tc>
              <w:tc>
                <w:tcPr>
                  <w:tcW w:w="1794" w:type="dxa"/>
                </w:tcPr>
                <w:p w14:paraId="01A1D1C9" w14:textId="77777777" w:rsidR="0045281D" w:rsidRPr="00BD4689" w:rsidRDefault="0045281D" w:rsidP="0045281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BD4689">
                    <w:rPr>
                      <w:b/>
                      <w:sz w:val="16"/>
                      <w:szCs w:val="16"/>
                    </w:rPr>
                    <w:t>-0.50 ± 0.</w:t>
                  </w:r>
                  <w:r>
                    <w:rPr>
                      <w:b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809" w:type="dxa"/>
                </w:tcPr>
                <w:p w14:paraId="37F9B4A2" w14:textId="77777777" w:rsidR="0045281D" w:rsidRPr="00BD4689" w:rsidRDefault="0045281D" w:rsidP="0045281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BD4689">
                    <w:rPr>
                      <w:b/>
                      <w:sz w:val="16"/>
                      <w:szCs w:val="16"/>
                    </w:rPr>
                    <w:t>0.09 ± 0.</w:t>
                  </w:r>
                  <w:r>
                    <w:rPr>
                      <w:b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787" w:type="dxa"/>
                </w:tcPr>
                <w:p w14:paraId="01936F91" w14:textId="77777777" w:rsidR="0045281D" w:rsidRPr="00BD4689" w:rsidRDefault="0045281D" w:rsidP="0045281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BD4689">
                    <w:rPr>
                      <w:b/>
                      <w:sz w:val="16"/>
                      <w:szCs w:val="16"/>
                    </w:rPr>
                    <w:t>0.82</w:t>
                  </w:r>
                </w:p>
              </w:tc>
              <w:tc>
                <w:tcPr>
                  <w:tcW w:w="1805" w:type="dxa"/>
                </w:tcPr>
                <w:p w14:paraId="102BBBE9" w14:textId="77777777" w:rsidR="0045281D" w:rsidRPr="00BD4689" w:rsidRDefault="0045281D" w:rsidP="0045281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BD4689">
                    <w:rPr>
                      <w:b/>
                      <w:sz w:val="16"/>
                      <w:szCs w:val="16"/>
                    </w:rPr>
                    <w:t>5</w:t>
                  </w:r>
                </w:p>
              </w:tc>
            </w:tr>
            <w:tr w:rsidR="0045281D" w:rsidRPr="00BD4689" w14:paraId="4A27FAF6" w14:textId="77777777" w:rsidTr="002E35F7">
              <w:tc>
                <w:tcPr>
                  <w:tcW w:w="1821" w:type="dxa"/>
                </w:tcPr>
                <w:p w14:paraId="0DA116A7" w14:textId="77777777" w:rsidR="0045281D" w:rsidRPr="00BD4689" w:rsidRDefault="0045281D" w:rsidP="0045281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BD4689">
                    <w:rPr>
                      <w:b/>
                      <w:sz w:val="16"/>
                      <w:szCs w:val="16"/>
                    </w:rPr>
                    <w:t>CN spike</w:t>
                  </w:r>
                </w:p>
              </w:tc>
              <w:tc>
                <w:tcPr>
                  <w:tcW w:w="1794" w:type="dxa"/>
                </w:tcPr>
                <w:p w14:paraId="77EEC76D" w14:textId="77777777" w:rsidR="0045281D" w:rsidRPr="00BD4689" w:rsidRDefault="0045281D" w:rsidP="0045281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BD4689">
                    <w:rPr>
                      <w:b/>
                      <w:sz w:val="16"/>
                      <w:szCs w:val="16"/>
                    </w:rPr>
                    <w:t>-0.54 ± 0.</w:t>
                  </w:r>
                  <w:r>
                    <w:rPr>
                      <w:b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809" w:type="dxa"/>
                </w:tcPr>
                <w:p w14:paraId="1E659ABC" w14:textId="77777777" w:rsidR="0045281D" w:rsidRPr="00BD4689" w:rsidRDefault="0045281D" w:rsidP="0045281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BD4689">
                    <w:rPr>
                      <w:b/>
                      <w:sz w:val="16"/>
                      <w:szCs w:val="16"/>
                    </w:rPr>
                    <w:t>0.15 ± 0.</w:t>
                  </w:r>
                  <w:r>
                    <w:rPr>
                      <w:b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787" w:type="dxa"/>
                </w:tcPr>
                <w:p w14:paraId="3AEDD4C5" w14:textId="77777777" w:rsidR="0045281D" w:rsidRPr="00BD4689" w:rsidRDefault="0045281D" w:rsidP="0045281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BD4689">
                    <w:rPr>
                      <w:b/>
                      <w:sz w:val="16"/>
                      <w:szCs w:val="16"/>
                    </w:rPr>
                    <w:t>0.78</w:t>
                  </w:r>
                </w:p>
              </w:tc>
              <w:tc>
                <w:tcPr>
                  <w:tcW w:w="1805" w:type="dxa"/>
                </w:tcPr>
                <w:p w14:paraId="5108656E" w14:textId="77777777" w:rsidR="0045281D" w:rsidRPr="00BD4689" w:rsidRDefault="0045281D" w:rsidP="0045281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BD4689">
                    <w:rPr>
                      <w:b/>
                      <w:sz w:val="16"/>
                      <w:szCs w:val="16"/>
                    </w:rPr>
                    <w:t>8</w:t>
                  </w:r>
                </w:p>
              </w:tc>
            </w:tr>
            <w:tr w:rsidR="0045281D" w:rsidRPr="00BD4689" w14:paraId="6040FA10" w14:textId="77777777" w:rsidTr="002E35F7">
              <w:tc>
                <w:tcPr>
                  <w:tcW w:w="1821" w:type="dxa"/>
                </w:tcPr>
                <w:p w14:paraId="7AD38C93" w14:textId="77777777" w:rsidR="0045281D" w:rsidRPr="00BD4689" w:rsidRDefault="0045281D" w:rsidP="0045281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BD4689">
                    <w:rPr>
                      <w:b/>
                      <w:sz w:val="16"/>
                      <w:szCs w:val="16"/>
                    </w:rPr>
                    <w:t xml:space="preserve">+150 </w:t>
                  </w:r>
                  <w:proofErr w:type="spellStart"/>
                  <w:r w:rsidRPr="00BD4689">
                    <w:rPr>
                      <w:b/>
                      <w:sz w:val="16"/>
                      <w:szCs w:val="16"/>
                    </w:rPr>
                    <w:t>ms</w:t>
                  </w:r>
                  <w:proofErr w:type="spellEnd"/>
                  <w:r w:rsidRPr="00BD4689">
                    <w:rPr>
                      <w:b/>
                      <w:sz w:val="16"/>
                      <w:szCs w:val="16"/>
                    </w:rPr>
                    <w:t xml:space="preserve"> Spike</w:t>
                  </w:r>
                </w:p>
              </w:tc>
              <w:tc>
                <w:tcPr>
                  <w:tcW w:w="1794" w:type="dxa"/>
                </w:tcPr>
                <w:p w14:paraId="20C4E21C" w14:textId="77777777" w:rsidR="0045281D" w:rsidRPr="00BD4689" w:rsidRDefault="0045281D" w:rsidP="0045281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BD4689">
                    <w:rPr>
                      <w:b/>
                      <w:sz w:val="16"/>
                      <w:szCs w:val="16"/>
                    </w:rPr>
                    <w:t>-0.66 ± 0.</w:t>
                  </w:r>
                  <w:r>
                    <w:rPr>
                      <w:b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809" w:type="dxa"/>
                </w:tcPr>
                <w:p w14:paraId="3C2305A4" w14:textId="77777777" w:rsidR="0045281D" w:rsidRPr="00BD4689" w:rsidRDefault="0045281D" w:rsidP="0045281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BD4689">
                    <w:rPr>
                      <w:b/>
                      <w:sz w:val="16"/>
                      <w:szCs w:val="16"/>
                    </w:rPr>
                    <w:t>0.33 ± 0.</w:t>
                  </w:r>
                  <w:r>
                    <w:rPr>
                      <w:b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787" w:type="dxa"/>
                </w:tcPr>
                <w:p w14:paraId="269C4AA2" w14:textId="77777777" w:rsidR="0045281D" w:rsidRPr="00BD4689" w:rsidRDefault="0045281D" w:rsidP="0045281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BD4689">
                    <w:rPr>
                      <w:b/>
                      <w:sz w:val="16"/>
                      <w:szCs w:val="16"/>
                    </w:rPr>
                    <w:t>0.72</w:t>
                  </w:r>
                </w:p>
              </w:tc>
              <w:tc>
                <w:tcPr>
                  <w:tcW w:w="1805" w:type="dxa"/>
                </w:tcPr>
                <w:p w14:paraId="54E7EB76" w14:textId="77777777" w:rsidR="0045281D" w:rsidRPr="00BD4689" w:rsidRDefault="0045281D" w:rsidP="0045281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BD4689">
                    <w:rPr>
                      <w:b/>
                      <w:sz w:val="16"/>
                      <w:szCs w:val="16"/>
                    </w:rPr>
                    <w:t>7</w:t>
                  </w:r>
                </w:p>
              </w:tc>
            </w:tr>
          </w:tbl>
          <w:p w14:paraId="37C61CBE" w14:textId="77777777" w:rsidR="00764810" w:rsidRPr="00BD4689" w:rsidRDefault="00764810" w:rsidP="002C5C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85" w:type="dxa"/>
          </w:tcPr>
          <w:p w14:paraId="46497233" w14:textId="77777777" w:rsidR="00764810" w:rsidRPr="00BD4689" w:rsidRDefault="00764810" w:rsidP="002C5C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95" w:type="dxa"/>
          </w:tcPr>
          <w:p w14:paraId="0AAEEBD1" w14:textId="77777777" w:rsidR="00764810" w:rsidRPr="00BD4689" w:rsidRDefault="00764810" w:rsidP="002C5C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80" w:type="dxa"/>
          </w:tcPr>
          <w:p w14:paraId="739969DE" w14:textId="77777777" w:rsidR="00764810" w:rsidRPr="00BD4689" w:rsidRDefault="00764810" w:rsidP="002C5CF6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1292" w:type="dxa"/>
          </w:tcPr>
          <w:p w14:paraId="5F7F6BA6" w14:textId="77777777" w:rsidR="00764810" w:rsidRPr="00BD4689" w:rsidRDefault="00764810" w:rsidP="002C5CF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64810" w:rsidRPr="00BD4689" w14:paraId="4E2DD2B1" w14:textId="77777777" w:rsidTr="0045281D">
        <w:tc>
          <w:tcPr>
            <w:tcW w:w="9360" w:type="dxa"/>
          </w:tcPr>
          <w:p w14:paraId="74476848" w14:textId="77777777" w:rsidR="00764810" w:rsidRPr="00BD4689" w:rsidRDefault="00764810" w:rsidP="002C5C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85" w:type="dxa"/>
          </w:tcPr>
          <w:p w14:paraId="72788B9D" w14:textId="77777777" w:rsidR="00764810" w:rsidRPr="00BD4689" w:rsidRDefault="00764810" w:rsidP="002C5C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95" w:type="dxa"/>
          </w:tcPr>
          <w:p w14:paraId="1590F0D0" w14:textId="77777777" w:rsidR="00764810" w:rsidRPr="00BD4689" w:rsidRDefault="00764810" w:rsidP="002C5C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80" w:type="dxa"/>
          </w:tcPr>
          <w:p w14:paraId="747308E4" w14:textId="77777777" w:rsidR="00764810" w:rsidRPr="00BD4689" w:rsidRDefault="00764810" w:rsidP="002C5C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92" w:type="dxa"/>
          </w:tcPr>
          <w:p w14:paraId="7C290EE8" w14:textId="77777777" w:rsidR="00764810" w:rsidRPr="00BD4689" w:rsidRDefault="00764810" w:rsidP="002C5CF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64810" w:rsidRPr="00BD4689" w14:paraId="2A365133" w14:textId="77777777" w:rsidTr="0045281D">
        <w:tc>
          <w:tcPr>
            <w:tcW w:w="9360" w:type="dxa"/>
          </w:tcPr>
          <w:p w14:paraId="4EF8A63E" w14:textId="77777777" w:rsidR="00764810" w:rsidRPr="00BD4689" w:rsidRDefault="00764810" w:rsidP="002C5C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85" w:type="dxa"/>
          </w:tcPr>
          <w:p w14:paraId="340E7F7A" w14:textId="77777777" w:rsidR="00764810" w:rsidRPr="00BD4689" w:rsidRDefault="00764810" w:rsidP="002C5C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95" w:type="dxa"/>
          </w:tcPr>
          <w:p w14:paraId="2B3D34D4" w14:textId="77777777" w:rsidR="00764810" w:rsidRPr="00BD4689" w:rsidRDefault="00764810" w:rsidP="002C5C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80" w:type="dxa"/>
          </w:tcPr>
          <w:p w14:paraId="662063C2" w14:textId="77777777" w:rsidR="00764810" w:rsidRPr="00BD4689" w:rsidRDefault="00764810" w:rsidP="002C5C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92" w:type="dxa"/>
          </w:tcPr>
          <w:p w14:paraId="039FF2E8" w14:textId="77777777" w:rsidR="00764810" w:rsidRPr="00BD4689" w:rsidRDefault="00764810" w:rsidP="002C5CF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64810" w:rsidRPr="00BD4689" w14:paraId="306E1463" w14:textId="77777777" w:rsidTr="0045281D">
        <w:tc>
          <w:tcPr>
            <w:tcW w:w="9360" w:type="dxa"/>
          </w:tcPr>
          <w:p w14:paraId="00D5DDBC" w14:textId="3D04FC2D" w:rsidR="0045281D" w:rsidRPr="00EC2374" w:rsidRDefault="0054377A" w:rsidP="0045281D">
            <w:pPr>
              <w:tabs>
                <w:tab w:val="left" w:pos="2629"/>
              </w:tabs>
              <w:spacing w:line="240" w:lineRule="auto"/>
              <w:jc w:val="both"/>
              <w:rPr>
                <w:sz w:val="16"/>
                <w:szCs w:val="16"/>
                <w:vertAlign w:val="superscript"/>
              </w:rPr>
            </w:pPr>
            <w:r>
              <w:rPr>
                <w:b/>
                <w:sz w:val="16"/>
                <w:szCs w:val="16"/>
              </w:rPr>
              <w:t>Supplementary</w:t>
            </w:r>
            <w:r w:rsidR="00DA77ED">
              <w:rPr>
                <w:b/>
                <w:sz w:val="16"/>
                <w:szCs w:val="16"/>
              </w:rPr>
              <w:t xml:space="preserve"> file 1B</w:t>
            </w:r>
            <w:r w:rsidR="0045281D" w:rsidRPr="00EC2374">
              <w:rPr>
                <w:sz w:val="16"/>
                <w:szCs w:val="16"/>
              </w:rPr>
              <w:t>.</w:t>
            </w:r>
            <w:r w:rsidR="0045281D">
              <w:rPr>
                <w:sz w:val="16"/>
                <w:szCs w:val="16"/>
              </w:rPr>
              <w:t xml:space="preserve"> </w:t>
            </w:r>
            <w:r w:rsidR="0045281D">
              <w:rPr>
                <w:b/>
                <w:sz w:val="16"/>
                <w:szCs w:val="16"/>
              </w:rPr>
              <w:t>PRC</w:t>
            </w:r>
            <w:r w:rsidR="0045281D" w:rsidRPr="00A148E6">
              <w:rPr>
                <w:b/>
                <w:sz w:val="16"/>
                <w:szCs w:val="16"/>
              </w:rPr>
              <w:t xml:space="preserve"> parameters</w:t>
            </w:r>
            <w:r w:rsidR="0045281D">
              <w:rPr>
                <w:b/>
                <w:sz w:val="16"/>
                <w:szCs w:val="16"/>
              </w:rPr>
              <w:t xml:space="preserve"> of different stimulation paradigms</w:t>
            </w:r>
            <w:r w:rsidR="0045281D" w:rsidRPr="00A148E6">
              <w:rPr>
                <w:b/>
                <w:sz w:val="16"/>
                <w:szCs w:val="16"/>
              </w:rPr>
              <w:t>.</w:t>
            </w:r>
            <w:r w:rsidR="0045281D" w:rsidRPr="00EC2374">
              <w:rPr>
                <w:sz w:val="16"/>
                <w:szCs w:val="16"/>
              </w:rPr>
              <w:t xml:space="preserve"> Slope, Y-intercept, and R</w:t>
            </w:r>
            <w:r w:rsidR="0045281D" w:rsidRPr="00EC2374">
              <w:rPr>
                <w:sz w:val="16"/>
                <w:szCs w:val="16"/>
                <w:vertAlign w:val="superscript"/>
              </w:rPr>
              <w:t>2</w:t>
            </w:r>
            <w:r w:rsidR="0045281D" w:rsidRPr="00EC2374">
              <w:rPr>
                <w:sz w:val="16"/>
                <w:szCs w:val="16"/>
              </w:rPr>
              <w:t xml:space="preserve"> of PRCs generated by dual</w:t>
            </w:r>
            <w:r w:rsidR="0045281D">
              <w:rPr>
                <w:sz w:val="16"/>
                <w:szCs w:val="16"/>
              </w:rPr>
              <w:t xml:space="preserve"> (CN and MDJ afferents stimulation)</w:t>
            </w:r>
            <w:r w:rsidR="0045281D" w:rsidRPr="00EC2374">
              <w:rPr>
                <w:sz w:val="16"/>
                <w:szCs w:val="16"/>
              </w:rPr>
              <w:t xml:space="preserve"> stimulation</w:t>
            </w:r>
            <w:r w:rsidR="0045281D">
              <w:rPr>
                <w:sz w:val="16"/>
                <w:szCs w:val="16"/>
              </w:rPr>
              <w:t xml:space="preserve"> </w:t>
            </w:r>
            <w:r w:rsidR="0045281D" w:rsidRPr="00EC2374">
              <w:rPr>
                <w:sz w:val="16"/>
                <w:szCs w:val="16"/>
              </w:rPr>
              <w:t>at different</w:t>
            </w:r>
            <w:r w:rsidR="0045281D">
              <w:rPr>
                <w:sz w:val="16"/>
                <w:szCs w:val="16"/>
              </w:rPr>
              <w:t xml:space="preserve"> time intervals (all of them evoking subthreshold synaptic responses except for ‘+150 </w:t>
            </w:r>
            <w:proofErr w:type="spellStart"/>
            <w:r w:rsidR="0045281D">
              <w:rPr>
                <w:sz w:val="16"/>
                <w:szCs w:val="16"/>
              </w:rPr>
              <w:t>ms</w:t>
            </w:r>
            <w:proofErr w:type="spellEnd"/>
            <w:r w:rsidR="0045281D">
              <w:rPr>
                <w:sz w:val="16"/>
                <w:szCs w:val="16"/>
              </w:rPr>
              <w:t xml:space="preserve"> spike’ which evokes suprathreshold synaptic responses), CN afferent stimulation evoking subthreshold and suprathreshold synaptic responses (‘IPSP’ and ‘CN spike’, respectively), and MDJ afferent stimulation evoking suprathreshold synaptic responses (‘MDJ spike’).</w:t>
            </w:r>
          </w:p>
          <w:p w14:paraId="27A81E5C" w14:textId="77777777" w:rsidR="00764810" w:rsidRPr="00BD4689" w:rsidRDefault="00764810" w:rsidP="002C5C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85" w:type="dxa"/>
          </w:tcPr>
          <w:p w14:paraId="77A17793" w14:textId="77777777" w:rsidR="00764810" w:rsidRPr="00BD4689" w:rsidRDefault="00764810" w:rsidP="002C5C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95" w:type="dxa"/>
          </w:tcPr>
          <w:p w14:paraId="08754B0A" w14:textId="77777777" w:rsidR="00764810" w:rsidRPr="00BD4689" w:rsidRDefault="00764810" w:rsidP="002C5C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80" w:type="dxa"/>
          </w:tcPr>
          <w:p w14:paraId="16CC6779" w14:textId="77777777" w:rsidR="00764810" w:rsidRPr="00BD4689" w:rsidRDefault="00764810" w:rsidP="002C5C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92" w:type="dxa"/>
          </w:tcPr>
          <w:p w14:paraId="3AAA4035" w14:textId="77777777" w:rsidR="00764810" w:rsidRPr="00BD4689" w:rsidRDefault="00764810" w:rsidP="002C5CF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64810" w:rsidRPr="00BD4689" w14:paraId="511AB0BE" w14:textId="77777777" w:rsidTr="0045281D">
        <w:tc>
          <w:tcPr>
            <w:tcW w:w="9360" w:type="dxa"/>
          </w:tcPr>
          <w:p w14:paraId="0A10D95C" w14:textId="77777777" w:rsidR="00764810" w:rsidRPr="00BD4689" w:rsidRDefault="00764810" w:rsidP="002C5C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85" w:type="dxa"/>
          </w:tcPr>
          <w:p w14:paraId="436F4529" w14:textId="77777777" w:rsidR="00764810" w:rsidRPr="00BD4689" w:rsidRDefault="00764810" w:rsidP="002C5C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95" w:type="dxa"/>
          </w:tcPr>
          <w:p w14:paraId="1EBD0C37" w14:textId="77777777" w:rsidR="00764810" w:rsidRPr="00BD4689" w:rsidRDefault="00764810" w:rsidP="002C5C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80" w:type="dxa"/>
          </w:tcPr>
          <w:p w14:paraId="558A570C" w14:textId="77777777" w:rsidR="00764810" w:rsidRPr="00BD4689" w:rsidRDefault="00764810" w:rsidP="002C5C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92" w:type="dxa"/>
          </w:tcPr>
          <w:p w14:paraId="373A429F" w14:textId="77777777" w:rsidR="00764810" w:rsidRPr="00BD4689" w:rsidRDefault="00764810" w:rsidP="002C5CF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64810" w:rsidRPr="00BD4689" w14:paraId="32801921" w14:textId="77777777" w:rsidTr="0045281D">
        <w:tc>
          <w:tcPr>
            <w:tcW w:w="9360" w:type="dxa"/>
          </w:tcPr>
          <w:p w14:paraId="07FB40D8" w14:textId="77777777" w:rsidR="00764810" w:rsidRPr="00BD4689" w:rsidRDefault="00764810" w:rsidP="002C5C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85" w:type="dxa"/>
          </w:tcPr>
          <w:p w14:paraId="4CF34D73" w14:textId="77777777" w:rsidR="00764810" w:rsidRPr="00BD4689" w:rsidRDefault="00764810" w:rsidP="002C5C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95" w:type="dxa"/>
          </w:tcPr>
          <w:p w14:paraId="2CEF0A59" w14:textId="77777777" w:rsidR="00764810" w:rsidRPr="00BD4689" w:rsidRDefault="00764810" w:rsidP="002C5C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80" w:type="dxa"/>
          </w:tcPr>
          <w:p w14:paraId="696CBC71" w14:textId="77777777" w:rsidR="00764810" w:rsidRPr="00BD4689" w:rsidRDefault="00764810" w:rsidP="002C5C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92" w:type="dxa"/>
          </w:tcPr>
          <w:p w14:paraId="0B86192A" w14:textId="77777777" w:rsidR="00764810" w:rsidRPr="00BD4689" w:rsidRDefault="00764810" w:rsidP="002C5CF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64810" w:rsidRPr="00BD4689" w14:paraId="4A727AD2" w14:textId="77777777" w:rsidTr="0045281D">
        <w:tc>
          <w:tcPr>
            <w:tcW w:w="9360" w:type="dxa"/>
          </w:tcPr>
          <w:p w14:paraId="7750DBA7" w14:textId="77777777" w:rsidR="00764810" w:rsidRPr="00BD4689" w:rsidRDefault="00764810" w:rsidP="002C5C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85" w:type="dxa"/>
          </w:tcPr>
          <w:p w14:paraId="74079F9C" w14:textId="77777777" w:rsidR="00764810" w:rsidRPr="00BD4689" w:rsidRDefault="00764810" w:rsidP="002C5C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95" w:type="dxa"/>
          </w:tcPr>
          <w:p w14:paraId="63830CF2" w14:textId="77777777" w:rsidR="00764810" w:rsidRPr="00BD4689" w:rsidRDefault="00764810" w:rsidP="002C5C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80" w:type="dxa"/>
          </w:tcPr>
          <w:p w14:paraId="359481B2" w14:textId="77777777" w:rsidR="00764810" w:rsidRPr="00BD4689" w:rsidRDefault="00764810" w:rsidP="002C5C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92" w:type="dxa"/>
          </w:tcPr>
          <w:p w14:paraId="1D406514" w14:textId="77777777" w:rsidR="00764810" w:rsidRPr="00BD4689" w:rsidRDefault="00764810" w:rsidP="002C5CF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64810" w:rsidRPr="00BD4689" w14:paraId="30B65560" w14:textId="77777777" w:rsidTr="0045281D">
        <w:tc>
          <w:tcPr>
            <w:tcW w:w="9360" w:type="dxa"/>
          </w:tcPr>
          <w:p w14:paraId="24DE99DD" w14:textId="77777777" w:rsidR="00764810" w:rsidRPr="00BD4689" w:rsidRDefault="00764810" w:rsidP="002C5C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85" w:type="dxa"/>
          </w:tcPr>
          <w:p w14:paraId="0AC18962" w14:textId="77777777" w:rsidR="00764810" w:rsidRPr="00BD4689" w:rsidRDefault="00764810" w:rsidP="002C5C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95" w:type="dxa"/>
          </w:tcPr>
          <w:p w14:paraId="3DC01CC3" w14:textId="77777777" w:rsidR="00764810" w:rsidRPr="00BD4689" w:rsidRDefault="00764810" w:rsidP="002C5C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80" w:type="dxa"/>
          </w:tcPr>
          <w:p w14:paraId="0E1C4C78" w14:textId="77777777" w:rsidR="00764810" w:rsidRPr="00BD4689" w:rsidRDefault="00764810" w:rsidP="002C5C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92" w:type="dxa"/>
          </w:tcPr>
          <w:p w14:paraId="6EAE5316" w14:textId="77777777" w:rsidR="00764810" w:rsidRPr="00BD4689" w:rsidRDefault="00764810" w:rsidP="002C5CF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64810" w:rsidRPr="00BD4689" w14:paraId="4A602D4D" w14:textId="77777777" w:rsidTr="0045281D">
        <w:tc>
          <w:tcPr>
            <w:tcW w:w="9360" w:type="dxa"/>
          </w:tcPr>
          <w:p w14:paraId="5DF60A62" w14:textId="77777777" w:rsidR="00764810" w:rsidRPr="00BD4689" w:rsidRDefault="00764810" w:rsidP="002C5C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85" w:type="dxa"/>
          </w:tcPr>
          <w:p w14:paraId="42F92885" w14:textId="77777777" w:rsidR="00764810" w:rsidRPr="00BD4689" w:rsidRDefault="00764810" w:rsidP="002C5C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95" w:type="dxa"/>
          </w:tcPr>
          <w:p w14:paraId="6B9444C4" w14:textId="77777777" w:rsidR="00764810" w:rsidRPr="00BD4689" w:rsidRDefault="00764810" w:rsidP="002C5C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80" w:type="dxa"/>
          </w:tcPr>
          <w:p w14:paraId="321EF3DD" w14:textId="77777777" w:rsidR="00764810" w:rsidRPr="00BD4689" w:rsidRDefault="00764810" w:rsidP="002C5C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92" w:type="dxa"/>
          </w:tcPr>
          <w:p w14:paraId="687E250C" w14:textId="77777777" w:rsidR="00764810" w:rsidRPr="00BD4689" w:rsidRDefault="00764810" w:rsidP="002C5CF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64810" w:rsidRPr="00BD4689" w14:paraId="087729DF" w14:textId="77777777" w:rsidTr="0045281D">
        <w:tc>
          <w:tcPr>
            <w:tcW w:w="9360" w:type="dxa"/>
          </w:tcPr>
          <w:p w14:paraId="66B6CB0C" w14:textId="77777777" w:rsidR="00764810" w:rsidRPr="00BD4689" w:rsidRDefault="00764810" w:rsidP="002C5C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85" w:type="dxa"/>
          </w:tcPr>
          <w:p w14:paraId="0D9870AA" w14:textId="77777777" w:rsidR="00764810" w:rsidRPr="00BD4689" w:rsidRDefault="00764810" w:rsidP="002C5C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95" w:type="dxa"/>
          </w:tcPr>
          <w:p w14:paraId="2C26F36A" w14:textId="77777777" w:rsidR="00764810" w:rsidRPr="00BD4689" w:rsidRDefault="00764810" w:rsidP="002C5C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80" w:type="dxa"/>
          </w:tcPr>
          <w:p w14:paraId="6D54F230" w14:textId="77777777" w:rsidR="00764810" w:rsidRPr="00BD4689" w:rsidRDefault="00764810" w:rsidP="002C5C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92" w:type="dxa"/>
          </w:tcPr>
          <w:p w14:paraId="6EDBFC9E" w14:textId="77777777" w:rsidR="00764810" w:rsidRPr="00BD4689" w:rsidRDefault="00764810" w:rsidP="002C5CF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64810" w:rsidRPr="00BD4689" w14:paraId="54A76AC1" w14:textId="77777777" w:rsidTr="0045281D">
        <w:tc>
          <w:tcPr>
            <w:tcW w:w="9360" w:type="dxa"/>
          </w:tcPr>
          <w:p w14:paraId="5E8DF5D9" w14:textId="77777777" w:rsidR="00764810" w:rsidRPr="00BD4689" w:rsidRDefault="00764810" w:rsidP="002C5C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85" w:type="dxa"/>
          </w:tcPr>
          <w:p w14:paraId="071D7BA0" w14:textId="77777777" w:rsidR="00764810" w:rsidRPr="00BD4689" w:rsidRDefault="00764810" w:rsidP="002C5C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95" w:type="dxa"/>
          </w:tcPr>
          <w:p w14:paraId="111C4AEC" w14:textId="77777777" w:rsidR="00764810" w:rsidRPr="00BD4689" w:rsidRDefault="00764810" w:rsidP="002C5CF6">
            <w:pPr>
              <w:jc w:val="center"/>
            </w:pPr>
          </w:p>
        </w:tc>
        <w:tc>
          <w:tcPr>
            <w:tcW w:w="1280" w:type="dxa"/>
          </w:tcPr>
          <w:p w14:paraId="0572F024" w14:textId="77777777" w:rsidR="00764810" w:rsidRPr="00BD4689" w:rsidRDefault="00764810" w:rsidP="002C5C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92" w:type="dxa"/>
          </w:tcPr>
          <w:p w14:paraId="25735598" w14:textId="77777777" w:rsidR="00764810" w:rsidRPr="00BD4689" w:rsidRDefault="00764810" w:rsidP="002C5CF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64810" w:rsidRPr="00BD4689" w14:paraId="09707BAE" w14:textId="77777777" w:rsidTr="0045281D">
        <w:tc>
          <w:tcPr>
            <w:tcW w:w="9360" w:type="dxa"/>
          </w:tcPr>
          <w:p w14:paraId="35B75358" w14:textId="77777777" w:rsidR="00764810" w:rsidRPr="00BD4689" w:rsidRDefault="00764810" w:rsidP="002C5C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85" w:type="dxa"/>
          </w:tcPr>
          <w:p w14:paraId="550519A7" w14:textId="77777777" w:rsidR="00764810" w:rsidRPr="00BD4689" w:rsidRDefault="00764810" w:rsidP="002C5C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95" w:type="dxa"/>
          </w:tcPr>
          <w:p w14:paraId="3FB60ED5" w14:textId="77777777" w:rsidR="00764810" w:rsidRPr="00BD4689" w:rsidRDefault="00764810" w:rsidP="0045281D">
            <w:pPr>
              <w:rPr>
                <w:b/>
                <w:sz w:val="16"/>
                <w:szCs w:val="16"/>
              </w:rPr>
            </w:pPr>
          </w:p>
        </w:tc>
        <w:tc>
          <w:tcPr>
            <w:tcW w:w="1280" w:type="dxa"/>
          </w:tcPr>
          <w:p w14:paraId="4663E230" w14:textId="77777777" w:rsidR="00764810" w:rsidRPr="00BD4689" w:rsidRDefault="00764810" w:rsidP="002C5C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92" w:type="dxa"/>
          </w:tcPr>
          <w:p w14:paraId="00E918FE" w14:textId="77777777" w:rsidR="00764810" w:rsidRPr="00BD4689" w:rsidRDefault="00764810" w:rsidP="002C5CF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64810" w:rsidRPr="00BD4689" w14:paraId="605E2CA9" w14:textId="77777777" w:rsidTr="0045281D">
        <w:tc>
          <w:tcPr>
            <w:tcW w:w="9360" w:type="dxa"/>
          </w:tcPr>
          <w:p w14:paraId="3B45668E" w14:textId="77777777" w:rsidR="00764810" w:rsidRPr="00BD4689" w:rsidRDefault="00764810" w:rsidP="002C5C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85" w:type="dxa"/>
          </w:tcPr>
          <w:p w14:paraId="707C183B" w14:textId="77777777" w:rsidR="00764810" w:rsidRPr="00BD4689" w:rsidRDefault="00764810" w:rsidP="002C5C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95" w:type="dxa"/>
          </w:tcPr>
          <w:p w14:paraId="63BA9242" w14:textId="77777777" w:rsidR="00764810" w:rsidRPr="00BD4689" w:rsidRDefault="00764810" w:rsidP="002C5C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80" w:type="dxa"/>
          </w:tcPr>
          <w:p w14:paraId="0789CD84" w14:textId="77777777" w:rsidR="00764810" w:rsidRPr="00BD4689" w:rsidRDefault="00764810" w:rsidP="002C5C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92" w:type="dxa"/>
          </w:tcPr>
          <w:p w14:paraId="4C9DE4C5" w14:textId="77777777" w:rsidR="00764810" w:rsidRPr="00BD4689" w:rsidRDefault="00764810" w:rsidP="002C5CF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64810" w:rsidRPr="00BD4689" w14:paraId="6E86FF80" w14:textId="77777777" w:rsidTr="0045281D">
        <w:tc>
          <w:tcPr>
            <w:tcW w:w="9360" w:type="dxa"/>
          </w:tcPr>
          <w:p w14:paraId="17E43A18" w14:textId="77777777" w:rsidR="00764810" w:rsidRPr="00BD4689" w:rsidRDefault="00764810" w:rsidP="002C5C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85" w:type="dxa"/>
          </w:tcPr>
          <w:p w14:paraId="2995775F" w14:textId="77777777" w:rsidR="00764810" w:rsidRPr="00BD4689" w:rsidRDefault="00764810" w:rsidP="002C5C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95" w:type="dxa"/>
          </w:tcPr>
          <w:p w14:paraId="66114A61" w14:textId="77777777" w:rsidR="00764810" w:rsidRPr="00BD4689" w:rsidRDefault="00764810" w:rsidP="002C5C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80" w:type="dxa"/>
          </w:tcPr>
          <w:p w14:paraId="405F6765" w14:textId="77777777" w:rsidR="00764810" w:rsidRPr="00BD4689" w:rsidRDefault="00764810" w:rsidP="002C5C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92" w:type="dxa"/>
          </w:tcPr>
          <w:p w14:paraId="270E66B5" w14:textId="77777777" w:rsidR="00764810" w:rsidRPr="00BD4689" w:rsidRDefault="00764810" w:rsidP="002C5CF6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4C04B1DB" w14:textId="77777777" w:rsidR="00764810" w:rsidRDefault="00764810" w:rsidP="0045281D">
      <w:pPr>
        <w:rPr>
          <w:b/>
        </w:rPr>
      </w:pPr>
    </w:p>
    <w:p w14:paraId="6B280F2C" w14:textId="77777777" w:rsidR="00764810" w:rsidRDefault="00764810" w:rsidP="00764810">
      <w:pPr>
        <w:rPr>
          <w:b/>
        </w:rPr>
      </w:pPr>
    </w:p>
    <w:p w14:paraId="7ADB0B69" w14:textId="77777777" w:rsidR="00764810" w:rsidRDefault="00764810" w:rsidP="00764810">
      <w:pPr>
        <w:spacing w:after="160"/>
        <w:rPr>
          <w:b/>
        </w:rPr>
      </w:pPr>
    </w:p>
    <w:p w14:paraId="4051A1DF" w14:textId="77777777" w:rsidR="00764810" w:rsidRDefault="00764810" w:rsidP="00764810">
      <w:pPr>
        <w:jc w:val="center"/>
        <w:rPr>
          <w:b/>
        </w:rPr>
      </w:pPr>
    </w:p>
    <w:p w14:paraId="16BBC30D" w14:textId="77777777" w:rsidR="00764810" w:rsidRDefault="00764810" w:rsidP="00764810">
      <w:pPr>
        <w:jc w:val="center"/>
        <w:rPr>
          <w:b/>
        </w:rPr>
      </w:pPr>
    </w:p>
    <w:tbl>
      <w:tblPr>
        <w:tblStyle w:val="TableGrid"/>
        <w:tblW w:w="6840" w:type="dxa"/>
        <w:jc w:val="center"/>
        <w:tblLook w:val="04A0" w:firstRow="1" w:lastRow="0" w:firstColumn="1" w:lastColumn="0" w:noHBand="0" w:noVBand="1"/>
      </w:tblPr>
      <w:tblGrid>
        <w:gridCol w:w="1386"/>
        <w:gridCol w:w="2143"/>
        <w:gridCol w:w="2017"/>
        <w:gridCol w:w="1294"/>
      </w:tblGrid>
      <w:tr w:rsidR="00764810" w:rsidRPr="00023415" w14:paraId="6E1AB253" w14:textId="77777777" w:rsidTr="002C5CF6">
        <w:trPr>
          <w:trHeight w:val="267"/>
          <w:jc w:val="center"/>
        </w:trPr>
        <w:tc>
          <w:tcPr>
            <w:tcW w:w="1386" w:type="dxa"/>
            <w:noWrap/>
            <w:hideMark/>
          </w:tcPr>
          <w:p w14:paraId="3C3697CC" w14:textId="77777777" w:rsidR="00764810" w:rsidRPr="00023415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proofErr w:type="spellStart"/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>Uncorrected</w:t>
            </w:r>
            <w:proofErr w:type="spellEnd"/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 xml:space="preserve"> </w:t>
            </w:r>
            <w:proofErr w:type="spellStart"/>
            <w:r w:rsidRPr="00023415">
              <w:rPr>
                <w:rFonts w:eastAsia="Times New Roman"/>
                <w:b/>
                <w:sz w:val="16"/>
                <w:szCs w:val="16"/>
                <w:lang w:val="es-CL" w:eastAsia="es-CL"/>
              </w:rPr>
              <w:t>Fisher's</w:t>
            </w:r>
            <w:proofErr w:type="spellEnd"/>
            <w:r w:rsidRPr="00023415">
              <w:rPr>
                <w:rFonts w:eastAsia="Times New Roman"/>
                <w:b/>
                <w:sz w:val="16"/>
                <w:szCs w:val="16"/>
                <w:lang w:val="es-CL" w:eastAsia="es-CL"/>
              </w:rPr>
              <w:t xml:space="preserve"> LSD</w:t>
            </w:r>
          </w:p>
        </w:tc>
        <w:tc>
          <w:tcPr>
            <w:tcW w:w="2143" w:type="dxa"/>
            <w:noWrap/>
            <w:hideMark/>
          </w:tcPr>
          <w:p w14:paraId="156A514B" w14:textId="77777777" w:rsidR="00764810" w:rsidRPr="00023415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023415">
              <w:rPr>
                <w:rFonts w:eastAsia="Times New Roman"/>
                <w:b/>
                <w:sz w:val="16"/>
                <w:szCs w:val="16"/>
                <w:lang w:val="es-CL" w:eastAsia="es-CL"/>
              </w:rPr>
              <w:t xml:space="preserve">Mean </w:t>
            </w:r>
            <w:proofErr w:type="spellStart"/>
            <w:r w:rsidRPr="00023415">
              <w:rPr>
                <w:rFonts w:eastAsia="Times New Roman"/>
                <w:b/>
                <w:sz w:val="16"/>
                <w:szCs w:val="16"/>
                <w:lang w:val="es-CL" w:eastAsia="es-CL"/>
              </w:rPr>
              <w:t>Diff</w:t>
            </w:r>
            <w:proofErr w:type="spellEnd"/>
            <w:r w:rsidRPr="00023415">
              <w:rPr>
                <w:rFonts w:eastAsia="Times New Roman"/>
                <w:b/>
                <w:sz w:val="16"/>
                <w:szCs w:val="16"/>
                <w:lang w:val="es-CL" w:eastAsia="es-CL"/>
              </w:rPr>
              <w:t>.</w:t>
            </w:r>
          </w:p>
        </w:tc>
        <w:tc>
          <w:tcPr>
            <w:tcW w:w="2017" w:type="dxa"/>
            <w:noWrap/>
            <w:hideMark/>
          </w:tcPr>
          <w:p w14:paraId="2ABD581B" w14:textId="77777777" w:rsidR="00764810" w:rsidRPr="00023415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023415">
              <w:rPr>
                <w:rFonts w:eastAsia="Times New Roman"/>
                <w:b/>
                <w:sz w:val="16"/>
                <w:szCs w:val="16"/>
                <w:lang w:val="es-CL" w:eastAsia="es-CL"/>
              </w:rPr>
              <w:t xml:space="preserve">95.00% CI of </w:t>
            </w:r>
            <w:proofErr w:type="spellStart"/>
            <w:r w:rsidRPr="00023415">
              <w:rPr>
                <w:rFonts w:eastAsia="Times New Roman"/>
                <w:b/>
                <w:sz w:val="16"/>
                <w:szCs w:val="16"/>
                <w:lang w:val="es-CL" w:eastAsia="es-CL"/>
              </w:rPr>
              <w:t>diff</w:t>
            </w:r>
            <w:proofErr w:type="spellEnd"/>
            <w:r w:rsidRPr="00023415">
              <w:rPr>
                <w:rFonts w:eastAsia="Times New Roman"/>
                <w:b/>
                <w:sz w:val="16"/>
                <w:szCs w:val="16"/>
                <w:lang w:val="es-CL" w:eastAsia="es-CL"/>
              </w:rPr>
              <w:t>.</w:t>
            </w:r>
          </w:p>
        </w:tc>
        <w:tc>
          <w:tcPr>
            <w:tcW w:w="1294" w:type="dxa"/>
            <w:noWrap/>
            <w:hideMark/>
          </w:tcPr>
          <w:p w14:paraId="3CE9BD94" w14:textId="77777777" w:rsidR="00764810" w:rsidRPr="00023415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023415">
              <w:rPr>
                <w:rFonts w:eastAsia="Times New Roman"/>
                <w:b/>
                <w:sz w:val="16"/>
                <w:szCs w:val="16"/>
                <w:lang w:val="es-CL" w:eastAsia="es-CL"/>
              </w:rPr>
              <w:t>P</w:t>
            </w:r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>-</w:t>
            </w:r>
            <w:r w:rsidRPr="00023415">
              <w:rPr>
                <w:rFonts w:eastAsia="Times New Roman"/>
                <w:b/>
                <w:sz w:val="16"/>
                <w:szCs w:val="16"/>
                <w:lang w:val="es-CL" w:eastAsia="es-CL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>v</w:t>
            </w:r>
            <w:r w:rsidRPr="00023415">
              <w:rPr>
                <w:rFonts w:eastAsia="Times New Roman"/>
                <w:b/>
                <w:sz w:val="16"/>
                <w:szCs w:val="16"/>
                <w:lang w:val="es-CL" w:eastAsia="es-CL"/>
              </w:rPr>
              <w:t>alue</w:t>
            </w:r>
            <w:proofErr w:type="spellEnd"/>
          </w:p>
        </w:tc>
      </w:tr>
      <w:tr w:rsidR="00764810" w:rsidRPr="00023415" w14:paraId="4E999BA0" w14:textId="77777777" w:rsidTr="002C5CF6">
        <w:trPr>
          <w:trHeight w:val="267"/>
          <w:jc w:val="center"/>
        </w:trPr>
        <w:tc>
          <w:tcPr>
            <w:tcW w:w="1386" w:type="dxa"/>
            <w:noWrap/>
            <w:hideMark/>
          </w:tcPr>
          <w:p w14:paraId="11381902" w14:textId="77777777" w:rsidR="00764810" w:rsidRPr="00023415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023415">
              <w:rPr>
                <w:rFonts w:eastAsia="Times New Roman"/>
                <w:b/>
                <w:sz w:val="16"/>
                <w:szCs w:val="16"/>
                <w:lang w:val="es-CL" w:eastAsia="es-CL"/>
              </w:rPr>
              <w:t>+ 150 ms vs. -100 ms</w:t>
            </w:r>
          </w:p>
        </w:tc>
        <w:tc>
          <w:tcPr>
            <w:tcW w:w="2143" w:type="dxa"/>
            <w:noWrap/>
            <w:hideMark/>
          </w:tcPr>
          <w:p w14:paraId="30242922" w14:textId="77777777" w:rsidR="00764810" w:rsidRPr="00023415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>-0.20</w:t>
            </w:r>
          </w:p>
        </w:tc>
        <w:tc>
          <w:tcPr>
            <w:tcW w:w="2017" w:type="dxa"/>
            <w:noWrap/>
            <w:hideMark/>
          </w:tcPr>
          <w:p w14:paraId="764ADB29" w14:textId="77777777" w:rsidR="00764810" w:rsidRPr="00023415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>-0.31 to -0.10</w:t>
            </w:r>
          </w:p>
        </w:tc>
        <w:tc>
          <w:tcPr>
            <w:tcW w:w="1294" w:type="dxa"/>
            <w:noWrap/>
            <w:hideMark/>
          </w:tcPr>
          <w:p w14:paraId="30C69D9F" w14:textId="77777777" w:rsidR="00764810" w:rsidRPr="00023415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023415">
              <w:rPr>
                <w:rFonts w:eastAsia="Times New Roman"/>
                <w:b/>
                <w:sz w:val="16"/>
                <w:szCs w:val="16"/>
                <w:lang w:val="es-CL" w:eastAsia="es-CL"/>
              </w:rPr>
              <w:t>0.0001</w:t>
            </w:r>
          </w:p>
        </w:tc>
      </w:tr>
      <w:tr w:rsidR="00764810" w:rsidRPr="00023415" w14:paraId="58E76D25" w14:textId="77777777" w:rsidTr="002C5CF6">
        <w:trPr>
          <w:trHeight w:val="267"/>
          <w:jc w:val="center"/>
        </w:trPr>
        <w:tc>
          <w:tcPr>
            <w:tcW w:w="1386" w:type="dxa"/>
            <w:noWrap/>
            <w:hideMark/>
          </w:tcPr>
          <w:p w14:paraId="75F4322C" w14:textId="77777777" w:rsidR="00764810" w:rsidRPr="00023415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023415">
              <w:rPr>
                <w:rFonts w:eastAsia="Times New Roman"/>
                <w:b/>
                <w:sz w:val="16"/>
                <w:szCs w:val="16"/>
                <w:lang w:val="es-CL" w:eastAsia="es-CL"/>
              </w:rPr>
              <w:t>+ 150 ms vs. -50 ms</w:t>
            </w:r>
          </w:p>
        </w:tc>
        <w:tc>
          <w:tcPr>
            <w:tcW w:w="2143" w:type="dxa"/>
            <w:noWrap/>
            <w:hideMark/>
          </w:tcPr>
          <w:p w14:paraId="3435B526" w14:textId="77777777" w:rsidR="00764810" w:rsidRPr="00023415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>-0.28</w:t>
            </w:r>
          </w:p>
        </w:tc>
        <w:tc>
          <w:tcPr>
            <w:tcW w:w="2017" w:type="dxa"/>
            <w:noWrap/>
            <w:hideMark/>
          </w:tcPr>
          <w:p w14:paraId="0B7353B1" w14:textId="77777777" w:rsidR="00764810" w:rsidRPr="00023415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>-0.39 to -0.18</w:t>
            </w:r>
          </w:p>
        </w:tc>
        <w:tc>
          <w:tcPr>
            <w:tcW w:w="1294" w:type="dxa"/>
            <w:noWrap/>
            <w:hideMark/>
          </w:tcPr>
          <w:p w14:paraId="625E5B74" w14:textId="77777777" w:rsidR="00764810" w:rsidRPr="00023415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023415">
              <w:rPr>
                <w:rFonts w:eastAsia="Times New Roman"/>
                <w:b/>
                <w:sz w:val="16"/>
                <w:szCs w:val="16"/>
                <w:lang w:val="es-CL" w:eastAsia="es-CL"/>
              </w:rPr>
              <w:t>&lt;0.0001</w:t>
            </w:r>
          </w:p>
        </w:tc>
      </w:tr>
      <w:tr w:rsidR="00764810" w:rsidRPr="00023415" w14:paraId="2E4DE0B7" w14:textId="77777777" w:rsidTr="002C5CF6">
        <w:trPr>
          <w:trHeight w:val="267"/>
          <w:jc w:val="center"/>
        </w:trPr>
        <w:tc>
          <w:tcPr>
            <w:tcW w:w="1386" w:type="dxa"/>
            <w:noWrap/>
            <w:hideMark/>
          </w:tcPr>
          <w:p w14:paraId="415315E2" w14:textId="77777777" w:rsidR="00764810" w:rsidRPr="00023415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023415">
              <w:rPr>
                <w:rFonts w:eastAsia="Times New Roman"/>
                <w:b/>
                <w:sz w:val="16"/>
                <w:szCs w:val="16"/>
                <w:lang w:val="es-CL" w:eastAsia="es-CL"/>
              </w:rPr>
              <w:t>+ 150 ms vs. 0 ms</w:t>
            </w:r>
          </w:p>
        </w:tc>
        <w:tc>
          <w:tcPr>
            <w:tcW w:w="2143" w:type="dxa"/>
            <w:noWrap/>
            <w:hideMark/>
          </w:tcPr>
          <w:p w14:paraId="2B7B5918" w14:textId="77777777" w:rsidR="00764810" w:rsidRPr="00023415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>-0.13</w:t>
            </w:r>
          </w:p>
        </w:tc>
        <w:tc>
          <w:tcPr>
            <w:tcW w:w="2017" w:type="dxa"/>
            <w:noWrap/>
            <w:hideMark/>
          </w:tcPr>
          <w:p w14:paraId="3615A6F7" w14:textId="77777777" w:rsidR="00764810" w:rsidRPr="00023415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>-0.24 to -0.022</w:t>
            </w:r>
          </w:p>
        </w:tc>
        <w:tc>
          <w:tcPr>
            <w:tcW w:w="1294" w:type="dxa"/>
            <w:noWrap/>
            <w:hideMark/>
          </w:tcPr>
          <w:p w14:paraId="77B322E0" w14:textId="77777777" w:rsidR="00764810" w:rsidRPr="00023415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>0.018</w:t>
            </w:r>
          </w:p>
        </w:tc>
      </w:tr>
      <w:tr w:rsidR="00764810" w:rsidRPr="00023415" w14:paraId="0EFA5A1C" w14:textId="77777777" w:rsidTr="002C5CF6">
        <w:trPr>
          <w:trHeight w:val="267"/>
          <w:jc w:val="center"/>
        </w:trPr>
        <w:tc>
          <w:tcPr>
            <w:tcW w:w="1386" w:type="dxa"/>
            <w:noWrap/>
            <w:hideMark/>
          </w:tcPr>
          <w:p w14:paraId="7CB29156" w14:textId="77777777" w:rsidR="00764810" w:rsidRPr="00023415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023415">
              <w:rPr>
                <w:rFonts w:eastAsia="Times New Roman"/>
                <w:b/>
                <w:sz w:val="16"/>
                <w:szCs w:val="16"/>
                <w:lang w:val="es-CL" w:eastAsia="es-CL"/>
              </w:rPr>
              <w:t>+ 150 ms vs. +30 ms</w:t>
            </w:r>
          </w:p>
        </w:tc>
        <w:tc>
          <w:tcPr>
            <w:tcW w:w="2143" w:type="dxa"/>
            <w:noWrap/>
            <w:hideMark/>
          </w:tcPr>
          <w:p w14:paraId="697E8DAC" w14:textId="77777777" w:rsidR="00764810" w:rsidRPr="00023415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>-0.17</w:t>
            </w:r>
          </w:p>
        </w:tc>
        <w:tc>
          <w:tcPr>
            <w:tcW w:w="2017" w:type="dxa"/>
            <w:noWrap/>
            <w:hideMark/>
          </w:tcPr>
          <w:p w14:paraId="370DDC06" w14:textId="77777777" w:rsidR="00764810" w:rsidRPr="00023415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>-0.27 to -0.061</w:t>
            </w:r>
          </w:p>
        </w:tc>
        <w:tc>
          <w:tcPr>
            <w:tcW w:w="1294" w:type="dxa"/>
            <w:noWrap/>
            <w:hideMark/>
          </w:tcPr>
          <w:p w14:paraId="29BE922C" w14:textId="77777777" w:rsidR="00764810" w:rsidRPr="00023415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023415">
              <w:rPr>
                <w:rFonts w:eastAsia="Times New Roman"/>
                <w:b/>
                <w:sz w:val="16"/>
                <w:szCs w:val="16"/>
                <w:lang w:val="es-CL" w:eastAsia="es-CL"/>
              </w:rPr>
              <w:t>0.002</w:t>
            </w:r>
          </w:p>
        </w:tc>
      </w:tr>
      <w:tr w:rsidR="00764810" w:rsidRPr="00023415" w14:paraId="26D7EF86" w14:textId="77777777" w:rsidTr="002C5CF6">
        <w:trPr>
          <w:trHeight w:val="267"/>
          <w:jc w:val="center"/>
        </w:trPr>
        <w:tc>
          <w:tcPr>
            <w:tcW w:w="1386" w:type="dxa"/>
            <w:noWrap/>
            <w:hideMark/>
          </w:tcPr>
          <w:p w14:paraId="355F9986" w14:textId="77777777" w:rsidR="00764810" w:rsidRPr="00023415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023415">
              <w:rPr>
                <w:rFonts w:eastAsia="Times New Roman"/>
                <w:b/>
                <w:sz w:val="16"/>
                <w:szCs w:val="16"/>
                <w:lang w:val="es-CL" w:eastAsia="es-CL"/>
              </w:rPr>
              <w:t>+ 150 ms vs. +50 ms</w:t>
            </w:r>
          </w:p>
        </w:tc>
        <w:tc>
          <w:tcPr>
            <w:tcW w:w="2143" w:type="dxa"/>
            <w:noWrap/>
            <w:hideMark/>
          </w:tcPr>
          <w:p w14:paraId="2F9169BF" w14:textId="77777777" w:rsidR="00764810" w:rsidRPr="00023415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>-0.18</w:t>
            </w:r>
          </w:p>
        </w:tc>
        <w:tc>
          <w:tcPr>
            <w:tcW w:w="2017" w:type="dxa"/>
            <w:noWrap/>
            <w:hideMark/>
          </w:tcPr>
          <w:p w14:paraId="78928379" w14:textId="77777777" w:rsidR="00764810" w:rsidRPr="00023415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>-0.28 to -0.089</w:t>
            </w:r>
          </w:p>
        </w:tc>
        <w:tc>
          <w:tcPr>
            <w:tcW w:w="1294" w:type="dxa"/>
            <w:noWrap/>
            <w:hideMark/>
          </w:tcPr>
          <w:p w14:paraId="27CAB6EA" w14:textId="77777777" w:rsidR="00764810" w:rsidRPr="00023415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023415">
              <w:rPr>
                <w:rFonts w:eastAsia="Times New Roman"/>
                <w:b/>
                <w:sz w:val="16"/>
                <w:szCs w:val="16"/>
                <w:lang w:val="es-CL" w:eastAsia="es-CL"/>
              </w:rPr>
              <w:t>0.0001</w:t>
            </w:r>
          </w:p>
        </w:tc>
      </w:tr>
      <w:tr w:rsidR="00764810" w:rsidRPr="00023415" w14:paraId="7F552B98" w14:textId="77777777" w:rsidTr="002C5CF6">
        <w:trPr>
          <w:trHeight w:val="267"/>
          <w:jc w:val="center"/>
        </w:trPr>
        <w:tc>
          <w:tcPr>
            <w:tcW w:w="1386" w:type="dxa"/>
            <w:noWrap/>
            <w:hideMark/>
          </w:tcPr>
          <w:p w14:paraId="450CAA37" w14:textId="77777777" w:rsidR="00764810" w:rsidRPr="00023415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023415">
              <w:rPr>
                <w:rFonts w:eastAsia="Times New Roman"/>
                <w:b/>
                <w:sz w:val="16"/>
                <w:szCs w:val="16"/>
                <w:lang w:val="es-CL" w:eastAsia="es-CL"/>
              </w:rPr>
              <w:t>+ 150 ms vs. +70 ms</w:t>
            </w:r>
          </w:p>
        </w:tc>
        <w:tc>
          <w:tcPr>
            <w:tcW w:w="2143" w:type="dxa"/>
            <w:noWrap/>
            <w:hideMark/>
          </w:tcPr>
          <w:p w14:paraId="11EAE536" w14:textId="77777777" w:rsidR="00764810" w:rsidRPr="00023415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>-0.24</w:t>
            </w:r>
          </w:p>
        </w:tc>
        <w:tc>
          <w:tcPr>
            <w:tcW w:w="2017" w:type="dxa"/>
            <w:noWrap/>
            <w:hideMark/>
          </w:tcPr>
          <w:p w14:paraId="7B680B4D" w14:textId="77777777" w:rsidR="00764810" w:rsidRPr="00023415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>-0.34 to -0.14</w:t>
            </w:r>
          </w:p>
        </w:tc>
        <w:tc>
          <w:tcPr>
            <w:tcW w:w="1294" w:type="dxa"/>
            <w:noWrap/>
            <w:hideMark/>
          </w:tcPr>
          <w:p w14:paraId="61867C23" w14:textId="77777777" w:rsidR="00764810" w:rsidRPr="00023415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023415">
              <w:rPr>
                <w:rFonts w:eastAsia="Times New Roman"/>
                <w:b/>
                <w:sz w:val="16"/>
                <w:szCs w:val="16"/>
                <w:lang w:val="es-CL" w:eastAsia="es-CL"/>
              </w:rPr>
              <w:t>&lt;0.0001</w:t>
            </w:r>
          </w:p>
        </w:tc>
      </w:tr>
      <w:tr w:rsidR="00764810" w:rsidRPr="00023415" w14:paraId="43CF71E2" w14:textId="77777777" w:rsidTr="002C5CF6">
        <w:trPr>
          <w:trHeight w:val="267"/>
          <w:jc w:val="center"/>
        </w:trPr>
        <w:tc>
          <w:tcPr>
            <w:tcW w:w="1386" w:type="dxa"/>
            <w:noWrap/>
            <w:hideMark/>
          </w:tcPr>
          <w:p w14:paraId="0176611B" w14:textId="77777777" w:rsidR="00764810" w:rsidRPr="00023415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023415">
              <w:rPr>
                <w:rFonts w:eastAsia="Times New Roman"/>
                <w:b/>
                <w:sz w:val="16"/>
                <w:szCs w:val="16"/>
                <w:lang w:val="es-CL" w:eastAsia="es-CL"/>
              </w:rPr>
              <w:t>+ 150 ms vs. +100 ms</w:t>
            </w:r>
          </w:p>
        </w:tc>
        <w:tc>
          <w:tcPr>
            <w:tcW w:w="2143" w:type="dxa"/>
            <w:noWrap/>
            <w:hideMark/>
          </w:tcPr>
          <w:p w14:paraId="3577F817" w14:textId="77777777" w:rsidR="00764810" w:rsidRPr="00023415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>-0.22</w:t>
            </w:r>
          </w:p>
        </w:tc>
        <w:tc>
          <w:tcPr>
            <w:tcW w:w="2017" w:type="dxa"/>
            <w:noWrap/>
            <w:hideMark/>
          </w:tcPr>
          <w:p w14:paraId="5675556F" w14:textId="77777777" w:rsidR="00764810" w:rsidRPr="00023415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>-0.32 to -0.11</w:t>
            </w:r>
          </w:p>
        </w:tc>
        <w:tc>
          <w:tcPr>
            <w:tcW w:w="1294" w:type="dxa"/>
            <w:noWrap/>
            <w:hideMark/>
          </w:tcPr>
          <w:p w14:paraId="6E5B68C6" w14:textId="77777777" w:rsidR="00764810" w:rsidRPr="00023415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023415">
              <w:rPr>
                <w:rFonts w:eastAsia="Times New Roman"/>
                <w:b/>
                <w:sz w:val="16"/>
                <w:szCs w:val="16"/>
                <w:lang w:val="es-CL" w:eastAsia="es-CL"/>
              </w:rPr>
              <w:t>&lt;0.0001</w:t>
            </w:r>
          </w:p>
        </w:tc>
      </w:tr>
      <w:tr w:rsidR="00764810" w:rsidRPr="00023415" w14:paraId="197470A9" w14:textId="77777777" w:rsidTr="002C5CF6">
        <w:trPr>
          <w:trHeight w:val="267"/>
          <w:jc w:val="center"/>
        </w:trPr>
        <w:tc>
          <w:tcPr>
            <w:tcW w:w="1386" w:type="dxa"/>
            <w:noWrap/>
            <w:hideMark/>
          </w:tcPr>
          <w:p w14:paraId="0850D1FB" w14:textId="77777777" w:rsidR="00764810" w:rsidRPr="00023415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023415">
              <w:rPr>
                <w:rFonts w:eastAsia="Times New Roman"/>
                <w:b/>
                <w:sz w:val="16"/>
                <w:szCs w:val="16"/>
                <w:lang w:val="es-CL" w:eastAsia="es-CL"/>
              </w:rPr>
              <w:t>+ 150 ms vs. +200 ms</w:t>
            </w:r>
          </w:p>
        </w:tc>
        <w:tc>
          <w:tcPr>
            <w:tcW w:w="2143" w:type="dxa"/>
            <w:noWrap/>
            <w:hideMark/>
          </w:tcPr>
          <w:p w14:paraId="1F944CB9" w14:textId="77777777" w:rsidR="00764810" w:rsidRPr="00023415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>-0.19</w:t>
            </w:r>
          </w:p>
        </w:tc>
        <w:tc>
          <w:tcPr>
            <w:tcW w:w="2017" w:type="dxa"/>
            <w:noWrap/>
            <w:hideMark/>
          </w:tcPr>
          <w:p w14:paraId="17501413" w14:textId="77777777" w:rsidR="00764810" w:rsidRPr="00023415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>-0.29 to -0.082</w:t>
            </w:r>
          </w:p>
        </w:tc>
        <w:tc>
          <w:tcPr>
            <w:tcW w:w="1294" w:type="dxa"/>
            <w:noWrap/>
            <w:hideMark/>
          </w:tcPr>
          <w:p w14:paraId="761EDF96" w14:textId="77777777" w:rsidR="00764810" w:rsidRPr="00023415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023415">
              <w:rPr>
                <w:rFonts w:eastAsia="Times New Roman"/>
                <w:b/>
                <w:sz w:val="16"/>
                <w:szCs w:val="16"/>
                <w:lang w:val="es-CL" w:eastAsia="es-CL"/>
              </w:rPr>
              <w:t>0.0005</w:t>
            </w:r>
          </w:p>
        </w:tc>
      </w:tr>
      <w:tr w:rsidR="00764810" w:rsidRPr="00023415" w14:paraId="6C9E6897" w14:textId="77777777" w:rsidTr="002C5CF6">
        <w:trPr>
          <w:trHeight w:val="267"/>
          <w:jc w:val="center"/>
        </w:trPr>
        <w:tc>
          <w:tcPr>
            <w:tcW w:w="1386" w:type="dxa"/>
            <w:noWrap/>
            <w:hideMark/>
          </w:tcPr>
          <w:p w14:paraId="2312BDEA" w14:textId="77777777" w:rsidR="00764810" w:rsidRPr="00023415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023415">
              <w:rPr>
                <w:rFonts w:eastAsia="Times New Roman"/>
                <w:b/>
                <w:sz w:val="16"/>
                <w:szCs w:val="16"/>
                <w:lang w:val="es-CL" w:eastAsia="es-CL"/>
              </w:rPr>
              <w:t>+ 150 ms vs. IPSP</w:t>
            </w:r>
          </w:p>
        </w:tc>
        <w:tc>
          <w:tcPr>
            <w:tcW w:w="2143" w:type="dxa"/>
            <w:noWrap/>
            <w:hideMark/>
          </w:tcPr>
          <w:p w14:paraId="210C8E87" w14:textId="77777777" w:rsidR="00764810" w:rsidRPr="00023415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>-0.17</w:t>
            </w:r>
          </w:p>
        </w:tc>
        <w:tc>
          <w:tcPr>
            <w:tcW w:w="2017" w:type="dxa"/>
            <w:noWrap/>
            <w:hideMark/>
          </w:tcPr>
          <w:p w14:paraId="79C4A6AF" w14:textId="77777777" w:rsidR="00764810" w:rsidRPr="00023415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>-0.26 to -0.078</w:t>
            </w:r>
          </w:p>
        </w:tc>
        <w:tc>
          <w:tcPr>
            <w:tcW w:w="1294" w:type="dxa"/>
            <w:noWrap/>
            <w:hideMark/>
          </w:tcPr>
          <w:p w14:paraId="083B7905" w14:textId="77777777" w:rsidR="00764810" w:rsidRPr="00023415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023415">
              <w:rPr>
                <w:rFonts w:eastAsia="Times New Roman"/>
                <w:b/>
                <w:sz w:val="16"/>
                <w:szCs w:val="16"/>
                <w:lang w:val="es-CL" w:eastAsia="es-CL"/>
              </w:rPr>
              <w:t>0.0003</w:t>
            </w:r>
          </w:p>
        </w:tc>
      </w:tr>
      <w:tr w:rsidR="00764810" w:rsidRPr="00023415" w14:paraId="56C54278" w14:textId="77777777" w:rsidTr="002C5CF6">
        <w:trPr>
          <w:trHeight w:val="267"/>
          <w:jc w:val="center"/>
        </w:trPr>
        <w:tc>
          <w:tcPr>
            <w:tcW w:w="1386" w:type="dxa"/>
            <w:noWrap/>
            <w:hideMark/>
          </w:tcPr>
          <w:p w14:paraId="141F5667" w14:textId="77777777" w:rsidR="00764810" w:rsidRPr="00023415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023415">
              <w:rPr>
                <w:rFonts w:eastAsia="Times New Roman"/>
                <w:b/>
                <w:sz w:val="16"/>
                <w:szCs w:val="16"/>
                <w:lang w:val="es-CL" w:eastAsia="es-CL"/>
              </w:rPr>
              <w:t xml:space="preserve">+ 150 ms vs. MDJ </w:t>
            </w:r>
            <w:proofErr w:type="spellStart"/>
            <w:r w:rsidRPr="00023415">
              <w:rPr>
                <w:rFonts w:eastAsia="Times New Roman"/>
                <w:b/>
                <w:sz w:val="16"/>
                <w:szCs w:val="16"/>
                <w:lang w:val="es-CL" w:eastAsia="es-CL"/>
              </w:rPr>
              <w:t>spike</w:t>
            </w:r>
            <w:proofErr w:type="spellEnd"/>
          </w:p>
        </w:tc>
        <w:tc>
          <w:tcPr>
            <w:tcW w:w="2143" w:type="dxa"/>
            <w:noWrap/>
            <w:hideMark/>
          </w:tcPr>
          <w:p w14:paraId="1142767A" w14:textId="77777777" w:rsidR="00764810" w:rsidRPr="00023415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>-0.19</w:t>
            </w:r>
          </w:p>
        </w:tc>
        <w:tc>
          <w:tcPr>
            <w:tcW w:w="2017" w:type="dxa"/>
            <w:noWrap/>
            <w:hideMark/>
          </w:tcPr>
          <w:p w14:paraId="3DC7DD9E" w14:textId="77777777" w:rsidR="00764810" w:rsidRPr="00023415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>-0.29 to -0.096</w:t>
            </w:r>
          </w:p>
        </w:tc>
        <w:tc>
          <w:tcPr>
            <w:tcW w:w="1294" w:type="dxa"/>
            <w:noWrap/>
            <w:hideMark/>
          </w:tcPr>
          <w:p w14:paraId="378DD230" w14:textId="77777777" w:rsidR="00764810" w:rsidRPr="00023415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023415">
              <w:rPr>
                <w:rFonts w:eastAsia="Times New Roman"/>
                <w:b/>
                <w:sz w:val="16"/>
                <w:szCs w:val="16"/>
                <w:lang w:val="es-CL" w:eastAsia="es-CL"/>
              </w:rPr>
              <w:t>&lt;0.0001</w:t>
            </w:r>
          </w:p>
        </w:tc>
      </w:tr>
      <w:tr w:rsidR="00764810" w:rsidRPr="00023415" w14:paraId="1DAA7239" w14:textId="77777777" w:rsidTr="002C5CF6">
        <w:trPr>
          <w:trHeight w:val="267"/>
          <w:jc w:val="center"/>
        </w:trPr>
        <w:tc>
          <w:tcPr>
            <w:tcW w:w="1386" w:type="dxa"/>
            <w:noWrap/>
            <w:hideMark/>
          </w:tcPr>
          <w:p w14:paraId="6893D6EC" w14:textId="77777777" w:rsidR="00764810" w:rsidRPr="00023415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023415">
              <w:rPr>
                <w:rFonts w:eastAsia="Times New Roman"/>
                <w:b/>
                <w:sz w:val="16"/>
                <w:szCs w:val="16"/>
                <w:lang w:val="es-CL" w:eastAsia="es-CL"/>
              </w:rPr>
              <w:t xml:space="preserve">+ 150 ms vs. CN </w:t>
            </w:r>
            <w:proofErr w:type="spellStart"/>
            <w:r w:rsidRPr="00023415">
              <w:rPr>
                <w:rFonts w:eastAsia="Times New Roman"/>
                <w:b/>
                <w:sz w:val="16"/>
                <w:szCs w:val="16"/>
                <w:lang w:val="es-CL" w:eastAsia="es-CL"/>
              </w:rPr>
              <w:t>spike</w:t>
            </w:r>
            <w:proofErr w:type="spellEnd"/>
          </w:p>
        </w:tc>
        <w:tc>
          <w:tcPr>
            <w:tcW w:w="2143" w:type="dxa"/>
            <w:noWrap/>
            <w:hideMark/>
          </w:tcPr>
          <w:p w14:paraId="0AA91A11" w14:textId="77777777" w:rsidR="00764810" w:rsidRPr="00023415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>-0.15</w:t>
            </w:r>
          </w:p>
        </w:tc>
        <w:tc>
          <w:tcPr>
            <w:tcW w:w="2017" w:type="dxa"/>
            <w:noWrap/>
            <w:hideMark/>
          </w:tcPr>
          <w:p w14:paraId="1459BB18" w14:textId="77777777" w:rsidR="00764810" w:rsidRPr="00023415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>-0.28 to -0.021</w:t>
            </w:r>
          </w:p>
        </w:tc>
        <w:tc>
          <w:tcPr>
            <w:tcW w:w="1294" w:type="dxa"/>
            <w:noWrap/>
            <w:hideMark/>
          </w:tcPr>
          <w:p w14:paraId="516B550B" w14:textId="77777777" w:rsidR="00764810" w:rsidRPr="00023415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>0.023</w:t>
            </w:r>
          </w:p>
        </w:tc>
      </w:tr>
      <w:tr w:rsidR="00764810" w:rsidRPr="00023415" w14:paraId="3755656B" w14:textId="77777777" w:rsidTr="002C5CF6">
        <w:trPr>
          <w:trHeight w:val="267"/>
          <w:jc w:val="center"/>
        </w:trPr>
        <w:tc>
          <w:tcPr>
            <w:tcW w:w="1386" w:type="dxa"/>
            <w:noWrap/>
            <w:hideMark/>
          </w:tcPr>
          <w:p w14:paraId="2EECA569" w14:textId="77777777" w:rsidR="00764810" w:rsidRPr="00023415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023415">
              <w:rPr>
                <w:rFonts w:eastAsia="Times New Roman"/>
                <w:b/>
                <w:sz w:val="16"/>
                <w:szCs w:val="16"/>
                <w:lang w:val="es-CL" w:eastAsia="es-CL"/>
              </w:rPr>
              <w:t xml:space="preserve">+ 150 ms vs. +150 ms </w:t>
            </w:r>
            <w:proofErr w:type="spellStart"/>
            <w:r w:rsidRPr="00023415">
              <w:rPr>
                <w:rFonts w:eastAsia="Times New Roman"/>
                <w:b/>
                <w:sz w:val="16"/>
                <w:szCs w:val="16"/>
                <w:lang w:val="es-CL" w:eastAsia="es-CL"/>
              </w:rPr>
              <w:t>spike</w:t>
            </w:r>
            <w:proofErr w:type="spellEnd"/>
          </w:p>
        </w:tc>
        <w:tc>
          <w:tcPr>
            <w:tcW w:w="2143" w:type="dxa"/>
            <w:noWrap/>
            <w:hideMark/>
          </w:tcPr>
          <w:p w14:paraId="47928988" w14:textId="77777777" w:rsidR="00764810" w:rsidRPr="00023415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>-0.029</w:t>
            </w:r>
          </w:p>
        </w:tc>
        <w:tc>
          <w:tcPr>
            <w:tcW w:w="2017" w:type="dxa"/>
            <w:noWrap/>
            <w:hideMark/>
          </w:tcPr>
          <w:p w14:paraId="5BB2FED2" w14:textId="77777777" w:rsidR="00764810" w:rsidRPr="00023415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>-0.14 to 0.077</w:t>
            </w:r>
          </w:p>
        </w:tc>
        <w:tc>
          <w:tcPr>
            <w:tcW w:w="1294" w:type="dxa"/>
            <w:noWrap/>
            <w:hideMark/>
          </w:tcPr>
          <w:p w14:paraId="7CE6A503" w14:textId="77777777" w:rsidR="00764810" w:rsidRPr="00023415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>0.59</w:t>
            </w:r>
          </w:p>
        </w:tc>
      </w:tr>
    </w:tbl>
    <w:p w14:paraId="62208120" w14:textId="77777777" w:rsidR="00764810" w:rsidRDefault="00764810" w:rsidP="00764810">
      <w:pPr>
        <w:jc w:val="center"/>
        <w:rPr>
          <w:b/>
        </w:rPr>
      </w:pPr>
    </w:p>
    <w:p w14:paraId="14069EDD" w14:textId="24E69352" w:rsidR="00764810" w:rsidRPr="00EC2374" w:rsidRDefault="0054377A" w:rsidP="00764810">
      <w:pPr>
        <w:tabs>
          <w:tab w:val="left" w:pos="2629"/>
        </w:tabs>
        <w:spacing w:line="240" w:lineRule="auto"/>
        <w:jc w:val="both"/>
        <w:rPr>
          <w:sz w:val="16"/>
          <w:szCs w:val="16"/>
        </w:rPr>
      </w:pPr>
      <w:r>
        <w:rPr>
          <w:b/>
          <w:sz w:val="16"/>
          <w:szCs w:val="16"/>
        </w:rPr>
        <w:t>Supplementary</w:t>
      </w:r>
      <w:r w:rsidR="00DA77ED">
        <w:rPr>
          <w:b/>
          <w:sz w:val="16"/>
          <w:szCs w:val="16"/>
        </w:rPr>
        <w:t xml:space="preserve"> file 1C</w:t>
      </w:r>
      <w:r w:rsidR="00764810" w:rsidRPr="00047D8B">
        <w:rPr>
          <w:b/>
          <w:sz w:val="16"/>
          <w:szCs w:val="16"/>
        </w:rPr>
        <w:t xml:space="preserve">. </w:t>
      </w:r>
      <w:r w:rsidR="00764810">
        <w:rPr>
          <w:b/>
          <w:sz w:val="16"/>
          <w:szCs w:val="16"/>
        </w:rPr>
        <w:t xml:space="preserve">Statistics of PRC slopes of different stimulation paradigms. </w:t>
      </w:r>
      <w:r w:rsidR="00764810" w:rsidRPr="00EC2374">
        <w:rPr>
          <w:sz w:val="16"/>
          <w:szCs w:val="16"/>
        </w:rPr>
        <w:t xml:space="preserve">Comparison of PRC slopes between +150 </w:t>
      </w:r>
      <w:proofErr w:type="spellStart"/>
      <w:r w:rsidR="00764810" w:rsidRPr="00EC2374">
        <w:rPr>
          <w:sz w:val="16"/>
          <w:szCs w:val="16"/>
        </w:rPr>
        <w:t>ms</w:t>
      </w:r>
      <w:proofErr w:type="spellEnd"/>
      <w:r w:rsidR="00764810" w:rsidRPr="00EC2374">
        <w:rPr>
          <w:sz w:val="16"/>
          <w:szCs w:val="16"/>
        </w:rPr>
        <w:t xml:space="preserve"> and the other time intervals</w:t>
      </w:r>
      <w:r w:rsidR="00764810">
        <w:rPr>
          <w:sz w:val="16"/>
          <w:szCs w:val="16"/>
        </w:rPr>
        <w:t xml:space="preserve"> (all of them evoking subthreshold synaptic responses except for ‘+150 </w:t>
      </w:r>
      <w:proofErr w:type="spellStart"/>
      <w:r w:rsidR="00764810">
        <w:rPr>
          <w:sz w:val="16"/>
          <w:szCs w:val="16"/>
        </w:rPr>
        <w:t>ms</w:t>
      </w:r>
      <w:proofErr w:type="spellEnd"/>
      <w:r w:rsidR="00764810">
        <w:rPr>
          <w:sz w:val="16"/>
          <w:szCs w:val="16"/>
        </w:rPr>
        <w:t xml:space="preserve"> spike’ which evokes suprathreshold synaptic responses), CN afferent stimulation evoking subthreshold and suprathreshold synaptic responses (‘IPSP’ and ‘CN spike’, respectively) and MDJ afferent stimulation evoking suprathreshold</w:t>
      </w:r>
      <w:r w:rsidR="00764810" w:rsidRPr="00EC2374">
        <w:rPr>
          <w:sz w:val="16"/>
          <w:szCs w:val="16"/>
        </w:rPr>
        <w:t xml:space="preserve"> synaptic responses</w:t>
      </w:r>
      <w:r w:rsidR="00764810">
        <w:rPr>
          <w:sz w:val="16"/>
          <w:szCs w:val="16"/>
        </w:rPr>
        <w:t xml:space="preserve"> (‘MDJ spike’),</w:t>
      </w:r>
      <w:r w:rsidR="00764810" w:rsidRPr="00EC2374">
        <w:rPr>
          <w:sz w:val="16"/>
          <w:szCs w:val="16"/>
        </w:rPr>
        <w:t xml:space="preserve"> using one-way </w:t>
      </w:r>
      <w:r w:rsidR="00764810">
        <w:rPr>
          <w:sz w:val="16"/>
          <w:szCs w:val="16"/>
        </w:rPr>
        <w:t>ANOVA</w:t>
      </w:r>
      <w:r w:rsidR="00764810" w:rsidRPr="00EC2374">
        <w:rPr>
          <w:sz w:val="16"/>
          <w:szCs w:val="16"/>
        </w:rPr>
        <w:t xml:space="preserve"> test followed by post-hoc</w:t>
      </w:r>
      <w:r w:rsidR="00764810">
        <w:rPr>
          <w:sz w:val="16"/>
          <w:szCs w:val="16"/>
        </w:rPr>
        <w:t xml:space="preserve"> uncorrected</w:t>
      </w:r>
      <w:r w:rsidR="00764810" w:rsidRPr="00EC2374">
        <w:rPr>
          <w:sz w:val="16"/>
          <w:szCs w:val="16"/>
        </w:rPr>
        <w:t xml:space="preserve"> Fisher’s LSD multiple comparison test.</w:t>
      </w:r>
    </w:p>
    <w:p w14:paraId="5D094FE3" w14:textId="77777777" w:rsidR="00764810" w:rsidRDefault="00764810" w:rsidP="00764810">
      <w:pPr>
        <w:rPr>
          <w:b/>
        </w:rPr>
      </w:pPr>
    </w:p>
    <w:p w14:paraId="494A9BDE" w14:textId="77777777" w:rsidR="00764810" w:rsidRDefault="00764810" w:rsidP="00764810">
      <w:pPr>
        <w:spacing w:after="160"/>
        <w:rPr>
          <w:b/>
        </w:rPr>
      </w:pPr>
      <w:r>
        <w:rPr>
          <w:b/>
        </w:rPr>
        <w:br w:type="page"/>
      </w:r>
    </w:p>
    <w:p w14:paraId="4E4A7CC6" w14:textId="77777777" w:rsidR="00764810" w:rsidRDefault="00764810" w:rsidP="00764810">
      <w:pPr>
        <w:rPr>
          <w:b/>
        </w:rPr>
      </w:pPr>
    </w:p>
    <w:p w14:paraId="1AA18BB4" w14:textId="77777777" w:rsidR="00764810" w:rsidRDefault="00764810" w:rsidP="00764810">
      <w:pPr>
        <w:jc w:val="center"/>
        <w:rPr>
          <w:b/>
        </w:rPr>
      </w:pPr>
    </w:p>
    <w:tbl>
      <w:tblPr>
        <w:tblStyle w:val="TableGrid"/>
        <w:tblW w:w="6724" w:type="dxa"/>
        <w:tblInd w:w="1310" w:type="dxa"/>
        <w:tblLook w:val="04A0" w:firstRow="1" w:lastRow="0" w:firstColumn="1" w:lastColumn="0" w:noHBand="0" w:noVBand="1"/>
      </w:tblPr>
      <w:tblGrid>
        <w:gridCol w:w="2335"/>
        <w:gridCol w:w="1443"/>
        <w:gridCol w:w="1241"/>
        <w:gridCol w:w="1705"/>
      </w:tblGrid>
      <w:tr w:rsidR="00764810" w:rsidRPr="00023415" w14:paraId="5C87691C" w14:textId="77777777" w:rsidTr="002C5CF6">
        <w:trPr>
          <w:trHeight w:val="285"/>
        </w:trPr>
        <w:tc>
          <w:tcPr>
            <w:tcW w:w="2335" w:type="dxa"/>
            <w:noWrap/>
            <w:hideMark/>
          </w:tcPr>
          <w:p w14:paraId="42792EB7" w14:textId="77777777" w:rsidR="00764810" w:rsidRPr="00023415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proofErr w:type="spellStart"/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>Uncorrected</w:t>
            </w:r>
            <w:proofErr w:type="spellEnd"/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 xml:space="preserve"> </w:t>
            </w:r>
            <w:proofErr w:type="spellStart"/>
            <w:r w:rsidRPr="00023415">
              <w:rPr>
                <w:rFonts w:eastAsia="Times New Roman"/>
                <w:b/>
                <w:sz w:val="16"/>
                <w:szCs w:val="16"/>
                <w:lang w:val="es-CL" w:eastAsia="es-CL"/>
              </w:rPr>
              <w:t>Fisher's</w:t>
            </w:r>
            <w:proofErr w:type="spellEnd"/>
            <w:r w:rsidRPr="00023415">
              <w:rPr>
                <w:rFonts w:eastAsia="Times New Roman"/>
                <w:b/>
                <w:sz w:val="16"/>
                <w:szCs w:val="16"/>
                <w:lang w:val="es-CL" w:eastAsia="es-CL"/>
              </w:rPr>
              <w:t xml:space="preserve"> LSD</w:t>
            </w:r>
          </w:p>
        </w:tc>
        <w:tc>
          <w:tcPr>
            <w:tcW w:w="1443" w:type="dxa"/>
            <w:noWrap/>
            <w:hideMark/>
          </w:tcPr>
          <w:p w14:paraId="3E01F068" w14:textId="77777777" w:rsidR="00764810" w:rsidRPr="00023415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023415">
              <w:rPr>
                <w:rFonts w:eastAsia="Times New Roman"/>
                <w:b/>
                <w:sz w:val="16"/>
                <w:szCs w:val="16"/>
                <w:lang w:val="es-CL" w:eastAsia="es-CL"/>
              </w:rPr>
              <w:t xml:space="preserve">Mean </w:t>
            </w:r>
            <w:proofErr w:type="spellStart"/>
            <w:r w:rsidRPr="00023415">
              <w:rPr>
                <w:rFonts w:eastAsia="Times New Roman"/>
                <w:b/>
                <w:sz w:val="16"/>
                <w:szCs w:val="16"/>
                <w:lang w:val="es-CL" w:eastAsia="es-CL"/>
              </w:rPr>
              <w:t>Diff</w:t>
            </w:r>
            <w:proofErr w:type="spellEnd"/>
            <w:r w:rsidRPr="00023415">
              <w:rPr>
                <w:rFonts w:eastAsia="Times New Roman"/>
                <w:b/>
                <w:sz w:val="16"/>
                <w:szCs w:val="16"/>
                <w:lang w:val="es-CL" w:eastAsia="es-CL"/>
              </w:rPr>
              <w:t>.</w:t>
            </w:r>
          </w:p>
        </w:tc>
        <w:tc>
          <w:tcPr>
            <w:tcW w:w="1241" w:type="dxa"/>
            <w:noWrap/>
            <w:hideMark/>
          </w:tcPr>
          <w:p w14:paraId="6B709C05" w14:textId="77777777" w:rsidR="00764810" w:rsidRPr="00023415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023415">
              <w:rPr>
                <w:rFonts w:eastAsia="Times New Roman"/>
                <w:b/>
                <w:sz w:val="16"/>
                <w:szCs w:val="16"/>
                <w:lang w:val="es-CL" w:eastAsia="es-CL"/>
              </w:rPr>
              <w:t xml:space="preserve">95.00% CI of </w:t>
            </w:r>
            <w:proofErr w:type="spellStart"/>
            <w:r w:rsidRPr="00023415">
              <w:rPr>
                <w:rFonts w:eastAsia="Times New Roman"/>
                <w:b/>
                <w:sz w:val="16"/>
                <w:szCs w:val="16"/>
                <w:lang w:val="es-CL" w:eastAsia="es-CL"/>
              </w:rPr>
              <w:t>diff</w:t>
            </w:r>
            <w:proofErr w:type="spellEnd"/>
            <w:r w:rsidRPr="00023415">
              <w:rPr>
                <w:rFonts w:eastAsia="Times New Roman"/>
                <w:b/>
                <w:sz w:val="16"/>
                <w:szCs w:val="16"/>
                <w:lang w:val="es-CL" w:eastAsia="es-CL"/>
              </w:rPr>
              <w:t>.</w:t>
            </w:r>
          </w:p>
        </w:tc>
        <w:tc>
          <w:tcPr>
            <w:tcW w:w="1705" w:type="dxa"/>
            <w:noWrap/>
            <w:hideMark/>
          </w:tcPr>
          <w:p w14:paraId="5A1E6EA4" w14:textId="77777777" w:rsidR="00764810" w:rsidRPr="00023415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>P-</w:t>
            </w:r>
            <w:proofErr w:type="spellStart"/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>v</w:t>
            </w:r>
            <w:r w:rsidRPr="00023415">
              <w:rPr>
                <w:rFonts w:eastAsia="Times New Roman"/>
                <w:b/>
                <w:sz w:val="16"/>
                <w:szCs w:val="16"/>
                <w:lang w:val="es-CL" w:eastAsia="es-CL"/>
              </w:rPr>
              <w:t>alue</w:t>
            </w:r>
            <w:proofErr w:type="spellEnd"/>
          </w:p>
        </w:tc>
      </w:tr>
      <w:tr w:rsidR="00764810" w:rsidRPr="00023415" w14:paraId="2FCB6FF4" w14:textId="77777777" w:rsidTr="002C5CF6">
        <w:trPr>
          <w:trHeight w:val="285"/>
        </w:trPr>
        <w:tc>
          <w:tcPr>
            <w:tcW w:w="2335" w:type="dxa"/>
            <w:noWrap/>
            <w:hideMark/>
          </w:tcPr>
          <w:p w14:paraId="51D847B7" w14:textId="77777777" w:rsidR="00764810" w:rsidRPr="00023415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023415">
              <w:rPr>
                <w:rFonts w:eastAsia="Times New Roman"/>
                <w:b/>
                <w:sz w:val="16"/>
                <w:szCs w:val="16"/>
                <w:lang w:val="es-CL" w:eastAsia="es-CL"/>
              </w:rPr>
              <w:t>+ 150 ms vs. -100 ms</w:t>
            </w:r>
          </w:p>
        </w:tc>
        <w:tc>
          <w:tcPr>
            <w:tcW w:w="1443" w:type="dxa"/>
            <w:noWrap/>
            <w:hideMark/>
          </w:tcPr>
          <w:p w14:paraId="71440A93" w14:textId="77777777" w:rsidR="00764810" w:rsidRPr="00023415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>0.52</w:t>
            </w:r>
          </w:p>
        </w:tc>
        <w:tc>
          <w:tcPr>
            <w:tcW w:w="1241" w:type="dxa"/>
            <w:noWrap/>
            <w:hideMark/>
          </w:tcPr>
          <w:p w14:paraId="5A569419" w14:textId="77777777" w:rsidR="00764810" w:rsidRPr="00023415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>0.46 to 0.58</w:t>
            </w:r>
          </w:p>
        </w:tc>
        <w:tc>
          <w:tcPr>
            <w:tcW w:w="1705" w:type="dxa"/>
            <w:noWrap/>
            <w:hideMark/>
          </w:tcPr>
          <w:p w14:paraId="467C7619" w14:textId="77777777" w:rsidR="00764810" w:rsidRPr="00023415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023415">
              <w:rPr>
                <w:rFonts w:eastAsia="Times New Roman"/>
                <w:b/>
                <w:sz w:val="16"/>
                <w:szCs w:val="16"/>
                <w:lang w:val="es-CL" w:eastAsia="es-CL"/>
              </w:rPr>
              <w:t>&lt;0.0001</w:t>
            </w:r>
          </w:p>
        </w:tc>
      </w:tr>
      <w:tr w:rsidR="00764810" w:rsidRPr="00023415" w14:paraId="7B500F30" w14:textId="77777777" w:rsidTr="002C5CF6">
        <w:trPr>
          <w:trHeight w:val="285"/>
        </w:trPr>
        <w:tc>
          <w:tcPr>
            <w:tcW w:w="2335" w:type="dxa"/>
            <w:noWrap/>
            <w:hideMark/>
          </w:tcPr>
          <w:p w14:paraId="2A92B96F" w14:textId="77777777" w:rsidR="00764810" w:rsidRPr="00023415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023415">
              <w:rPr>
                <w:rFonts w:eastAsia="Times New Roman"/>
                <w:b/>
                <w:sz w:val="16"/>
                <w:szCs w:val="16"/>
                <w:lang w:val="es-CL" w:eastAsia="es-CL"/>
              </w:rPr>
              <w:t>+ 150 ms vs. -50 ms</w:t>
            </w:r>
          </w:p>
        </w:tc>
        <w:tc>
          <w:tcPr>
            <w:tcW w:w="1443" w:type="dxa"/>
            <w:noWrap/>
            <w:hideMark/>
          </w:tcPr>
          <w:p w14:paraId="59E0B056" w14:textId="77777777" w:rsidR="00764810" w:rsidRPr="00023415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>0.46</w:t>
            </w:r>
          </w:p>
        </w:tc>
        <w:tc>
          <w:tcPr>
            <w:tcW w:w="1241" w:type="dxa"/>
            <w:noWrap/>
            <w:hideMark/>
          </w:tcPr>
          <w:p w14:paraId="1BD9CB5B" w14:textId="77777777" w:rsidR="00764810" w:rsidRPr="00023415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>0.41</w:t>
            </w:r>
            <w:r w:rsidRPr="00023415">
              <w:rPr>
                <w:rFonts w:eastAsia="Times New Roman"/>
                <w:b/>
                <w:sz w:val="16"/>
                <w:szCs w:val="16"/>
                <w:lang w:val="es-CL" w:eastAsia="es-CL"/>
              </w:rPr>
              <w:t xml:space="preserve"> to</w:t>
            </w:r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 xml:space="preserve"> 0.52</w:t>
            </w:r>
          </w:p>
        </w:tc>
        <w:tc>
          <w:tcPr>
            <w:tcW w:w="1705" w:type="dxa"/>
            <w:noWrap/>
            <w:hideMark/>
          </w:tcPr>
          <w:p w14:paraId="0D5B1C0E" w14:textId="77777777" w:rsidR="00764810" w:rsidRPr="00023415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023415">
              <w:rPr>
                <w:rFonts w:eastAsia="Times New Roman"/>
                <w:b/>
                <w:sz w:val="16"/>
                <w:szCs w:val="16"/>
                <w:lang w:val="es-CL" w:eastAsia="es-CL"/>
              </w:rPr>
              <w:t>&lt;0.0001</w:t>
            </w:r>
          </w:p>
        </w:tc>
      </w:tr>
      <w:tr w:rsidR="00764810" w:rsidRPr="00023415" w14:paraId="2B71C010" w14:textId="77777777" w:rsidTr="002C5CF6">
        <w:trPr>
          <w:trHeight w:val="285"/>
        </w:trPr>
        <w:tc>
          <w:tcPr>
            <w:tcW w:w="2335" w:type="dxa"/>
            <w:noWrap/>
            <w:hideMark/>
          </w:tcPr>
          <w:p w14:paraId="496396ED" w14:textId="77777777" w:rsidR="00764810" w:rsidRPr="00023415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023415">
              <w:rPr>
                <w:rFonts w:eastAsia="Times New Roman"/>
                <w:b/>
                <w:sz w:val="16"/>
                <w:szCs w:val="16"/>
                <w:lang w:val="es-CL" w:eastAsia="es-CL"/>
              </w:rPr>
              <w:t>+ 150 ms vs. 0 ms</w:t>
            </w:r>
          </w:p>
        </w:tc>
        <w:tc>
          <w:tcPr>
            <w:tcW w:w="1443" w:type="dxa"/>
            <w:noWrap/>
            <w:hideMark/>
          </w:tcPr>
          <w:p w14:paraId="0CA1F0EC" w14:textId="77777777" w:rsidR="00764810" w:rsidRPr="00023415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>0.27</w:t>
            </w:r>
          </w:p>
        </w:tc>
        <w:tc>
          <w:tcPr>
            <w:tcW w:w="1241" w:type="dxa"/>
            <w:noWrap/>
            <w:hideMark/>
          </w:tcPr>
          <w:p w14:paraId="3BA433A6" w14:textId="77777777" w:rsidR="00764810" w:rsidRPr="00023415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>0.21 to 0.33</w:t>
            </w:r>
          </w:p>
        </w:tc>
        <w:tc>
          <w:tcPr>
            <w:tcW w:w="1705" w:type="dxa"/>
            <w:noWrap/>
            <w:hideMark/>
          </w:tcPr>
          <w:p w14:paraId="255E3DB3" w14:textId="77777777" w:rsidR="00764810" w:rsidRPr="00023415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023415">
              <w:rPr>
                <w:rFonts w:eastAsia="Times New Roman"/>
                <w:b/>
                <w:sz w:val="16"/>
                <w:szCs w:val="16"/>
                <w:lang w:val="es-CL" w:eastAsia="es-CL"/>
              </w:rPr>
              <w:t>&lt;0.0001</w:t>
            </w:r>
          </w:p>
        </w:tc>
      </w:tr>
      <w:tr w:rsidR="00764810" w:rsidRPr="00023415" w14:paraId="1D73EDC2" w14:textId="77777777" w:rsidTr="002C5CF6">
        <w:trPr>
          <w:trHeight w:val="285"/>
        </w:trPr>
        <w:tc>
          <w:tcPr>
            <w:tcW w:w="2335" w:type="dxa"/>
            <w:noWrap/>
            <w:hideMark/>
          </w:tcPr>
          <w:p w14:paraId="45E1FCF4" w14:textId="77777777" w:rsidR="00764810" w:rsidRPr="00023415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023415">
              <w:rPr>
                <w:rFonts w:eastAsia="Times New Roman"/>
                <w:b/>
                <w:sz w:val="16"/>
                <w:szCs w:val="16"/>
                <w:lang w:val="es-CL" w:eastAsia="es-CL"/>
              </w:rPr>
              <w:t>+ 150 ms vs. +30 ms</w:t>
            </w:r>
          </w:p>
        </w:tc>
        <w:tc>
          <w:tcPr>
            <w:tcW w:w="1443" w:type="dxa"/>
            <w:noWrap/>
            <w:hideMark/>
          </w:tcPr>
          <w:p w14:paraId="09B20000" w14:textId="77777777" w:rsidR="00764810" w:rsidRPr="00023415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>0.33</w:t>
            </w:r>
          </w:p>
        </w:tc>
        <w:tc>
          <w:tcPr>
            <w:tcW w:w="1241" w:type="dxa"/>
            <w:noWrap/>
            <w:hideMark/>
          </w:tcPr>
          <w:p w14:paraId="0CB6ADEF" w14:textId="77777777" w:rsidR="00764810" w:rsidRPr="00023415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>0.27 to 0.39</w:t>
            </w:r>
          </w:p>
        </w:tc>
        <w:tc>
          <w:tcPr>
            <w:tcW w:w="1705" w:type="dxa"/>
            <w:noWrap/>
            <w:hideMark/>
          </w:tcPr>
          <w:p w14:paraId="573B6A90" w14:textId="77777777" w:rsidR="00764810" w:rsidRPr="00023415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023415">
              <w:rPr>
                <w:rFonts w:eastAsia="Times New Roman"/>
                <w:b/>
                <w:sz w:val="16"/>
                <w:szCs w:val="16"/>
                <w:lang w:val="es-CL" w:eastAsia="es-CL"/>
              </w:rPr>
              <w:t>&lt;0.0001</w:t>
            </w:r>
          </w:p>
        </w:tc>
      </w:tr>
      <w:tr w:rsidR="00764810" w:rsidRPr="00023415" w14:paraId="5AC7901A" w14:textId="77777777" w:rsidTr="002C5CF6">
        <w:trPr>
          <w:trHeight w:val="285"/>
        </w:trPr>
        <w:tc>
          <w:tcPr>
            <w:tcW w:w="2335" w:type="dxa"/>
            <w:noWrap/>
            <w:hideMark/>
          </w:tcPr>
          <w:p w14:paraId="0374DDFB" w14:textId="77777777" w:rsidR="00764810" w:rsidRPr="00023415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023415">
              <w:rPr>
                <w:rFonts w:eastAsia="Times New Roman"/>
                <w:b/>
                <w:sz w:val="16"/>
                <w:szCs w:val="16"/>
                <w:lang w:val="es-CL" w:eastAsia="es-CL"/>
              </w:rPr>
              <w:t>+ 150 ms vs. +50 ms</w:t>
            </w:r>
          </w:p>
        </w:tc>
        <w:tc>
          <w:tcPr>
            <w:tcW w:w="1443" w:type="dxa"/>
            <w:noWrap/>
            <w:hideMark/>
          </w:tcPr>
          <w:p w14:paraId="3574A9FF" w14:textId="77777777" w:rsidR="00764810" w:rsidRPr="00023415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>0.33</w:t>
            </w:r>
          </w:p>
        </w:tc>
        <w:tc>
          <w:tcPr>
            <w:tcW w:w="1241" w:type="dxa"/>
            <w:noWrap/>
            <w:hideMark/>
          </w:tcPr>
          <w:p w14:paraId="57AA5DDF" w14:textId="77777777" w:rsidR="00764810" w:rsidRPr="00023415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>0.28 to 0.38</w:t>
            </w:r>
          </w:p>
        </w:tc>
        <w:tc>
          <w:tcPr>
            <w:tcW w:w="1705" w:type="dxa"/>
            <w:noWrap/>
            <w:hideMark/>
          </w:tcPr>
          <w:p w14:paraId="3DE023BB" w14:textId="77777777" w:rsidR="00764810" w:rsidRPr="00023415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023415">
              <w:rPr>
                <w:rFonts w:eastAsia="Times New Roman"/>
                <w:b/>
                <w:sz w:val="16"/>
                <w:szCs w:val="16"/>
                <w:lang w:val="es-CL" w:eastAsia="es-CL"/>
              </w:rPr>
              <w:t>&lt;0.0001</w:t>
            </w:r>
          </w:p>
        </w:tc>
      </w:tr>
      <w:tr w:rsidR="00764810" w:rsidRPr="00023415" w14:paraId="0FE58F96" w14:textId="77777777" w:rsidTr="002C5CF6">
        <w:trPr>
          <w:trHeight w:val="285"/>
        </w:trPr>
        <w:tc>
          <w:tcPr>
            <w:tcW w:w="2335" w:type="dxa"/>
            <w:noWrap/>
            <w:hideMark/>
          </w:tcPr>
          <w:p w14:paraId="34F0271D" w14:textId="77777777" w:rsidR="00764810" w:rsidRPr="00023415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023415">
              <w:rPr>
                <w:rFonts w:eastAsia="Times New Roman"/>
                <w:b/>
                <w:sz w:val="16"/>
                <w:szCs w:val="16"/>
                <w:lang w:val="es-CL" w:eastAsia="es-CL"/>
              </w:rPr>
              <w:t>+ 150 ms vs. +70 ms</w:t>
            </w:r>
          </w:p>
        </w:tc>
        <w:tc>
          <w:tcPr>
            <w:tcW w:w="1443" w:type="dxa"/>
            <w:noWrap/>
            <w:hideMark/>
          </w:tcPr>
          <w:p w14:paraId="7C194C10" w14:textId="77777777" w:rsidR="00764810" w:rsidRPr="00023415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>0.30</w:t>
            </w:r>
          </w:p>
        </w:tc>
        <w:tc>
          <w:tcPr>
            <w:tcW w:w="1241" w:type="dxa"/>
            <w:noWrap/>
            <w:hideMark/>
          </w:tcPr>
          <w:p w14:paraId="7187FB6B" w14:textId="77777777" w:rsidR="00764810" w:rsidRPr="00023415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>0.24 to 0.36</w:t>
            </w:r>
          </w:p>
        </w:tc>
        <w:tc>
          <w:tcPr>
            <w:tcW w:w="1705" w:type="dxa"/>
            <w:noWrap/>
            <w:hideMark/>
          </w:tcPr>
          <w:p w14:paraId="08C53096" w14:textId="77777777" w:rsidR="00764810" w:rsidRPr="00023415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023415">
              <w:rPr>
                <w:rFonts w:eastAsia="Times New Roman"/>
                <w:b/>
                <w:sz w:val="16"/>
                <w:szCs w:val="16"/>
                <w:lang w:val="es-CL" w:eastAsia="es-CL"/>
              </w:rPr>
              <w:t>&lt;0.0001</w:t>
            </w:r>
          </w:p>
        </w:tc>
      </w:tr>
      <w:tr w:rsidR="00764810" w:rsidRPr="00023415" w14:paraId="2D158F74" w14:textId="77777777" w:rsidTr="002C5CF6">
        <w:trPr>
          <w:trHeight w:val="285"/>
        </w:trPr>
        <w:tc>
          <w:tcPr>
            <w:tcW w:w="2335" w:type="dxa"/>
            <w:noWrap/>
            <w:hideMark/>
          </w:tcPr>
          <w:p w14:paraId="74C21D98" w14:textId="77777777" w:rsidR="00764810" w:rsidRPr="00023415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023415">
              <w:rPr>
                <w:rFonts w:eastAsia="Times New Roman"/>
                <w:b/>
                <w:sz w:val="16"/>
                <w:szCs w:val="16"/>
                <w:lang w:val="es-CL" w:eastAsia="es-CL"/>
              </w:rPr>
              <w:t>+ 150 ms vs. +100 ms</w:t>
            </w:r>
          </w:p>
        </w:tc>
        <w:tc>
          <w:tcPr>
            <w:tcW w:w="1443" w:type="dxa"/>
            <w:noWrap/>
            <w:hideMark/>
          </w:tcPr>
          <w:p w14:paraId="55F64196" w14:textId="77777777" w:rsidR="00764810" w:rsidRPr="00023415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>0.26</w:t>
            </w:r>
          </w:p>
        </w:tc>
        <w:tc>
          <w:tcPr>
            <w:tcW w:w="1241" w:type="dxa"/>
            <w:noWrap/>
            <w:hideMark/>
          </w:tcPr>
          <w:p w14:paraId="633EEA96" w14:textId="77777777" w:rsidR="00764810" w:rsidRPr="009A1FE6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eastAsia="es-CL"/>
              </w:rPr>
            </w:pPr>
            <w:r w:rsidRPr="009A1FE6">
              <w:rPr>
                <w:rFonts w:eastAsia="Times New Roman"/>
                <w:b/>
                <w:sz w:val="16"/>
                <w:szCs w:val="16"/>
                <w:lang w:eastAsia="es-CL"/>
              </w:rPr>
              <w:t>0.</w:t>
            </w:r>
            <w:r>
              <w:rPr>
                <w:rFonts w:eastAsia="Times New Roman"/>
                <w:b/>
                <w:sz w:val="16"/>
                <w:szCs w:val="16"/>
                <w:lang w:eastAsia="es-CL"/>
              </w:rPr>
              <w:t>20</w:t>
            </w:r>
            <w:r w:rsidRPr="009A1FE6">
              <w:rPr>
                <w:rFonts w:eastAsia="Times New Roman"/>
                <w:b/>
                <w:sz w:val="16"/>
                <w:szCs w:val="16"/>
                <w:lang w:eastAsia="es-CL"/>
              </w:rPr>
              <w:t xml:space="preserve"> to 0.32</w:t>
            </w:r>
          </w:p>
        </w:tc>
        <w:tc>
          <w:tcPr>
            <w:tcW w:w="1705" w:type="dxa"/>
            <w:noWrap/>
            <w:hideMark/>
          </w:tcPr>
          <w:p w14:paraId="7FBA6730" w14:textId="77777777" w:rsidR="00764810" w:rsidRPr="009A1FE6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eastAsia="es-CL"/>
              </w:rPr>
            </w:pPr>
            <w:r w:rsidRPr="009A1FE6">
              <w:rPr>
                <w:rFonts w:eastAsia="Times New Roman"/>
                <w:b/>
                <w:sz w:val="16"/>
                <w:szCs w:val="16"/>
                <w:lang w:eastAsia="es-CL"/>
              </w:rPr>
              <w:t>&lt;0.0001</w:t>
            </w:r>
          </w:p>
        </w:tc>
      </w:tr>
      <w:tr w:rsidR="00764810" w:rsidRPr="00023415" w14:paraId="5534208A" w14:textId="77777777" w:rsidTr="002C5CF6">
        <w:trPr>
          <w:trHeight w:val="285"/>
        </w:trPr>
        <w:tc>
          <w:tcPr>
            <w:tcW w:w="2335" w:type="dxa"/>
            <w:noWrap/>
            <w:hideMark/>
          </w:tcPr>
          <w:p w14:paraId="2F2D2816" w14:textId="77777777" w:rsidR="00764810" w:rsidRPr="009A1FE6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eastAsia="es-CL"/>
              </w:rPr>
            </w:pPr>
            <w:r w:rsidRPr="009A1FE6">
              <w:rPr>
                <w:rFonts w:eastAsia="Times New Roman"/>
                <w:b/>
                <w:sz w:val="16"/>
                <w:szCs w:val="16"/>
                <w:lang w:eastAsia="es-CL"/>
              </w:rPr>
              <w:t xml:space="preserve">+ 150 </w:t>
            </w:r>
            <w:proofErr w:type="spellStart"/>
            <w:r w:rsidRPr="009A1FE6">
              <w:rPr>
                <w:rFonts w:eastAsia="Times New Roman"/>
                <w:b/>
                <w:sz w:val="16"/>
                <w:szCs w:val="16"/>
                <w:lang w:eastAsia="es-CL"/>
              </w:rPr>
              <w:t>ms</w:t>
            </w:r>
            <w:proofErr w:type="spellEnd"/>
            <w:r w:rsidRPr="009A1FE6">
              <w:rPr>
                <w:rFonts w:eastAsia="Times New Roman"/>
                <w:b/>
                <w:sz w:val="16"/>
                <w:szCs w:val="16"/>
                <w:lang w:eastAsia="es-CL"/>
              </w:rPr>
              <w:t xml:space="preserve"> vs. +200 </w:t>
            </w:r>
            <w:proofErr w:type="spellStart"/>
            <w:r w:rsidRPr="009A1FE6">
              <w:rPr>
                <w:rFonts w:eastAsia="Times New Roman"/>
                <w:b/>
                <w:sz w:val="16"/>
                <w:szCs w:val="16"/>
                <w:lang w:eastAsia="es-CL"/>
              </w:rPr>
              <w:t>ms</w:t>
            </w:r>
            <w:proofErr w:type="spellEnd"/>
          </w:p>
        </w:tc>
        <w:tc>
          <w:tcPr>
            <w:tcW w:w="1443" w:type="dxa"/>
            <w:noWrap/>
            <w:hideMark/>
          </w:tcPr>
          <w:p w14:paraId="7267B0C0" w14:textId="77777777" w:rsidR="00764810" w:rsidRPr="009A1FE6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eastAsia="es-CL"/>
              </w:rPr>
            </w:pPr>
            <w:r w:rsidRPr="009A1FE6">
              <w:rPr>
                <w:rFonts w:eastAsia="Times New Roman"/>
                <w:b/>
                <w:sz w:val="16"/>
                <w:szCs w:val="16"/>
                <w:lang w:eastAsia="es-CL"/>
              </w:rPr>
              <w:t>0.26</w:t>
            </w:r>
          </w:p>
        </w:tc>
        <w:tc>
          <w:tcPr>
            <w:tcW w:w="1241" w:type="dxa"/>
            <w:noWrap/>
            <w:hideMark/>
          </w:tcPr>
          <w:p w14:paraId="0EF4B103" w14:textId="77777777" w:rsidR="00764810" w:rsidRPr="009A1FE6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eastAsia="es-CL"/>
              </w:rPr>
            </w:pPr>
            <w:r w:rsidRPr="009A1FE6">
              <w:rPr>
                <w:rFonts w:eastAsia="Times New Roman"/>
                <w:b/>
                <w:sz w:val="16"/>
                <w:szCs w:val="16"/>
                <w:lang w:eastAsia="es-CL"/>
              </w:rPr>
              <w:t>0.21 to 0.32</w:t>
            </w:r>
          </w:p>
        </w:tc>
        <w:tc>
          <w:tcPr>
            <w:tcW w:w="1705" w:type="dxa"/>
            <w:noWrap/>
            <w:hideMark/>
          </w:tcPr>
          <w:p w14:paraId="5C376BEC" w14:textId="77777777" w:rsidR="00764810" w:rsidRPr="009A1FE6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eastAsia="es-CL"/>
              </w:rPr>
            </w:pPr>
            <w:r w:rsidRPr="009A1FE6">
              <w:rPr>
                <w:rFonts w:eastAsia="Times New Roman"/>
                <w:b/>
                <w:sz w:val="16"/>
                <w:szCs w:val="16"/>
                <w:lang w:eastAsia="es-CL"/>
              </w:rPr>
              <w:t>&lt;0.0001</w:t>
            </w:r>
          </w:p>
        </w:tc>
      </w:tr>
      <w:tr w:rsidR="00764810" w:rsidRPr="00023415" w14:paraId="473391A7" w14:textId="77777777" w:rsidTr="002C5CF6">
        <w:trPr>
          <w:trHeight w:val="285"/>
        </w:trPr>
        <w:tc>
          <w:tcPr>
            <w:tcW w:w="2335" w:type="dxa"/>
            <w:noWrap/>
            <w:hideMark/>
          </w:tcPr>
          <w:p w14:paraId="4BD125E0" w14:textId="77777777" w:rsidR="00764810" w:rsidRPr="009A1FE6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eastAsia="es-CL"/>
              </w:rPr>
            </w:pPr>
            <w:r w:rsidRPr="009A1FE6">
              <w:rPr>
                <w:rFonts w:eastAsia="Times New Roman"/>
                <w:b/>
                <w:sz w:val="16"/>
                <w:szCs w:val="16"/>
                <w:lang w:eastAsia="es-CL"/>
              </w:rPr>
              <w:t xml:space="preserve">+ 150 </w:t>
            </w:r>
            <w:proofErr w:type="spellStart"/>
            <w:r w:rsidRPr="009A1FE6">
              <w:rPr>
                <w:rFonts w:eastAsia="Times New Roman"/>
                <w:b/>
                <w:sz w:val="16"/>
                <w:szCs w:val="16"/>
                <w:lang w:eastAsia="es-CL"/>
              </w:rPr>
              <w:t>ms</w:t>
            </w:r>
            <w:proofErr w:type="spellEnd"/>
            <w:r w:rsidRPr="009A1FE6">
              <w:rPr>
                <w:rFonts w:eastAsia="Times New Roman"/>
                <w:b/>
                <w:sz w:val="16"/>
                <w:szCs w:val="16"/>
                <w:lang w:eastAsia="es-CL"/>
              </w:rPr>
              <w:t xml:space="preserve"> vs. IPSP</w:t>
            </w:r>
          </w:p>
        </w:tc>
        <w:tc>
          <w:tcPr>
            <w:tcW w:w="1443" w:type="dxa"/>
            <w:noWrap/>
            <w:hideMark/>
          </w:tcPr>
          <w:p w14:paraId="31A6D0C0" w14:textId="77777777" w:rsidR="00764810" w:rsidRPr="009A1FE6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eastAsia="es-CL"/>
              </w:rPr>
            </w:pPr>
            <w:r w:rsidRPr="009A1FE6">
              <w:rPr>
                <w:rFonts w:eastAsia="Times New Roman"/>
                <w:b/>
                <w:sz w:val="16"/>
                <w:szCs w:val="16"/>
                <w:lang w:eastAsia="es-CL"/>
              </w:rPr>
              <w:t>0.28</w:t>
            </w:r>
          </w:p>
        </w:tc>
        <w:tc>
          <w:tcPr>
            <w:tcW w:w="1241" w:type="dxa"/>
            <w:noWrap/>
            <w:hideMark/>
          </w:tcPr>
          <w:p w14:paraId="67A32F70" w14:textId="77777777" w:rsidR="00764810" w:rsidRPr="009A1FE6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eastAsia="es-CL"/>
              </w:rPr>
            </w:pPr>
            <w:r w:rsidRPr="009A1FE6">
              <w:rPr>
                <w:rFonts w:eastAsia="Times New Roman"/>
                <w:b/>
                <w:sz w:val="16"/>
                <w:szCs w:val="16"/>
                <w:lang w:eastAsia="es-CL"/>
              </w:rPr>
              <w:t>0.23 to 0.33</w:t>
            </w:r>
          </w:p>
        </w:tc>
        <w:tc>
          <w:tcPr>
            <w:tcW w:w="1705" w:type="dxa"/>
            <w:noWrap/>
            <w:hideMark/>
          </w:tcPr>
          <w:p w14:paraId="7A5FC5C8" w14:textId="77777777" w:rsidR="00764810" w:rsidRPr="009A1FE6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eastAsia="es-CL"/>
              </w:rPr>
            </w:pPr>
            <w:r w:rsidRPr="009A1FE6">
              <w:rPr>
                <w:rFonts w:eastAsia="Times New Roman"/>
                <w:b/>
                <w:sz w:val="16"/>
                <w:szCs w:val="16"/>
                <w:lang w:eastAsia="es-CL"/>
              </w:rPr>
              <w:t>&lt;0.0001</w:t>
            </w:r>
          </w:p>
        </w:tc>
      </w:tr>
      <w:tr w:rsidR="00764810" w:rsidRPr="00023415" w14:paraId="21042B51" w14:textId="77777777" w:rsidTr="002C5CF6">
        <w:trPr>
          <w:trHeight w:val="285"/>
        </w:trPr>
        <w:tc>
          <w:tcPr>
            <w:tcW w:w="2335" w:type="dxa"/>
            <w:noWrap/>
            <w:hideMark/>
          </w:tcPr>
          <w:p w14:paraId="20678139" w14:textId="77777777" w:rsidR="00764810" w:rsidRPr="009A1FE6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eastAsia="es-CL"/>
              </w:rPr>
            </w:pPr>
            <w:r w:rsidRPr="009A1FE6">
              <w:rPr>
                <w:rFonts w:eastAsia="Times New Roman"/>
                <w:b/>
                <w:sz w:val="16"/>
                <w:szCs w:val="16"/>
                <w:lang w:eastAsia="es-CL"/>
              </w:rPr>
              <w:t xml:space="preserve">+ 150 </w:t>
            </w:r>
            <w:proofErr w:type="spellStart"/>
            <w:r w:rsidRPr="009A1FE6">
              <w:rPr>
                <w:rFonts w:eastAsia="Times New Roman"/>
                <w:b/>
                <w:sz w:val="16"/>
                <w:szCs w:val="16"/>
                <w:lang w:eastAsia="es-CL"/>
              </w:rPr>
              <w:t>ms</w:t>
            </w:r>
            <w:proofErr w:type="spellEnd"/>
            <w:r w:rsidRPr="009A1FE6">
              <w:rPr>
                <w:rFonts w:eastAsia="Times New Roman"/>
                <w:b/>
                <w:sz w:val="16"/>
                <w:szCs w:val="16"/>
                <w:lang w:eastAsia="es-CL"/>
              </w:rPr>
              <w:t xml:space="preserve"> vs. MDJ spike</w:t>
            </w:r>
          </w:p>
        </w:tc>
        <w:tc>
          <w:tcPr>
            <w:tcW w:w="1443" w:type="dxa"/>
            <w:noWrap/>
            <w:hideMark/>
          </w:tcPr>
          <w:p w14:paraId="3DD51B1C" w14:textId="77777777" w:rsidR="00764810" w:rsidRPr="00023415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9A1FE6">
              <w:rPr>
                <w:rFonts w:eastAsia="Times New Roman"/>
                <w:b/>
                <w:sz w:val="16"/>
                <w:szCs w:val="16"/>
                <w:lang w:eastAsia="es-CL"/>
              </w:rPr>
              <w:t>0</w:t>
            </w:r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>.26</w:t>
            </w:r>
          </w:p>
        </w:tc>
        <w:tc>
          <w:tcPr>
            <w:tcW w:w="1241" w:type="dxa"/>
            <w:noWrap/>
            <w:hideMark/>
          </w:tcPr>
          <w:p w14:paraId="337DCBE0" w14:textId="77777777" w:rsidR="00764810" w:rsidRPr="00023415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>0.20 to 0.31</w:t>
            </w:r>
          </w:p>
        </w:tc>
        <w:tc>
          <w:tcPr>
            <w:tcW w:w="1705" w:type="dxa"/>
            <w:noWrap/>
            <w:hideMark/>
          </w:tcPr>
          <w:p w14:paraId="7C032DE2" w14:textId="77777777" w:rsidR="00764810" w:rsidRPr="00023415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023415">
              <w:rPr>
                <w:rFonts w:eastAsia="Times New Roman"/>
                <w:b/>
                <w:sz w:val="16"/>
                <w:szCs w:val="16"/>
                <w:lang w:val="es-CL" w:eastAsia="es-CL"/>
              </w:rPr>
              <w:t>&lt;0.0001</w:t>
            </w:r>
          </w:p>
        </w:tc>
      </w:tr>
      <w:tr w:rsidR="00764810" w:rsidRPr="00023415" w14:paraId="329B768E" w14:textId="77777777" w:rsidTr="002C5CF6">
        <w:trPr>
          <w:trHeight w:val="285"/>
        </w:trPr>
        <w:tc>
          <w:tcPr>
            <w:tcW w:w="2335" w:type="dxa"/>
            <w:noWrap/>
            <w:hideMark/>
          </w:tcPr>
          <w:p w14:paraId="37FE91C7" w14:textId="77777777" w:rsidR="00764810" w:rsidRPr="00023415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023415">
              <w:rPr>
                <w:rFonts w:eastAsia="Times New Roman"/>
                <w:b/>
                <w:sz w:val="16"/>
                <w:szCs w:val="16"/>
                <w:lang w:val="es-CL" w:eastAsia="es-CL"/>
              </w:rPr>
              <w:t xml:space="preserve">+ 150 ms vs. CN </w:t>
            </w:r>
            <w:proofErr w:type="spellStart"/>
            <w:r w:rsidRPr="00023415">
              <w:rPr>
                <w:rFonts w:eastAsia="Times New Roman"/>
                <w:b/>
                <w:sz w:val="16"/>
                <w:szCs w:val="16"/>
                <w:lang w:val="es-CL" w:eastAsia="es-CL"/>
              </w:rPr>
              <w:t>spike</w:t>
            </w:r>
            <w:proofErr w:type="spellEnd"/>
          </w:p>
        </w:tc>
        <w:tc>
          <w:tcPr>
            <w:tcW w:w="1443" w:type="dxa"/>
            <w:noWrap/>
            <w:hideMark/>
          </w:tcPr>
          <w:p w14:paraId="3C2B407B" w14:textId="77777777" w:rsidR="00764810" w:rsidRPr="00023415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>0.19</w:t>
            </w:r>
          </w:p>
        </w:tc>
        <w:tc>
          <w:tcPr>
            <w:tcW w:w="1241" w:type="dxa"/>
            <w:noWrap/>
            <w:hideMark/>
          </w:tcPr>
          <w:p w14:paraId="62558992" w14:textId="77777777" w:rsidR="00764810" w:rsidRPr="00023415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>0.12 to 0.27</w:t>
            </w:r>
          </w:p>
        </w:tc>
        <w:tc>
          <w:tcPr>
            <w:tcW w:w="1705" w:type="dxa"/>
            <w:noWrap/>
            <w:hideMark/>
          </w:tcPr>
          <w:p w14:paraId="068B8C8B" w14:textId="77777777" w:rsidR="00764810" w:rsidRPr="00023415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023415">
              <w:rPr>
                <w:rFonts w:eastAsia="Times New Roman"/>
                <w:b/>
                <w:sz w:val="16"/>
                <w:szCs w:val="16"/>
                <w:lang w:val="es-CL" w:eastAsia="es-CL"/>
              </w:rPr>
              <w:t>&lt;0.0001</w:t>
            </w:r>
          </w:p>
        </w:tc>
      </w:tr>
      <w:tr w:rsidR="00764810" w:rsidRPr="00023415" w14:paraId="23F12F66" w14:textId="77777777" w:rsidTr="002C5CF6">
        <w:trPr>
          <w:trHeight w:val="285"/>
        </w:trPr>
        <w:tc>
          <w:tcPr>
            <w:tcW w:w="2335" w:type="dxa"/>
            <w:noWrap/>
            <w:hideMark/>
          </w:tcPr>
          <w:p w14:paraId="111FF90F" w14:textId="77777777" w:rsidR="00764810" w:rsidRPr="00023415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023415">
              <w:rPr>
                <w:rFonts w:eastAsia="Times New Roman"/>
                <w:b/>
                <w:sz w:val="16"/>
                <w:szCs w:val="16"/>
                <w:lang w:val="es-CL" w:eastAsia="es-CL"/>
              </w:rPr>
              <w:t xml:space="preserve">+ 150 ms vs. +150 ms </w:t>
            </w:r>
            <w:proofErr w:type="spellStart"/>
            <w:r w:rsidRPr="00023415">
              <w:rPr>
                <w:rFonts w:eastAsia="Times New Roman"/>
                <w:b/>
                <w:sz w:val="16"/>
                <w:szCs w:val="16"/>
                <w:lang w:val="es-CL" w:eastAsia="es-CL"/>
              </w:rPr>
              <w:t>spike</w:t>
            </w:r>
            <w:proofErr w:type="spellEnd"/>
          </w:p>
        </w:tc>
        <w:tc>
          <w:tcPr>
            <w:tcW w:w="1443" w:type="dxa"/>
            <w:noWrap/>
            <w:hideMark/>
          </w:tcPr>
          <w:p w14:paraId="12A27544" w14:textId="77777777" w:rsidR="00764810" w:rsidRPr="00023415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>0.023</w:t>
            </w:r>
          </w:p>
        </w:tc>
        <w:tc>
          <w:tcPr>
            <w:tcW w:w="1241" w:type="dxa"/>
            <w:noWrap/>
            <w:hideMark/>
          </w:tcPr>
          <w:p w14:paraId="7D7969BF" w14:textId="77777777" w:rsidR="00764810" w:rsidRPr="00023415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>-0.037 to 0.083</w:t>
            </w:r>
          </w:p>
        </w:tc>
        <w:tc>
          <w:tcPr>
            <w:tcW w:w="1705" w:type="dxa"/>
            <w:noWrap/>
            <w:hideMark/>
          </w:tcPr>
          <w:p w14:paraId="35DABF7F" w14:textId="77777777" w:rsidR="00764810" w:rsidRPr="00023415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>0.45</w:t>
            </w:r>
          </w:p>
        </w:tc>
      </w:tr>
    </w:tbl>
    <w:p w14:paraId="76B421BC" w14:textId="77777777" w:rsidR="00764810" w:rsidRDefault="00764810" w:rsidP="00764810">
      <w:pPr>
        <w:jc w:val="center"/>
        <w:rPr>
          <w:b/>
        </w:rPr>
      </w:pPr>
    </w:p>
    <w:p w14:paraId="777F26A6" w14:textId="77777777" w:rsidR="00764810" w:rsidRDefault="00764810" w:rsidP="00764810">
      <w:pPr>
        <w:jc w:val="center"/>
        <w:rPr>
          <w:b/>
        </w:rPr>
      </w:pPr>
    </w:p>
    <w:p w14:paraId="63FAAA29" w14:textId="656A0179" w:rsidR="00764810" w:rsidRPr="00EC2374" w:rsidRDefault="0054377A" w:rsidP="00764810">
      <w:pPr>
        <w:tabs>
          <w:tab w:val="left" w:pos="2629"/>
        </w:tabs>
        <w:spacing w:line="240" w:lineRule="auto"/>
        <w:jc w:val="both"/>
        <w:rPr>
          <w:sz w:val="16"/>
          <w:szCs w:val="16"/>
        </w:rPr>
      </w:pPr>
      <w:r>
        <w:rPr>
          <w:b/>
          <w:sz w:val="16"/>
          <w:szCs w:val="16"/>
        </w:rPr>
        <w:t>Supplementary</w:t>
      </w:r>
      <w:r w:rsidR="00DA77ED">
        <w:rPr>
          <w:b/>
          <w:sz w:val="16"/>
          <w:szCs w:val="16"/>
        </w:rPr>
        <w:t xml:space="preserve"> file 1D</w:t>
      </w:r>
      <w:r w:rsidR="00764810">
        <w:rPr>
          <w:b/>
          <w:sz w:val="16"/>
          <w:szCs w:val="16"/>
        </w:rPr>
        <w:t xml:space="preserve">. Statistics of PRC Y-intercept. </w:t>
      </w:r>
      <w:r w:rsidR="00764810" w:rsidRPr="00EC2374">
        <w:rPr>
          <w:sz w:val="16"/>
          <w:szCs w:val="16"/>
        </w:rPr>
        <w:t xml:space="preserve">Comparison of PRC Y-intercepts between +150 </w:t>
      </w:r>
      <w:proofErr w:type="spellStart"/>
      <w:r w:rsidR="00764810" w:rsidRPr="00EC2374">
        <w:rPr>
          <w:sz w:val="16"/>
          <w:szCs w:val="16"/>
        </w:rPr>
        <w:t>ms</w:t>
      </w:r>
      <w:proofErr w:type="spellEnd"/>
      <w:r w:rsidR="00764810" w:rsidRPr="00EC2374">
        <w:rPr>
          <w:sz w:val="16"/>
          <w:szCs w:val="16"/>
        </w:rPr>
        <w:t xml:space="preserve"> and the</w:t>
      </w:r>
      <w:r w:rsidR="00764810">
        <w:rPr>
          <w:sz w:val="16"/>
          <w:szCs w:val="16"/>
        </w:rPr>
        <w:t xml:space="preserve"> other time intervals (all of them evoking subthreshold synaptic responses except for ‘+150 </w:t>
      </w:r>
      <w:proofErr w:type="spellStart"/>
      <w:r w:rsidR="00764810">
        <w:rPr>
          <w:sz w:val="16"/>
          <w:szCs w:val="16"/>
        </w:rPr>
        <w:t>ms</w:t>
      </w:r>
      <w:proofErr w:type="spellEnd"/>
      <w:r w:rsidR="00764810">
        <w:rPr>
          <w:sz w:val="16"/>
          <w:szCs w:val="16"/>
        </w:rPr>
        <w:t xml:space="preserve"> spike’ which evokes suprathreshold synaptic responses), CN afferent stimulation evoking subthreshold and suprathreshold synaptic responses (‘IPSP’ and ‘CN spike’, respectively) and MDJ afferent stimulation evoking suprathreshold</w:t>
      </w:r>
      <w:r w:rsidR="00764810" w:rsidRPr="00EC2374">
        <w:rPr>
          <w:sz w:val="16"/>
          <w:szCs w:val="16"/>
        </w:rPr>
        <w:t xml:space="preserve"> synaptic responses</w:t>
      </w:r>
      <w:r w:rsidR="00764810">
        <w:rPr>
          <w:sz w:val="16"/>
          <w:szCs w:val="16"/>
        </w:rPr>
        <w:t xml:space="preserve"> (‘MDJ spike’)</w:t>
      </w:r>
      <w:r w:rsidR="00764810" w:rsidRPr="00EC2374">
        <w:rPr>
          <w:sz w:val="16"/>
          <w:szCs w:val="16"/>
        </w:rPr>
        <w:t xml:space="preserve"> using one-way </w:t>
      </w:r>
      <w:r w:rsidR="00764810">
        <w:rPr>
          <w:sz w:val="16"/>
          <w:szCs w:val="16"/>
        </w:rPr>
        <w:t>ANOVA</w:t>
      </w:r>
      <w:r w:rsidR="00764810" w:rsidRPr="00EC2374">
        <w:rPr>
          <w:sz w:val="16"/>
          <w:szCs w:val="16"/>
        </w:rPr>
        <w:t xml:space="preserve"> test followed by post-hoc</w:t>
      </w:r>
      <w:r w:rsidR="00764810">
        <w:rPr>
          <w:sz w:val="16"/>
          <w:szCs w:val="16"/>
        </w:rPr>
        <w:t xml:space="preserve"> uncorrected</w:t>
      </w:r>
      <w:r w:rsidR="00764810" w:rsidRPr="00EC2374">
        <w:rPr>
          <w:sz w:val="16"/>
          <w:szCs w:val="16"/>
        </w:rPr>
        <w:t xml:space="preserve"> Fisher’s LSD multiple comparison test.</w:t>
      </w:r>
    </w:p>
    <w:p w14:paraId="225ECA7A" w14:textId="77777777" w:rsidR="00764810" w:rsidRDefault="00764810" w:rsidP="00764810"/>
    <w:p w14:paraId="298A6D28" w14:textId="77777777" w:rsidR="00764810" w:rsidRDefault="00764810" w:rsidP="00764810">
      <w:pPr>
        <w:spacing w:after="160"/>
        <w:rPr>
          <w:b/>
        </w:rPr>
      </w:pPr>
      <w:r>
        <w:rPr>
          <w:b/>
        </w:rPr>
        <w:br w:type="page"/>
      </w:r>
    </w:p>
    <w:p w14:paraId="3E8A7245" w14:textId="77777777" w:rsidR="00764810" w:rsidRDefault="00764810" w:rsidP="00764810">
      <w:pPr>
        <w:rPr>
          <w:b/>
        </w:rPr>
      </w:pPr>
    </w:p>
    <w:p w14:paraId="604E99A1" w14:textId="77777777" w:rsidR="00764810" w:rsidRDefault="00764810" w:rsidP="00764810">
      <w:pPr>
        <w:rPr>
          <w:b/>
        </w:rPr>
      </w:pPr>
    </w:p>
    <w:p w14:paraId="4268AA27" w14:textId="77777777" w:rsidR="00764810" w:rsidRDefault="00764810" w:rsidP="00764810">
      <w:pPr>
        <w:rPr>
          <w:b/>
        </w:rPr>
      </w:pPr>
    </w:p>
    <w:tbl>
      <w:tblPr>
        <w:tblStyle w:val="TableGrid"/>
        <w:tblW w:w="9387" w:type="dxa"/>
        <w:tblLook w:val="04A0" w:firstRow="1" w:lastRow="0" w:firstColumn="1" w:lastColumn="0" w:noHBand="0" w:noVBand="1"/>
      </w:tblPr>
      <w:tblGrid>
        <w:gridCol w:w="1648"/>
        <w:gridCol w:w="1941"/>
        <w:gridCol w:w="1446"/>
        <w:gridCol w:w="1627"/>
        <w:gridCol w:w="2725"/>
      </w:tblGrid>
      <w:tr w:rsidR="00764810" w:rsidRPr="00C16AB1" w14:paraId="7EB2DE06" w14:textId="77777777" w:rsidTr="002C5CF6">
        <w:trPr>
          <w:trHeight w:val="450"/>
        </w:trPr>
        <w:tc>
          <w:tcPr>
            <w:tcW w:w="1648" w:type="dxa"/>
          </w:tcPr>
          <w:p w14:paraId="44546CE4" w14:textId="77777777" w:rsidR="00764810" w:rsidRPr="00C16AB1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 w:rsidRPr="00C16AB1">
              <w:rPr>
                <w:b/>
                <w:sz w:val="16"/>
                <w:szCs w:val="16"/>
              </w:rPr>
              <w:t>Stimulation</w:t>
            </w:r>
          </w:p>
        </w:tc>
        <w:tc>
          <w:tcPr>
            <w:tcW w:w="1941" w:type="dxa"/>
          </w:tcPr>
          <w:p w14:paraId="75E22EAE" w14:textId="77777777" w:rsidR="00764810" w:rsidRPr="00C16AB1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Intertrial phase jitter (Standard deviation of phase lags) </w:t>
            </w:r>
            <w:r w:rsidRPr="00C16AB1">
              <w:rPr>
                <w:b/>
                <w:sz w:val="16"/>
                <w:szCs w:val="16"/>
              </w:rPr>
              <w:t>pre- stimulus (</w:t>
            </w:r>
            <w:proofErr w:type="spellStart"/>
            <w:r w:rsidRPr="00C16AB1">
              <w:rPr>
                <w:b/>
                <w:sz w:val="16"/>
                <w:szCs w:val="16"/>
              </w:rPr>
              <w:t>ms</w:t>
            </w:r>
            <w:proofErr w:type="spellEnd"/>
            <w:r w:rsidRPr="00C16AB1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446" w:type="dxa"/>
          </w:tcPr>
          <w:p w14:paraId="0125D0D6" w14:textId="77777777" w:rsidR="00764810" w:rsidRPr="00C16AB1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Intertrial phase jitter </w:t>
            </w:r>
            <w:r>
              <w:rPr>
                <w:b/>
                <w:sz w:val="16"/>
                <w:szCs w:val="16"/>
              </w:rPr>
              <w:t>(Standard deviation of phase lags) post</w:t>
            </w:r>
            <w:r w:rsidRPr="00C16AB1">
              <w:rPr>
                <w:b/>
                <w:sz w:val="16"/>
                <w:szCs w:val="16"/>
              </w:rPr>
              <w:t>-stimulus (</w:t>
            </w:r>
            <w:proofErr w:type="spellStart"/>
            <w:r w:rsidRPr="00C16AB1">
              <w:rPr>
                <w:b/>
                <w:sz w:val="16"/>
                <w:szCs w:val="16"/>
              </w:rPr>
              <w:t>ms</w:t>
            </w:r>
            <w:proofErr w:type="spellEnd"/>
            <w:r w:rsidRPr="00C16AB1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627" w:type="dxa"/>
          </w:tcPr>
          <w:p w14:paraId="22C94C87" w14:textId="77777777" w:rsidR="00764810" w:rsidRPr="002A4181" w:rsidRDefault="00764810" w:rsidP="002C5CF6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Intertrial phase jitter change  (Standard deviation of phase lags post stimulus – Standard deviation of phase lags pre- stimulus)</w:t>
            </w:r>
          </w:p>
        </w:tc>
        <w:tc>
          <w:tcPr>
            <w:tcW w:w="2725" w:type="dxa"/>
          </w:tcPr>
          <w:p w14:paraId="1F89A605" w14:textId="77777777" w:rsidR="00764810" w:rsidRPr="00C16AB1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 w:rsidRPr="00C16AB1">
              <w:rPr>
                <w:b/>
                <w:sz w:val="16"/>
                <w:szCs w:val="16"/>
              </w:rPr>
              <w:t>Number of cells</w:t>
            </w:r>
          </w:p>
        </w:tc>
      </w:tr>
      <w:tr w:rsidR="00764810" w:rsidRPr="00C16AB1" w14:paraId="65E7F63A" w14:textId="77777777" w:rsidTr="002C5CF6">
        <w:trPr>
          <w:trHeight w:val="224"/>
        </w:trPr>
        <w:tc>
          <w:tcPr>
            <w:tcW w:w="1648" w:type="dxa"/>
          </w:tcPr>
          <w:p w14:paraId="2EFC8A53" w14:textId="77777777" w:rsidR="00764810" w:rsidRPr="00C16AB1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 w:rsidRPr="00C16AB1">
              <w:rPr>
                <w:b/>
                <w:sz w:val="16"/>
                <w:szCs w:val="16"/>
              </w:rPr>
              <w:t xml:space="preserve">-100 </w:t>
            </w:r>
            <w:proofErr w:type="spellStart"/>
            <w:r w:rsidRPr="00C16AB1">
              <w:rPr>
                <w:b/>
                <w:sz w:val="16"/>
                <w:szCs w:val="16"/>
              </w:rPr>
              <w:t>ms</w:t>
            </w:r>
            <w:proofErr w:type="spellEnd"/>
          </w:p>
        </w:tc>
        <w:tc>
          <w:tcPr>
            <w:tcW w:w="1941" w:type="dxa"/>
          </w:tcPr>
          <w:p w14:paraId="295350DE" w14:textId="77777777" w:rsidR="00764810" w:rsidRPr="00C16AB1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 w:rsidRPr="00C16AB1">
              <w:rPr>
                <w:b/>
                <w:sz w:val="16"/>
                <w:szCs w:val="16"/>
              </w:rPr>
              <w:t>60.84</w:t>
            </w:r>
          </w:p>
          <w:p w14:paraId="7C522FC2" w14:textId="77777777" w:rsidR="00764810" w:rsidRPr="00C16AB1" w:rsidRDefault="00764810" w:rsidP="002C5C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6" w:type="dxa"/>
          </w:tcPr>
          <w:p w14:paraId="77FF20E1" w14:textId="77777777" w:rsidR="00764810" w:rsidRPr="00C16AB1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 w:rsidRPr="00C16AB1">
              <w:rPr>
                <w:b/>
                <w:sz w:val="16"/>
                <w:szCs w:val="16"/>
              </w:rPr>
              <w:t>13.47</w:t>
            </w:r>
          </w:p>
        </w:tc>
        <w:tc>
          <w:tcPr>
            <w:tcW w:w="1627" w:type="dxa"/>
          </w:tcPr>
          <w:p w14:paraId="119D5E3D" w14:textId="77777777" w:rsidR="00764810" w:rsidRPr="00C16AB1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 w:rsidRPr="00C16AB1">
              <w:rPr>
                <w:b/>
                <w:sz w:val="16"/>
                <w:szCs w:val="16"/>
              </w:rPr>
              <w:t>47.37</w:t>
            </w:r>
          </w:p>
          <w:p w14:paraId="5D34FF6F" w14:textId="77777777" w:rsidR="00764810" w:rsidRPr="00C16AB1" w:rsidRDefault="00764810" w:rsidP="002C5C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25" w:type="dxa"/>
          </w:tcPr>
          <w:p w14:paraId="553824C8" w14:textId="77777777" w:rsidR="00764810" w:rsidRPr="00C16AB1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 w:rsidRPr="00C16AB1">
              <w:rPr>
                <w:b/>
                <w:sz w:val="16"/>
                <w:szCs w:val="16"/>
              </w:rPr>
              <w:t>10</w:t>
            </w:r>
          </w:p>
        </w:tc>
      </w:tr>
      <w:tr w:rsidR="00764810" w:rsidRPr="00C16AB1" w14:paraId="3BFB1294" w14:textId="77777777" w:rsidTr="002C5CF6">
        <w:trPr>
          <w:trHeight w:val="211"/>
        </w:trPr>
        <w:tc>
          <w:tcPr>
            <w:tcW w:w="1648" w:type="dxa"/>
          </w:tcPr>
          <w:p w14:paraId="0EDE0CA7" w14:textId="77777777" w:rsidR="00764810" w:rsidRPr="00C16AB1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 w:rsidRPr="00C16AB1">
              <w:rPr>
                <w:b/>
                <w:sz w:val="16"/>
                <w:szCs w:val="16"/>
              </w:rPr>
              <w:t xml:space="preserve">-50 </w:t>
            </w:r>
            <w:proofErr w:type="spellStart"/>
            <w:r w:rsidRPr="00C16AB1">
              <w:rPr>
                <w:b/>
                <w:sz w:val="16"/>
                <w:szCs w:val="16"/>
              </w:rPr>
              <w:t>ms</w:t>
            </w:r>
            <w:proofErr w:type="spellEnd"/>
          </w:p>
        </w:tc>
        <w:tc>
          <w:tcPr>
            <w:tcW w:w="1941" w:type="dxa"/>
          </w:tcPr>
          <w:p w14:paraId="779826A0" w14:textId="77777777" w:rsidR="00764810" w:rsidRPr="00C16AB1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 w:rsidRPr="00C16AB1">
              <w:rPr>
                <w:b/>
                <w:sz w:val="16"/>
                <w:szCs w:val="16"/>
              </w:rPr>
              <w:t>58.39</w:t>
            </w:r>
          </w:p>
          <w:p w14:paraId="230EBEAA" w14:textId="77777777" w:rsidR="00764810" w:rsidRPr="00C16AB1" w:rsidRDefault="00764810" w:rsidP="002C5C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6" w:type="dxa"/>
          </w:tcPr>
          <w:p w14:paraId="07B54106" w14:textId="77777777" w:rsidR="00764810" w:rsidRPr="00C16AB1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 w:rsidRPr="00C16AB1">
              <w:rPr>
                <w:b/>
                <w:sz w:val="16"/>
                <w:szCs w:val="16"/>
              </w:rPr>
              <w:t>19.86</w:t>
            </w:r>
          </w:p>
        </w:tc>
        <w:tc>
          <w:tcPr>
            <w:tcW w:w="1627" w:type="dxa"/>
          </w:tcPr>
          <w:p w14:paraId="4F8C3EAC" w14:textId="77777777" w:rsidR="00764810" w:rsidRPr="00C16AB1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 w:rsidRPr="00C16AB1">
              <w:rPr>
                <w:b/>
                <w:sz w:val="16"/>
                <w:szCs w:val="16"/>
              </w:rPr>
              <w:t>38.53</w:t>
            </w:r>
          </w:p>
          <w:p w14:paraId="524D2EDD" w14:textId="77777777" w:rsidR="00764810" w:rsidRPr="00C16AB1" w:rsidRDefault="00764810" w:rsidP="002C5C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25" w:type="dxa"/>
          </w:tcPr>
          <w:p w14:paraId="760BC114" w14:textId="77777777" w:rsidR="00764810" w:rsidRPr="00C16AB1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 w:rsidRPr="00C16AB1">
              <w:rPr>
                <w:b/>
                <w:sz w:val="16"/>
                <w:szCs w:val="16"/>
              </w:rPr>
              <w:t>13</w:t>
            </w:r>
          </w:p>
        </w:tc>
      </w:tr>
      <w:tr w:rsidR="00764810" w:rsidRPr="00C16AB1" w14:paraId="6E4F17EF" w14:textId="77777777" w:rsidTr="002C5CF6">
        <w:trPr>
          <w:trHeight w:val="224"/>
        </w:trPr>
        <w:tc>
          <w:tcPr>
            <w:tcW w:w="1648" w:type="dxa"/>
          </w:tcPr>
          <w:p w14:paraId="2A048A6A" w14:textId="77777777" w:rsidR="00764810" w:rsidRPr="00C16AB1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 w:rsidRPr="00C16AB1">
              <w:rPr>
                <w:b/>
                <w:sz w:val="16"/>
                <w:szCs w:val="16"/>
              </w:rPr>
              <w:t xml:space="preserve">0 </w:t>
            </w:r>
            <w:proofErr w:type="spellStart"/>
            <w:r w:rsidRPr="00C16AB1">
              <w:rPr>
                <w:b/>
                <w:sz w:val="16"/>
                <w:szCs w:val="16"/>
              </w:rPr>
              <w:t>ms</w:t>
            </w:r>
            <w:proofErr w:type="spellEnd"/>
          </w:p>
        </w:tc>
        <w:tc>
          <w:tcPr>
            <w:tcW w:w="1941" w:type="dxa"/>
          </w:tcPr>
          <w:p w14:paraId="0B3EC566" w14:textId="77777777" w:rsidR="00764810" w:rsidRPr="00C16AB1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56.87</w:t>
            </w:r>
          </w:p>
          <w:p w14:paraId="02279913" w14:textId="77777777" w:rsidR="00764810" w:rsidRPr="00C16AB1" w:rsidRDefault="00764810" w:rsidP="002C5C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6" w:type="dxa"/>
          </w:tcPr>
          <w:p w14:paraId="44281829" w14:textId="77777777" w:rsidR="00764810" w:rsidRPr="00C16AB1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 w:rsidRPr="00C16AB1">
              <w:rPr>
                <w:b/>
                <w:sz w:val="16"/>
                <w:szCs w:val="16"/>
              </w:rPr>
              <w:t>14.84</w:t>
            </w:r>
          </w:p>
        </w:tc>
        <w:tc>
          <w:tcPr>
            <w:tcW w:w="1627" w:type="dxa"/>
          </w:tcPr>
          <w:p w14:paraId="5133C7D2" w14:textId="77777777" w:rsidR="00764810" w:rsidRPr="00C16AB1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 w:rsidRPr="00C16AB1">
              <w:rPr>
                <w:b/>
                <w:sz w:val="16"/>
                <w:szCs w:val="16"/>
              </w:rPr>
              <w:t>42.03</w:t>
            </w:r>
          </w:p>
          <w:p w14:paraId="4A85957C" w14:textId="77777777" w:rsidR="00764810" w:rsidRPr="00C16AB1" w:rsidRDefault="00764810" w:rsidP="002C5C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25" w:type="dxa"/>
          </w:tcPr>
          <w:p w14:paraId="01C499DB" w14:textId="77777777" w:rsidR="00764810" w:rsidRPr="00C16AB1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 w:rsidRPr="00C16AB1">
              <w:rPr>
                <w:b/>
                <w:sz w:val="16"/>
                <w:szCs w:val="16"/>
              </w:rPr>
              <w:t>14</w:t>
            </w:r>
          </w:p>
        </w:tc>
      </w:tr>
      <w:tr w:rsidR="00764810" w:rsidRPr="00C16AB1" w14:paraId="63170C4C" w14:textId="77777777" w:rsidTr="002C5CF6">
        <w:trPr>
          <w:trHeight w:val="224"/>
        </w:trPr>
        <w:tc>
          <w:tcPr>
            <w:tcW w:w="1648" w:type="dxa"/>
          </w:tcPr>
          <w:p w14:paraId="6B562090" w14:textId="77777777" w:rsidR="00764810" w:rsidRPr="00C16AB1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 w:rsidRPr="00C16AB1">
              <w:rPr>
                <w:b/>
                <w:sz w:val="16"/>
                <w:szCs w:val="16"/>
              </w:rPr>
              <w:t xml:space="preserve">+30 </w:t>
            </w:r>
            <w:proofErr w:type="spellStart"/>
            <w:r w:rsidRPr="00C16AB1">
              <w:rPr>
                <w:b/>
                <w:sz w:val="16"/>
                <w:szCs w:val="16"/>
              </w:rPr>
              <w:t>ms</w:t>
            </w:r>
            <w:proofErr w:type="spellEnd"/>
          </w:p>
        </w:tc>
        <w:tc>
          <w:tcPr>
            <w:tcW w:w="1941" w:type="dxa"/>
          </w:tcPr>
          <w:p w14:paraId="622C2514" w14:textId="77777777" w:rsidR="00764810" w:rsidRPr="00C16AB1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 w:rsidRPr="00C16AB1">
              <w:rPr>
                <w:b/>
                <w:sz w:val="16"/>
                <w:szCs w:val="16"/>
              </w:rPr>
              <w:t>62.36</w:t>
            </w:r>
          </w:p>
          <w:p w14:paraId="52975857" w14:textId="77777777" w:rsidR="00764810" w:rsidRPr="00C16AB1" w:rsidRDefault="00764810" w:rsidP="002C5C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6" w:type="dxa"/>
          </w:tcPr>
          <w:p w14:paraId="1324E6E9" w14:textId="77777777" w:rsidR="00764810" w:rsidRPr="00C16AB1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 w:rsidRPr="00C16AB1">
              <w:rPr>
                <w:b/>
                <w:sz w:val="16"/>
                <w:szCs w:val="16"/>
              </w:rPr>
              <w:t>16.61</w:t>
            </w:r>
          </w:p>
        </w:tc>
        <w:tc>
          <w:tcPr>
            <w:tcW w:w="1627" w:type="dxa"/>
          </w:tcPr>
          <w:p w14:paraId="09BB424D" w14:textId="77777777" w:rsidR="00764810" w:rsidRPr="00C16AB1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 w:rsidRPr="00C16AB1">
              <w:rPr>
                <w:b/>
                <w:sz w:val="16"/>
                <w:szCs w:val="16"/>
              </w:rPr>
              <w:t>45.74</w:t>
            </w:r>
          </w:p>
          <w:p w14:paraId="6FEB4CA7" w14:textId="77777777" w:rsidR="00764810" w:rsidRPr="00C16AB1" w:rsidRDefault="00764810" w:rsidP="002C5C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25" w:type="dxa"/>
          </w:tcPr>
          <w:p w14:paraId="30E883DA" w14:textId="77777777" w:rsidR="00764810" w:rsidRPr="00C16AB1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 w:rsidRPr="00C16AB1">
              <w:rPr>
                <w:b/>
                <w:sz w:val="16"/>
                <w:szCs w:val="16"/>
              </w:rPr>
              <w:t>17</w:t>
            </w:r>
          </w:p>
        </w:tc>
      </w:tr>
      <w:tr w:rsidR="00764810" w:rsidRPr="00C16AB1" w14:paraId="19277C8B" w14:textId="77777777" w:rsidTr="002C5CF6">
        <w:trPr>
          <w:trHeight w:val="224"/>
        </w:trPr>
        <w:tc>
          <w:tcPr>
            <w:tcW w:w="1648" w:type="dxa"/>
          </w:tcPr>
          <w:p w14:paraId="063FB21B" w14:textId="77777777" w:rsidR="00764810" w:rsidRPr="00C16AB1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 w:rsidRPr="00C16AB1">
              <w:rPr>
                <w:b/>
                <w:sz w:val="16"/>
                <w:szCs w:val="16"/>
              </w:rPr>
              <w:t xml:space="preserve">+50 </w:t>
            </w:r>
            <w:proofErr w:type="spellStart"/>
            <w:r w:rsidRPr="00C16AB1">
              <w:rPr>
                <w:b/>
                <w:sz w:val="16"/>
                <w:szCs w:val="16"/>
              </w:rPr>
              <w:t>ms</w:t>
            </w:r>
            <w:proofErr w:type="spellEnd"/>
          </w:p>
        </w:tc>
        <w:tc>
          <w:tcPr>
            <w:tcW w:w="1941" w:type="dxa"/>
          </w:tcPr>
          <w:p w14:paraId="54A057E6" w14:textId="77777777" w:rsidR="00764810" w:rsidRPr="00C16AB1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64.84</w:t>
            </w:r>
          </w:p>
          <w:p w14:paraId="26590532" w14:textId="77777777" w:rsidR="00764810" w:rsidRPr="00C16AB1" w:rsidRDefault="00764810" w:rsidP="002C5C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6" w:type="dxa"/>
          </w:tcPr>
          <w:p w14:paraId="4029258F" w14:textId="77777777" w:rsidR="00764810" w:rsidRPr="00C16AB1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 w:rsidRPr="00C16AB1">
              <w:rPr>
                <w:b/>
                <w:sz w:val="16"/>
                <w:szCs w:val="16"/>
              </w:rPr>
              <w:t>36.48</w:t>
            </w:r>
          </w:p>
        </w:tc>
        <w:tc>
          <w:tcPr>
            <w:tcW w:w="1627" w:type="dxa"/>
          </w:tcPr>
          <w:p w14:paraId="0592A2FD" w14:textId="77777777" w:rsidR="00764810" w:rsidRPr="00C16AB1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 w:rsidRPr="00C16AB1">
              <w:rPr>
                <w:b/>
                <w:sz w:val="16"/>
                <w:szCs w:val="16"/>
              </w:rPr>
              <w:t>28.35</w:t>
            </w:r>
          </w:p>
          <w:p w14:paraId="658374B0" w14:textId="77777777" w:rsidR="00764810" w:rsidRPr="00C16AB1" w:rsidRDefault="00764810" w:rsidP="002C5C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25" w:type="dxa"/>
          </w:tcPr>
          <w:p w14:paraId="7F20674A" w14:textId="77777777" w:rsidR="00764810" w:rsidRPr="00C16AB1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 w:rsidRPr="00C16AB1">
              <w:rPr>
                <w:b/>
                <w:sz w:val="16"/>
                <w:szCs w:val="16"/>
              </w:rPr>
              <w:t>35</w:t>
            </w:r>
          </w:p>
        </w:tc>
      </w:tr>
      <w:tr w:rsidR="00764810" w:rsidRPr="00C16AB1" w14:paraId="401A048D" w14:textId="77777777" w:rsidTr="002C5CF6">
        <w:trPr>
          <w:trHeight w:val="224"/>
        </w:trPr>
        <w:tc>
          <w:tcPr>
            <w:tcW w:w="1648" w:type="dxa"/>
          </w:tcPr>
          <w:p w14:paraId="1AE1A150" w14:textId="77777777" w:rsidR="00764810" w:rsidRPr="00C16AB1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 w:rsidRPr="00C16AB1">
              <w:rPr>
                <w:b/>
                <w:sz w:val="16"/>
                <w:szCs w:val="16"/>
              </w:rPr>
              <w:t xml:space="preserve">+70 </w:t>
            </w:r>
            <w:proofErr w:type="spellStart"/>
            <w:r w:rsidRPr="00C16AB1">
              <w:rPr>
                <w:b/>
                <w:sz w:val="16"/>
                <w:szCs w:val="16"/>
              </w:rPr>
              <w:t>ms</w:t>
            </w:r>
            <w:proofErr w:type="spellEnd"/>
          </w:p>
        </w:tc>
        <w:tc>
          <w:tcPr>
            <w:tcW w:w="1941" w:type="dxa"/>
          </w:tcPr>
          <w:p w14:paraId="5CF6321C" w14:textId="77777777" w:rsidR="00764810" w:rsidRPr="00C16AB1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73.35</w:t>
            </w:r>
          </w:p>
          <w:p w14:paraId="6BED30EA" w14:textId="77777777" w:rsidR="00764810" w:rsidRPr="00C16AB1" w:rsidRDefault="00764810" w:rsidP="002C5C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6" w:type="dxa"/>
          </w:tcPr>
          <w:p w14:paraId="057A6B8F" w14:textId="77777777" w:rsidR="00764810" w:rsidRPr="00C16AB1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 w:rsidRPr="00C16AB1">
              <w:rPr>
                <w:b/>
                <w:sz w:val="16"/>
                <w:szCs w:val="16"/>
              </w:rPr>
              <w:t>28</w:t>
            </w:r>
          </w:p>
        </w:tc>
        <w:tc>
          <w:tcPr>
            <w:tcW w:w="1627" w:type="dxa"/>
          </w:tcPr>
          <w:p w14:paraId="447D0BD0" w14:textId="77777777" w:rsidR="00764810" w:rsidRPr="00C16AB1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 w:rsidRPr="00C16AB1">
              <w:rPr>
                <w:b/>
                <w:sz w:val="16"/>
                <w:szCs w:val="16"/>
              </w:rPr>
              <w:t>45.34</w:t>
            </w:r>
          </w:p>
          <w:p w14:paraId="0C3B139E" w14:textId="77777777" w:rsidR="00764810" w:rsidRPr="00C16AB1" w:rsidRDefault="00764810" w:rsidP="002C5C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25" w:type="dxa"/>
          </w:tcPr>
          <w:p w14:paraId="516C3AD6" w14:textId="77777777" w:rsidR="00764810" w:rsidRPr="00C16AB1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 w:rsidRPr="00C16AB1">
              <w:rPr>
                <w:b/>
                <w:sz w:val="16"/>
                <w:szCs w:val="16"/>
              </w:rPr>
              <w:t>17</w:t>
            </w:r>
          </w:p>
        </w:tc>
      </w:tr>
      <w:tr w:rsidR="00764810" w:rsidRPr="00C16AB1" w14:paraId="39E57255" w14:textId="77777777" w:rsidTr="002C5CF6">
        <w:trPr>
          <w:trHeight w:val="224"/>
        </w:trPr>
        <w:tc>
          <w:tcPr>
            <w:tcW w:w="1648" w:type="dxa"/>
          </w:tcPr>
          <w:p w14:paraId="412D62C6" w14:textId="77777777" w:rsidR="00764810" w:rsidRPr="00C16AB1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 w:rsidRPr="00C16AB1">
              <w:rPr>
                <w:b/>
                <w:sz w:val="16"/>
                <w:szCs w:val="16"/>
              </w:rPr>
              <w:t xml:space="preserve">+100 </w:t>
            </w:r>
            <w:proofErr w:type="spellStart"/>
            <w:r w:rsidRPr="00C16AB1">
              <w:rPr>
                <w:b/>
                <w:sz w:val="16"/>
                <w:szCs w:val="16"/>
              </w:rPr>
              <w:t>ms</w:t>
            </w:r>
            <w:proofErr w:type="spellEnd"/>
          </w:p>
        </w:tc>
        <w:tc>
          <w:tcPr>
            <w:tcW w:w="1941" w:type="dxa"/>
          </w:tcPr>
          <w:p w14:paraId="05331FB3" w14:textId="77777777" w:rsidR="00764810" w:rsidRPr="00C16AB1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 w:rsidRPr="00C16AB1">
              <w:rPr>
                <w:b/>
                <w:sz w:val="16"/>
                <w:szCs w:val="16"/>
              </w:rPr>
              <w:t>57.51</w:t>
            </w:r>
          </w:p>
          <w:p w14:paraId="1553BA5F" w14:textId="77777777" w:rsidR="00764810" w:rsidRPr="00C16AB1" w:rsidRDefault="00764810" w:rsidP="002C5C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6" w:type="dxa"/>
          </w:tcPr>
          <w:p w14:paraId="482185A9" w14:textId="77777777" w:rsidR="00764810" w:rsidRPr="00C16AB1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 w:rsidRPr="00C16AB1">
              <w:rPr>
                <w:b/>
                <w:sz w:val="16"/>
                <w:szCs w:val="16"/>
              </w:rPr>
              <w:t>18.13</w:t>
            </w:r>
          </w:p>
        </w:tc>
        <w:tc>
          <w:tcPr>
            <w:tcW w:w="1627" w:type="dxa"/>
          </w:tcPr>
          <w:p w14:paraId="4911723F" w14:textId="77777777" w:rsidR="00764810" w:rsidRPr="00C16AB1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 w:rsidRPr="00C16AB1">
              <w:rPr>
                <w:b/>
                <w:sz w:val="16"/>
                <w:szCs w:val="16"/>
              </w:rPr>
              <w:t>39.38</w:t>
            </w:r>
          </w:p>
          <w:p w14:paraId="3D58AA29" w14:textId="77777777" w:rsidR="00764810" w:rsidRPr="00C16AB1" w:rsidRDefault="00764810" w:rsidP="002C5C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25" w:type="dxa"/>
          </w:tcPr>
          <w:p w14:paraId="0D84C77B" w14:textId="77777777" w:rsidR="00764810" w:rsidRPr="00C16AB1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 w:rsidRPr="00C16AB1">
              <w:rPr>
                <w:b/>
                <w:sz w:val="16"/>
                <w:szCs w:val="16"/>
              </w:rPr>
              <w:t>16</w:t>
            </w:r>
          </w:p>
        </w:tc>
      </w:tr>
      <w:tr w:rsidR="00764810" w:rsidRPr="00C16AB1" w14:paraId="472B6477" w14:textId="77777777" w:rsidTr="002C5CF6">
        <w:trPr>
          <w:trHeight w:val="371"/>
        </w:trPr>
        <w:tc>
          <w:tcPr>
            <w:tcW w:w="1648" w:type="dxa"/>
          </w:tcPr>
          <w:p w14:paraId="325FE6A5" w14:textId="77777777" w:rsidR="00764810" w:rsidRPr="00C16AB1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 w:rsidRPr="00C16AB1">
              <w:rPr>
                <w:b/>
                <w:sz w:val="16"/>
                <w:szCs w:val="16"/>
              </w:rPr>
              <w:t xml:space="preserve">+150 </w:t>
            </w:r>
            <w:proofErr w:type="spellStart"/>
            <w:r w:rsidRPr="00C16AB1">
              <w:rPr>
                <w:b/>
                <w:sz w:val="16"/>
                <w:szCs w:val="16"/>
              </w:rPr>
              <w:t>ms</w:t>
            </w:r>
            <w:proofErr w:type="spellEnd"/>
          </w:p>
        </w:tc>
        <w:tc>
          <w:tcPr>
            <w:tcW w:w="1941" w:type="dxa"/>
          </w:tcPr>
          <w:p w14:paraId="24201186" w14:textId="77777777" w:rsidR="00764810" w:rsidRPr="00C16AB1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49.17</w:t>
            </w:r>
          </w:p>
        </w:tc>
        <w:tc>
          <w:tcPr>
            <w:tcW w:w="1446" w:type="dxa"/>
          </w:tcPr>
          <w:p w14:paraId="7D4D0363" w14:textId="77777777" w:rsidR="00764810" w:rsidRPr="00C16AB1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 w:rsidRPr="00C16AB1">
              <w:rPr>
                <w:b/>
                <w:sz w:val="16"/>
                <w:szCs w:val="16"/>
              </w:rPr>
              <w:t>14.88</w:t>
            </w:r>
          </w:p>
        </w:tc>
        <w:tc>
          <w:tcPr>
            <w:tcW w:w="1627" w:type="dxa"/>
          </w:tcPr>
          <w:p w14:paraId="0E87F8A2" w14:textId="77777777" w:rsidR="00764810" w:rsidRPr="00C16AB1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 w:rsidRPr="00C16AB1">
              <w:rPr>
                <w:b/>
                <w:sz w:val="16"/>
                <w:szCs w:val="16"/>
              </w:rPr>
              <w:t>34.98</w:t>
            </w:r>
          </w:p>
          <w:p w14:paraId="115A2882" w14:textId="77777777" w:rsidR="00764810" w:rsidRPr="00C16AB1" w:rsidRDefault="00764810" w:rsidP="002C5C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25" w:type="dxa"/>
          </w:tcPr>
          <w:p w14:paraId="4AD0CBE8" w14:textId="77777777" w:rsidR="00764810" w:rsidRPr="00C16AB1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 w:rsidRPr="00C16AB1">
              <w:rPr>
                <w:b/>
                <w:sz w:val="16"/>
                <w:szCs w:val="16"/>
              </w:rPr>
              <w:t>10</w:t>
            </w:r>
          </w:p>
        </w:tc>
      </w:tr>
      <w:tr w:rsidR="00764810" w:rsidRPr="00C16AB1" w14:paraId="3B3C54FB" w14:textId="77777777" w:rsidTr="002C5CF6">
        <w:trPr>
          <w:trHeight w:val="211"/>
        </w:trPr>
        <w:tc>
          <w:tcPr>
            <w:tcW w:w="1648" w:type="dxa"/>
          </w:tcPr>
          <w:p w14:paraId="66B9F342" w14:textId="77777777" w:rsidR="00764810" w:rsidRPr="00C16AB1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 w:rsidRPr="00C16AB1">
              <w:rPr>
                <w:b/>
                <w:sz w:val="16"/>
                <w:szCs w:val="16"/>
              </w:rPr>
              <w:t xml:space="preserve">+200 </w:t>
            </w:r>
            <w:proofErr w:type="spellStart"/>
            <w:r w:rsidRPr="00C16AB1">
              <w:rPr>
                <w:b/>
                <w:sz w:val="16"/>
                <w:szCs w:val="16"/>
              </w:rPr>
              <w:t>ms</w:t>
            </w:r>
            <w:proofErr w:type="spellEnd"/>
          </w:p>
        </w:tc>
        <w:tc>
          <w:tcPr>
            <w:tcW w:w="1941" w:type="dxa"/>
          </w:tcPr>
          <w:p w14:paraId="06B61681" w14:textId="77777777" w:rsidR="00764810" w:rsidRPr="00C16AB1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 w:rsidRPr="00C16AB1">
              <w:rPr>
                <w:b/>
                <w:sz w:val="16"/>
                <w:szCs w:val="16"/>
              </w:rPr>
              <w:t>52.61</w:t>
            </w:r>
          </w:p>
          <w:p w14:paraId="1289F914" w14:textId="77777777" w:rsidR="00764810" w:rsidRPr="00C16AB1" w:rsidRDefault="00764810" w:rsidP="002C5C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6" w:type="dxa"/>
          </w:tcPr>
          <w:p w14:paraId="5225402B" w14:textId="77777777" w:rsidR="00764810" w:rsidRPr="00C16AB1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 w:rsidRPr="00C16AB1">
              <w:rPr>
                <w:b/>
                <w:sz w:val="16"/>
                <w:szCs w:val="16"/>
              </w:rPr>
              <w:t>10.62</w:t>
            </w:r>
          </w:p>
        </w:tc>
        <w:tc>
          <w:tcPr>
            <w:tcW w:w="1627" w:type="dxa"/>
          </w:tcPr>
          <w:p w14:paraId="7A1B8B88" w14:textId="77777777" w:rsidR="00764810" w:rsidRPr="00C16AB1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 w:rsidRPr="00C16AB1">
              <w:rPr>
                <w:b/>
                <w:sz w:val="16"/>
                <w:szCs w:val="16"/>
              </w:rPr>
              <w:t>41.99</w:t>
            </w:r>
          </w:p>
          <w:p w14:paraId="0DC4DF6A" w14:textId="77777777" w:rsidR="00764810" w:rsidRPr="00C16AB1" w:rsidRDefault="00764810" w:rsidP="002C5C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25" w:type="dxa"/>
          </w:tcPr>
          <w:p w14:paraId="54BB947D" w14:textId="77777777" w:rsidR="00764810" w:rsidRPr="00C16AB1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 w:rsidRPr="00C16AB1">
              <w:rPr>
                <w:b/>
                <w:sz w:val="16"/>
                <w:szCs w:val="16"/>
              </w:rPr>
              <w:t>10</w:t>
            </w:r>
          </w:p>
        </w:tc>
      </w:tr>
      <w:tr w:rsidR="00764810" w:rsidRPr="00C16AB1" w14:paraId="06A7F071" w14:textId="77777777" w:rsidTr="002C5CF6">
        <w:trPr>
          <w:trHeight w:val="319"/>
        </w:trPr>
        <w:tc>
          <w:tcPr>
            <w:tcW w:w="1648" w:type="dxa"/>
          </w:tcPr>
          <w:p w14:paraId="1494E54C" w14:textId="77777777" w:rsidR="00764810" w:rsidRPr="00C16AB1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 w:rsidRPr="00C16AB1">
              <w:rPr>
                <w:b/>
                <w:sz w:val="16"/>
                <w:szCs w:val="16"/>
              </w:rPr>
              <w:t>IPSP</w:t>
            </w:r>
          </w:p>
        </w:tc>
        <w:tc>
          <w:tcPr>
            <w:tcW w:w="1941" w:type="dxa"/>
          </w:tcPr>
          <w:p w14:paraId="2F2D4C5B" w14:textId="77777777" w:rsidR="00764810" w:rsidRPr="00C16AB1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 w:rsidRPr="00C16AB1">
              <w:rPr>
                <w:b/>
                <w:sz w:val="16"/>
                <w:szCs w:val="16"/>
              </w:rPr>
              <w:t>59.51</w:t>
            </w:r>
          </w:p>
          <w:p w14:paraId="77D71E4A" w14:textId="77777777" w:rsidR="00764810" w:rsidRPr="00C16AB1" w:rsidRDefault="00764810" w:rsidP="002C5C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6" w:type="dxa"/>
          </w:tcPr>
          <w:p w14:paraId="12B1F7EB" w14:textId="77777777" w:rsidR="00764810" w:rsidRPr="00C16AB1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 w:rsidRPr="00C16AB1">
              <w:rPr>
                <w:b/>
                <w:sz w:val="16"/>
                <w:szCs w:val="16"/>
              </w:rPr>
              <w:t>20.35</w:t>
            </w:r>
          </w:p>
          <w:p w14:paraId="5080AFBD" w14:textId="77777777" w:rsidR="00764810" w:rsidRPr="00C16AB1" w:rsidRDefault="00764810" w:rsidP="002C5C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27" w:type="dxa"/>
          </w:tcPr>
          <w:p w14:paraId="73E2B66E" w14:textId="77777777" w:rsidR="00764810" w:rsidRPr="00C16AB1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 w:rsidRPr="00C16AB1">
              <w:rPr>
                <w:b/>
                <w:sz w:val="16"/>
                <w:szCs w:val="16"/>
              </w:rPr>
              <w:t>39.16</w:t>
            </w:r>
          </w:p>
          <w:p w14:paraId="5B7D92D2" w14:textId="77777777" w:rsidR="00764810" w:rsidRPr="00C16AB1" w:rsidRDefault="00764810" w:rsidP="002C5C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25" w:type="dxa"/>
          </w:tcPr>
          <w:p w14:paraId="7B765BAD" w14:textId="77777777" w:rsidR="00764810" w:rsidRPr="00C16AB1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 w:rsidRPr="00C16AB1">
              <w:rPr>
                <w:b/>
                <w:sz w:val="16"/>
                <w:szCs w:val="16"/>
              </w:rPr>
              <w:t>15</w:t>
            </w:r>
          </w:p>
        </w:tc>
      </w:tr>
      <w:tr w:rsidR="00764810" w:rsidRPr="00C16AB1" w14:paraId="2F2FD1CC" w14:textId="77777777" w:rsidTr="002C5CF6">
        <w:trPr>
          <w:trHeight w:val="224"/>
        </w:trPr>
        <w:tc>
          <w:tcPr>
            <w:tcW w:w="1648" w:type="dxa"/>
          </w:tcPr>
          <w:p w14:paraId="73BFC470" w14:textId="77777777" w:rsidR="00764810" w:rsidRPr="00C16AB1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 w:rsidRPr="00C16AB1">
              <w:rPr>
                <w:b/>
                <w:sz w:val="16"/>
                <w:szCs w:val="16"/>
              </w:rPr>
              <w:t>EPSP</w:t>
            </w:r>
          </w:p>
        </w:tc>
        <w:tc>
          <w:tcPr>
            <w:tcW w:w="1941" w:type="dxa"/>
          </w:tcPr>
          <w:p w14:paraId="1EDFEF08" w14:textId="77777777" w:rsidR="00764810" w:rsidRPr="00C16AB1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 w:rsidRPr="00C16AB1">
              <w:rPr>
                <w:b/>
                <w:sz w:val="16"/>
                <w:szCs w:val="16"/>
              </w:rPr>
              <w:t>56.47</w:t>
            </w:r>
          </w:p>
          <w:p w14:paraId="0FE1C094" w14:textId="77777777" w:rsidR="00764810" w:rsidRPr="00C16AB1" w:rsidRDefault="00764810" w:rsidP="002C5C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6" w:type="dxa"/>
          </w:tcPr>
          <w:p w14:paraId="62A5A9DB" w14:textId="77777777" w:rsidR="00764810" w:rsidRPr="00C16AB1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 w:rsidRPr="00C16AB1">
              <w:rPr>
                <w:b/>
                <w:sz w:val="16"/>
                <w:szCs w:val="16"/>
              </w:rPr>
              <w:t>44.97</w:t>
            </w:r>
          </w:p>
          <w:p w14:paraId="08722A54" w14:textId="77777777" w:rsidR="00764810" w:rsidRPr="00C16AB1" w:rsidRDefault="00764810" w:rsidP="002C5C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27" w:type="dxa"/>
          </w:tcPr>
          <w:p w14:paraId="1ECE7DFB" w14:textId="77777777" w:rsidR="00764810" w:rsidRPr="00C16AB1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-11.50</w:t>
            </w:r>
          </w:p>
          <w:p w14:paraId="72C3D920" w14:textId="77777777" w:rsidR="00764810" w:rsidRPr="00C16AB1" w:rsidRDefault="00764810" w:rsidP="002C5C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25" w:type="dxa"/>
          </w:tcPr>
          <w:p w14:paraId="5E6DA3BF" w14:textId="77777777" w:rsidR="00764810" w:rsidRPr="00C16AB1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 w:rsidRPr="00C16AB1">
              <w:rPr>
                <w:b/>
                <w:sz w:val="16"/>
                <w:szCs w:val="16"/>
              </w:rPr>
              <w:t>15</w:t>
            </w:r>
          </w:p>
        </w:tc>
      </w:tr>
      <w:tr w:rsidR="00764810" w:rsidRPr="00C16AB1" w14:paraId="71ADA5FA" w14:textId="77777777" w:rsidTr="002C5CF6">
        <w:trPr>
          <w:trHeight w:val="224"/>
        </w:trPr>
        <w:tc>
          <w:tcPr>
            <w:tcW w:w="1648" w:type="dxa"/>
          </w:tcPr>
          <w:p w14:paraId="589038CE" w14:textId="77777777" w:rsidR="00764810" w:rsidRPr="00C16AB1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 w:rsidRPr="00C16AB1">
              <w:rPr>
                <w:b/>
                <w:sz w:val="16"/>
                <w:szCs w:val="16"/>
              </w:rPr>
              <w:t>MDJ Spike</w:t>
            </w:r>
          </w:p>
        </w:tc>
        <w:tc>
          <w:tcPr>
            <w:tcW w:w="1941" w:type="dxa"/>
          </w:tcPr>
          <w:p w14:paraId="2FE00B6E" w14:textId="77777777" w:rsidR="00764810" w:rsidRPr="00C16AB1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 w:rsidRPr="00C16AB1">
              <w:rPr>
                <w:b/>
                <w:sz w:val="16"/>
                <w:szCs w:val="16"/>
              </w:rPr>
              <w:t>51.92</w:t>
            </w:r>
          </w:p>
          <w:p w14:paraId="41235793" w14:textId="77777777" w:rsidR="00764810" w:rsidRPr="00C16AB1" w:rsidRDefault="00764810" w:rsidP="002C5C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6" w:type="dxa"/>
          </w:tcPr>
          <w:p w14:paraId="03E3695D" w14:textId="77777777" w:rsidR="00764810" w:rsidRPr="00C16AB1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 w:rsidRPr="00C16AB1">
              <w:rPr>
                <w:b/>
                <w:sz w:val="16"/>
                <w:szCs w:val="16"/>
              </w:rPr>
              <w:t>36.05</w:t>
            </w:r>
          </w:p>
          <w:p w14:paraId="464DC8C9" w14:textId="77777777" w:rsidR="00764810" w:rsidRPr="00C16AB1" w:rsidRDefault="00764810" w:rsidP="002C5C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27" w:type="dxa"/>
          </w:tcPr>
          <w:p w14:paraId="311CA31C" w14:textId="77777777" w:rsidR="00764810" w:rsidRPr="00C16AB1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-9.29</w:t>
            </w:r>
          </w:p>
          <w:p w14:paraId="32AA25B7" w14:textId="77777777" w:rsidR="00764810" w:rsidRPr="00C16AB1" w:rsidRDefault="00764810" w:rsidP="002C5C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25" w:type="dxa"/>
          </w:tcPr>
          <w:p w14:paraId="4475AE54" w14:textId="77777777" w:rsidR="00764810" w:rsidRPr="00C16AB1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 w:rsidRPr="00C16AB1">
              <w:rPr>
                <w:b/>
                <w:sz w:val="16"/>
                <w:szCs w:val="16"/>
              </w:rPr>
              <w:t>8</w:t>
            </w:r>
          </w:p>
        </w:tc>
      </w:tr>
      <w:tr w:rsidR="00764810" w:rsidRPr="00C16AB1" w14:paraId="0F9C45A9" w14:textId="77777777" w:rsidTr="002C5CF6">
        <w:trPr>
          <w:trHeight w:val="224"/>
        </w:trPr>
        <w:tc>
          <w:tcPr>
            <w:tcW w:w="1648" w:type="dxa"/>
          </w:tcPr>
          <w:p w14:paraId="2DC56361" w14:textId="77777777" w:rsidR="00764810" w:rsidRPr="00C16AB1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 w:rsidRPr="00C16AB1">
              <w:rPr>
                <w:b/>
                <w:sz w:val="16"/>
                <w:szCs w:val="16"/>
              </w:rPr>
              <w:t xml:space="preserve">+150 </w:t>
            </w:r>
            <w:proofErr w:type="spellStart"/>
            <w:r w:rsidRPr="00C16AB1">
              <w:rPr>
                <w:b/>
                <w:sz w:val="16"/>
                <w:szCs w:val="16"/>
              </w:rPr>
              <w:t>ms</w:t>
            </w:r>
            <w:proofErr w:type="spellEnd"/>
            <w:r w:rsidRPr="00C16AB1">
              <w:rPr>
                <w:b/>
                <w:sz w:val="16"/>
                <w:szCs w:val="16"/>
              </w:rPr>
              <w:t xml:space="preserve"> Spike</w:t>
            </w:r>
          </w:p>
        </w:tc>
        <w:tc>
          <w:tcPr>
            <w:tcW w:w="1941" w:type="dxa"/>
          </w:tcPr>
          <w:p w14:paraId="088247F3" w14:textId="77777777" w:rsidR="00764810" w:rsidRPr="00C16AB1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 w:rsidRPr="00C16AB1">
              <w:rPr>
                <w:b/>
                <w:sz w:val="16"/>
                <w:szCs w:val="16"/>
              </w:rPr>
              <w:t>51.47</w:t>
            </w:r>
          </w:p>
          <w:p w14:paraId="090EE23D" w14:textId="77777777" w:rsidR="00764810" w:rsidRPr="00C16AB1" w:rsidRDefault="00764810" w:rsidP="002C5C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6" w:type="dxa"/>
          </w:tcPr>
          <w:p w14:paraId="1B09F10A" w14:textId="77777777" w:rsidR="00764810" w:rsidRPr="00C16AB1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 w:rsidRPr="00C16AB1">
              <w:rPr>
                <w:b/>
                <w:sz w:val="16"/>
                <w:szCs w:val="16"/>
              </w:rPr>
              <w:t>3.21</w:t>
            </w:r>
          </w:p>
          <w:p w14:paraId="6770CCEB" w14:textId="77777777" w:rsidR="00764810" w:rsidRPr="00C16AB1" w:rsidRDefault="00764810" w:rsidP="002C5C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27" w:type="dxa"/>
          </w:tcPr>
          <w:p w14:paraId="6D724DBA" w14:textId="77777777" w:rsidR="00764810" w:rsidRPr="00C16AB1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-48.26</w:t>
            </w:r>
          </w:p>
          <w:p w14:paraId="551CCA29" w14:textId="77777777" w:rsidR="00764810" w:rsidRPr="00C16AB1" w:rsidRDefault="00764810" w:rsidP="002C5C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25" w:type="dxa"/>
          </w:tcPr>
          <w:p w14:paraId="4C846ED2" w14:textId="77777777" w:rsidR="00764810" w:rsidRPr="00C16AB1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 w:rsidRPr="00C16AB1">
              <w:rPr>
                <w:b/>
                <w:sz w:val="16"/>
                <w:szCs w:val="16"/>
              </w:rPr>
              <w:t>7</w:t>
            </w:r>
          </w:p>
        </w:tc>
      </w:tr>
      <w:tr w:rsidR="00764810" w:rsidRPr="00C16AB1" w14:paraId="0AAF59DA" w14:textId="77777777" w:rsidTr="002C5CF6">
        <w:trPr>
          <w:trHeight w:val="224"/>
        </w:trPr>
        <w:tc>
          <w:tcPr>
            <w:tcW w:w="1648" w:type="dxa"/>
          </w:tcPr>
          <w:p w14:paraId="79290FED" w14:textId="77777777" w:rsidR="00764810" w:rsidRPr="00C16AB1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 w:rsidRPr="00C16AB1">
              <w:rPr>
                <w:b/>
                <w:sz w:val="16"/>
                <w:szCs w:val="16"/>
              </w:rPr>
              <w:t>CN spike</w:t>
            </w:r>
          </w:p>
        </w:tc>
        <w:tc>
          <w:tcPr>
            <w:tcW w:w="1941" w:type="dxa"/>
          </w:tcPr>
          <w:p w14:paraId="3754E565" w14:textId="77777777" w:rsidR="00764810" w:rsidRPr="00F63820" w:rsidRDefault="00764810" w:rsidP="002C5CF6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F63820">
              <w:rPr>
                <w:b/>
                <w:color w:val="000000" w:themeColor="text1"/>
                <w:sz w:val="16"/>
                <w:szCs w:val="16"/>
              </w:rPr>
              <w:t>61.05</w:t>
            </w:r>
          </w:p>
          <w:p w14:paraId="4EF1158E" w14:textId="77777777" w:rsidR="00764810" w:rsidRPr="00F63820" w:rsidRDefault="00764810" w:rsidP="002C5CF6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46" w:type="dxa"/>
          </w:tcPr>
          <w:p w14:paraId="11D4B577" w14:textId="77777777" w:rsidR="00764810" w:rsidRPr="00F63820" w:rsidRDefault="00764810" w:rsidP="002C5CF6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F63820">
              <w:rPr>
                <w:b/>
                <w:color w:val="000000" w:themeColor="text1"/>
                <w:sz w:val="16"/>
                <w:szCs w:val="16"/>
              </w:rPr>
              <w:t>38.1</w:t>
            </w:r>
          </w:p>
        </w:tc>
        <w:tc>
          <w:tcPr>
            <w:tcW w:w="1627" w:type="dxa"/>
          </w:tcPr>
          <w:p w14:paraId="284257A5" w14:textId="77777777" w:rsidR="00764810" w:rsidRPr="00F63820" w:rsidRDefault="00764810" w:rsidP="002C5CF6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-</w:t>
            </w:r>
            <w:r w:rsidRPr="00F63820">
              <w:rPr>
                <w:b/>
                <w:color w:val="000000" w:themeColor="text1"/>
                <w:sz w:val="16"/>
                <w:szCs w:val="16"/>
              </w:rPr>
              <w:t>22.95</w:t>
            </w:r>
          </w:p>
          <w:p w14:paraId="14291E60" w14:textId="77777777" w:rsidR="00764810" w:rsidRPr="00F63820" w:rsidRDefault="00764810" w:rsidP="002C5CF6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725" w:type="dxa"/>
          </w:tcPr>
          <w:p w14:paraId="087EFCA7" w14:textId="77777777" w:rsidR="00764810" w:rsidRPr="00C16AB1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</w:tr>
    </w:tbl>
    <w:p w14:paraId="0416C91B" w14:textId="77777777" w:rsidR="00764810" w:rsidRDefault="00764810" w:rsidP="00764810">
      <w:pPr>
        <w:jc w:val="center"/>
        <w:rPr>
          <w:b/>
        </w:rPr>
      </w:pPr>
    </w:p>
    <w:p w14:paraId="792DBA2A" w14:textId="140002EC" w:rsidR="00764810" w:rsidRDefault="0054377A" w:rsidP="00764810">
      <w:pPr>
        <w:tabs>
          <w:tab w:val="left" w:pos="2629"/>
        </w:tabs>
        <w:spacing w:line="240" w:lineRule="auto"/>
        <w:jc w:val="both"/>
        <w:rPr>
          <w:sz w:val="16"/>
          <w:szCs w:val="16"/>
        </w:rPr>
      </w:pPr>
      <w:r>
        <w:rPr>
          <w:b/>
          <w:sz w:val="16"/>
          <w:szCs w:val="16"/>
        </w:rPr>
        <w:t>Supplementary</w:t>
      </w:r>
      <w:r w:rsidR="00DA77ED">
        <w:rPr>
          <w:b/>
          <w:sz w:val="16"/>
          <w:szCs w:val="16"/>
        </w:rPr>
        <w:t xml:space="preserve"> file 1E</w:t>
      </w:r>
      <w:r w:rsidR="00764810">
        <w:rPr>
          <w:b/>
          <w:sz w:val="16"/>
          <w:szCs w:val="16"/>
        </w:rPr>
        <w:t>. Intertrial phase jitter at different stimulation paradigms.</w:t>
      </w:r>
      <w:r w:rsidR="00764810">
        <w:rPr>
          <w:sz w:val="16"/>
          <w:szCs w:val="16"/>
        </w:rPr>
        <w:t xml:space="preserve"> Intertrial phase jitter </w:t>
      </w:r>
      <w:r w:rsidR="00764810" w:rsidRPr="00EC2374">
        <w:rPr>
          <w:sz w:val="16"/>
          <w:szCs w:val="16"/>
        </w:rPr>
        <w:t>pre- and post-stimulus</w:t>
      </w:r>
      <w:r w:rsidR="00764810">
        <w:rPr>
          <w:sz w:val="16"/>
          <w:szCs w:val="16"/>
        </w:rPr>
        <w:t xml:space="preserve"> (</w:t>
      </w:r>
      <w:r w:rsidR="00764810" w:rsidRPr="00D63CE2">
        <w:rPr>
          <w:color w:val="000000" w:themeColor="text1"/>
          <w:sz w:val="16"/>
          <w:szCs w:val="16"/>
        </w:rPr>
        <w:t xml:space="preserve">Standard deviation of phase lags </w:t>
      </w:r>
      <w:r w:rsidR="00764810" w:rsidRPr="00D63CE2">
        <w:rPr>
          <w:sz w:val="16"/>
          <w:szCs w:val="16"/>
        </w:rPr>
        <w:t>pre and post- stimulus, respectively</w:t>
      </w:r>
      <w:r w:rsidR="00764810">
        <w:rPr>
          <w:sz w:val="16"/>
          <w:szCs w:val="16"/>
        </w:rPr>
        <w:t>) and intertrial phase jitter change (</w:t>
      </w:r>
      <w:r w:rsidR="00764810" w:rsidRPr="00D63CE2">
        <w:rPr>
          <w:color w:val="000000" w:themeColor="text1"/>
          <w:sz w:val="16"/>
          <w:szCs w:val="16"/>
        </w:rPr>
        <w:t>Standard deviation of phase lags post stimulus – Standard deviation of phase lags pre-stimulus</w:t>
      </w:r>
      <w:r w:rsidR="00764810">
        <w:rPr>
          <w:sz w:val="16"/>
          <w:szCs w:val="16"/>
        </w:rPr>
        <w:t>)</w:t>
      </w:r>
      <w:r w:rsidR="00764810" w:rsidRPr="00EC2374">
        <w:rPr>
          <w:sz w:val="16"/>
          <w:szCs w:val="16"/>
        </w:rPr>
        <w:t xml:space="preserve"> at different time intervals of stimulat</w:t>
      </w:r>
      <w:r w:rsidR="00764810">
        <w:rPr>
          <w:sz w:val="16"/>
          <w:szCs w:val="16"/>
        </w:rPr>
        <w:t xml:space="preserve">ion (all of them evoking subthreshold synaptic responses except for ‘+150 </w:t>
      </w:r>
      <w:proofErr w:type="spellStart"/>
      <w:r w:rsidR="00764810">
        <w:rPr>
          <w:sz w:val="16"/>
          <w:szCs w:val="16"/>
        </w:rPr>
        <w:t>ms</w:t>
      </w:r>
      <w:proofErr w:type="spellEnd"/>
      <w:r w:rsidR="00764810">
        <w:rPr>
          <w:sz w:val="16"/>
          <w:szCs w:val="16"/>
        </w:rPr>
        <w:t xml:space="preserve"> spike’ which evokes suprathreshold synaptic responses), CN afferent stimulation evoking subthreshold and suprathreshold synaptic responses (‘IPSP’ and ‘CN spike’, respectively) and MDJ afferent stimulation evoking subthreshold and suprathreshold</w:t>
      </w:r>
      <w:r w:rsidR="00764810" w:rsidRPr="00EC2374">
        <w:rPr>
          <w:sz w:val="16"/>
          <w:szCs w:val="16"/>
        </w:rPr>
        <w:t xml:space="preserve"> synaptic responses</w:t>
      </w:r>
      <w:r w:rsidR="00764810">
        <w:rPr>
          <w:sz w:val="16"/>
          <w:szCs w:val="16"/>
        </w:rPr>
        <w:t xml:space="preserve"> (‘EPSP’ and ‘MDJ spike’, respectively). </w:t>
      </w:r>
    </w:p>
    <w:p w14:paraId="6A4BE7A6" w14:textId="77777777" w:rsidR="00764810" w:rsidRDefault="00764810" w:rsidP="00764810">
      <w:pPr>
        <w:tabs>
          <w:tab w:val="left" w:pos="2629"/>
        </w:tabs>
        <w:spacing w:line="240" w:lineRule="auto"/>
        <w:jc w:val="both"/>
        <w:rPr>
          <w:sz w:val="16"/>
          <w:szCs w:val="16"/>
        </w:rPr>
      </w:pPr>
    </w:p>
    <w:p w14:paraId="7D02B806" w14:textId="77777777" w:rsidR="00764810" w:rsidRDefault="00764810" w:rsidP="00764810">
      <w:pPr>
        <w:tabs>
          <w:tab w:val="left" w:pos="2629"/>
        </w:tabs>
        <w:spacing w:line="240" w:lineRule="auto"/>
        <w:jc w:val="both"/>
        <w:rPr>
          <w:sz w:val="16"/>
          <w:szCs w:val="16"/>
        </w:rPr>
      </w:pPr>
    </w:p>
    <w:p w14:paraId="6C5AAD85" w14:textId="77777777" w:rsidR="00764810" w:rsidRDefault="00764810" w:rsidP="00764810">
      <w:pPr>
        <w:rPr>
          <w:b/>
        </w:rPr>
      </w:pPr>
    </w:p>
    <w:p w14:paraId="6DBFC485" w14:textId="77777777" w:rsidR="00764810" w:rsidRDefault="00764810" w:rsidP="00764810">
      <w:pPr>
        <w:rPr>
          <w:b/>
        </w:rPr>
      </w:pPr>
    </w:p>
    <w:p w14:paraId="70E3103C" w14:textId="77777777" w:rsidR="00764810" w:rsidRDefault="00764810" w:rsidP="00764810">
      <w:pPr>
        <w:rPr>
          <w:b/>
        </w:rPr>
      </w:pPr>
    </w:p>
    <w:p w14:paraId="51F2B99E" w14:textId="77777777" w:rsidR="00764810" w:rsidRDefault="00764810" w:rsidP="00764810">
      <w:pPr>
        <w:rPr>
          <w:b/>
        </w:rPr>
      </w:pPr>
    </w:p>
    <w:p w14:paraId="67C7CAEC" w14:textId="77777777" w:rsidR="00764810" w:rsidRDefault="00764810" w:rsidP="00764810">
      <w:pPr>
        <w:rPr>
          <w:b/>
        </w:rPr>
      </w:pPr>
    </w:p>
    <w:p w14:paraId="76C0A87B" w14:textId="77777777" w:rsidR="00764810" w:rsidRDefault="00764810" w:rsidP="00764810">
      <w:pPr>
        <w:rPr>
          <w:b/>
        </w:rPr>
      </w:pPr>
    </w:p>
    <w:p w14:paraId="580C7456" w14:textId="77777777" w:rsidR="00764810" w:rsidRDefault="00764810" w:rsidP="00764810">
      <w:pPr>
        <w:rPr>
          <w:b/>
        </w:rPr>
      </w:pPr>
    </w:p>
    <w:p w14:paraId="70D7F89B" w14:textId="77777777" w:rsidR="00764810" w:rsidRDefault="00764810" w:rsidP="00764810">
      <w:pPr>
        <w:spacing w:after="160"/>
        <w:rPr>
          <w:b/>
        </w:rPr>
      </w:pPr>
      <w:r>
        <w:rPr>
          <w:b/>
        </w:rPr>
        <w:br w:type="page"/>
      </w:r>
    </w:p>
    <w:p w14:paraId="28694BB2" w14:textId="77777777" w:rsidR="00764810" w:rsidRDefault="00764810" w:rsidP="00764810">
      <w:pPr>
        <w:rPr>
          <w:b/>
        </w:rPr>
      </w:pPr>
    </w:p>
    <w:p w14:paraId="6A89A907" w14:textId="77777777" w:rsidR="00764810" w:rsidRDefault="00764810" w:rsidP="00764810">
      <w:pPr>
        <w:rPr>
          <w:b/>
        </w:rPr>
      </w:pPr>
    </w:p>
    <w:p w14:paraId="3E2668AE" w14:textId="77777777" w:rsidR="00764810" w:rsidRDefault="00764810" w:rsidP="00764810">
      <w:pPr>
        <w:rPr>
          <w:b/>
        </w:rPr>
      </w:pPr>
    </w:p>
    <w:p w14:paraId="628AADB5" w14:textId="77777777" w:rsidR="00764810" w:rsidRDefault="00764810" w:rsidP="00764810">
      <w:pPr>
        <w:rPr>
          <w:b/>
        </w:rPr>
      </w:pPr>
    </w:p>
    <w:tbl>
      <w:tblPr>
        <w:tblStyle w:val="TableGrid"/>
        <w:tblW w:w="6868" w:type="dxa"/>
        <w:tblInd w:w="1241" w:type="dxa"/>
        <w:tblLook w:val="04A0" w:firstRow="1" w:lastRow="0" w:firstColumn="1" w:lastColumn="0" w:noHBand="0" w:noVBand="1"/>
      </w:tblPr>
      <w:tblGrid>
        <w:gridCol w:w="1253"/>
        <w:gridCol w:w="3413"/>
        <w:gridCol w:w="839"/>
        <w:gridCol w:w="1363"/>
      </w:tblGrid>
      <w:tr w:rsidR="00764810" w:rsidRPr="00DF0D8A" w14:paraId="07B1EB1A" w14:textId="77777777" w:rsidTr="002C5CF6">
        <w:trPr>
          <w:trHeight w:val="300"/>
        </w:trPr>
        <w:tc>
          <w:tcPr>
            <w:tcW w:w="1253" w:type="dxa"/>
            <w:noWrap/>
            <w:hideMark/>
          </w:tcPr>
          <w:p w14:paraId="7D36D211" w14:textId="77777777" w:rsidR="00764810" w:rsidRPr="00DF0D8A" w:rsidRDefault="00764810" w:rsidP="002C5CF6">
            <w:pPr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val="es-CL" w:eastAsia="es-CL"/>
              </w:rPr>
            </w:pPr>
            <w:r w:rsidRPr="00DF0D8A">
              <w:rPr>
                <w:rFonts w:eastAsia="Times New Roman"/>
                <w:b/>
                <w:color w:val="000000"/>
                <w:sz w:val="16"/>
                <w:szCs w:val="16"/>
                <w:lang w:val="es-CL" w:eastAsia="es-CL"/>
              </w:rPr>
              <w:t xml:space="preserve">Time </w:t>
            </w:r>
            <w:proofErr w:type="spellStart"/>
            <w:r w:rsidRPr="00DF0D8A">
              <w:rPr>
                <w:rFonts w:eastAsia="Times New Roman"/>
                <w:b/>
                <w:color w:val="000000"/>
                <w:sz w:val="16"/>
                <w:szCs w:val="16"/>
                <w:lang w:val="es-CL" w:eastAsia="es-CL"/>
              </w:rPr>
              <w:t>interval</w:t>
            </w:r>
            <w:proofErr w:type="spellEnd"/>
          </w:p>
        </w:tc>
        <w:tc>
          <w:tcPr>
            <w:tcW w:w="3413" w:type="dxa"/>
            <w:noWrap/>
            <w:hideMark/>
          </w:tcPr>
          <w:p w14:paraId="3B25C3CC" w14:textId="77777777" w:rsidR="00764810" w:rsidRPr="00DF0D8A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proofErr w:type="spellStart"/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>Uncorrected</w:t>
            </w:r>
            <w:proofErr w:type="spellEnd"/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 xml:space="preserve"> </w:t>
            </w:r>
            <w:proofErr w:type="spellStart"/>
            <w:r w:rsidRPr="00DF0D8A">
              <w:rPr>
                <w:rFonts w:eastAsia="Times New Roman"/>
                <w:b/>
                <w:sz w:val="16"/>
                <w:szCs w:val="16"/>
                <w:lang w:val="es-CL" w:eastAsia="es-CL"/>
              </w:rPr>
              <w:t>Dunn's</w:t>
            </w:r>
            <w:proofErr w:type="spellEnd"/>
            <w:r w:rsidRPr="00DF0D8A">
              <w:rPr>
                <w:rFonts w:eastAsia="Times New Roman"/>
                <w:b/>
                <w:sz w:val="16"/>
                <w:szCs w:val="16"/>
                <w:lang w:val="es-CL" w:eastAsia="es-CL"/>
              </w:rPr>
              <w:t xml:space="preserve"> test</w:t>
            </w:r>
          </w:p>
        </w:tc>
        <w:tc>
          <w:tcPr>
            <w:tcW w:w="839" w:type="dxa"/>
            <w:noWrap/>
            <w:hideMark/>
          </w:tcPr>
          <w:p w14:paraId="32D5390F" w14:textId="77777777" w:rsidR="00764810" w:rsidRPr="00DF0D8A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DF0D8A">
              <w:rPr>
                <w:rFonts w:eastAsia="Times New Roman"/>
                <w:b/>
                <w:sz w:val="16"/>
                <w:szCs w:val="16"/>
                <w:lang w:val="es-CL" w:eastAsia="es-CL"/>
              </w:rPr>
              <w:t xml:space="preserve">Rank sum </w:t>
            </w:r>
            <w:proofErr w:type="spellStart"/>
            <w:r w:rsidRPr="00DF0D8A">
              <w:rPr>
                <w:rFonts w:eastAsia="Times New Roman"/>
                <w:b/>
                <w:sz w:val="16"/>
                <w:szCs w:val="16"/>
                <w:lang w:val="es-CL" w:eastAsia="es-CL"/>
              </w:rPr>
              <w:t>diff</w:t>
            </w:r>
            <w:proofErr w:type="spellEnd"/>
            <w:r w:rsidRPr="00DF0D8A">
              <w:rPr>
                <w:rFonts w:eastAsia="Times New Roman"/>
                <w:b/>
                <w:sz w:val="16"/>
                <w:szCs w:val="16"/>
                <w:lang w:val="es-CL" w:eastAsia="es-CL"/>
              </w:rPr>
              <w:t>.</w:t>
            </w:r>
          </w:p>
        </w:tc>
        <w:tc>
          <w:tcPr>
            <w:tcW w:w="1363" w:type="dxa"/>
            <w:noWrap/>
            <w:hideMark/>
          </w:tcPr>
          <w:p w14:paraId="38FAC705" w14:textId="77777777" w:rsidR="00764810" w:rsidRPr="00DF0D8A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 xml:space="preserve"> P-</w:t>
            </w:r>
            <w:proofErr w:type="spellStart"/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>v</w:t>
            </w:r>
            <w:r w:rsidRPr="00DF0D8A">
              <w:rPr>
                <w:rFonts w:eastAsia="Times New Roman"/>
                <w:b/>
                <w:sz w:val="16"/>
                <w:szCs w:val="16"/>
                <w:lang w:val="es-CL" w:eastAsia="es-CL"/>
              </w:rPr>
              <w:t>alue</w:t>
            </w:r>
            <w:proofErr w:type="spellEnd"/>
          </w:p>
        </w:tc>
      </w:tr>
      <w:tr w:rsidR="00764810" w:rsidRPr="00DF0D8A" w14:paraId="05827E7E" w14:textId="77777777" w:rsidTr="002C5CF6">
        <w:trPr>
          <w:trHeight w:val="300"/>
        </w:trPr>
        <w:tc>
          <w:tcPr>
            <w:tcW w:w="1253" w:type="dxa"/>
            <w:noWrap/>
            <w:hideMark/>
          </w:tcPr>
          <w:p w14:paraId="4F950795" w14:textId="77777777" w:rsidR="00764810" w:rsidRPr="00DF0D8A" w:rsidRDefault="00764810" w:rsidP="002C5CF6">
            <w:pPr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val="es-CL" w:eastAsia="es-CL"/>
              </w:rPr>
            </w:pPr>
            <w:r w:rsidRPr="00DF0D8A">
              <w:rPr>
                <w:rFonts w:eastAsia="Times New Roman"/>
                <w:b/>
                <w:color w:val="000000"/>
                <w:sz w:val="16"/>
                <w:szCs w:val="16"/>
                <w:lang w:val="es-CL" w:eastAsia="es-CL"/>
              </w:rPr>
              <w:t>-100</w:t>
            </w:r>
            <w:r>
              <w:rPr>
                <w:rFonts w:eastAsia="Times New Roman"/>
                <w:b/>
                <w:color w:val="000000"/>
                <w:sz w:val="16"/>
                <w:szCs w:val="16"/>
                <w:lang w:val="es-CL" w:eastAsia="es-CL"/>
              </w:rPr>
              <w:t xml:space="preserve"> </w:t>
            </w:r>
            <w:r w:rsidRPr="00DF0D8A">
              <w:rPr>
                <w:rFonts w:eastAsia="Times New Roman"/>
                <w:b/>
                <w:color w:val="000000"/>
                <w:sz w:val="16"/>
                <w:szCs w:val="16"/>
                <w:lang w:val="es-CL" w:eastAsia="es-CL"/>
              </w:rPr>
              <w:t>ms</w:t>
            </w:r>
          </w:p>
        </w:tc>
        <w:tc>
          <w:tcPr>
            <w:tcW w:w="3413" w:type="dxa"/>
            <w:noWrap/>
            <w:hideMark/>
          </w:tcPr>
          <w:p w14:paraId="2350AF61" w14:textId="77777777" w:rsidR="00764810" w:rsidRPr="00DF0D8A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eastAsia="es-CL"/>
              </w:rPr>
            </w:pPr>
            <w:r w:rsidRPr="00DF0D8A">
              <w:rPr>
                <w:rFonts w:eastAsia="Times New Roman"/>
                <w:b/>
                <w:sz w:val="16"/>
                <w:szCs w:val="16"/>
                <w:lang w:val="es-CL" w:eastAsia="es-CL"/>
              </w:rPr>
              <w:t>Δ</w:t>
            </w:r>
            <w:r>
              <w:rPr>
                <w:rFonts w:eastAsia="Times New Roman"/>
                <w:b/>
                <w:sz w:val="16"/>
                <w:szCs w:val="16"/>
                <w:lang w:eastAsia="es-CL"/>
              </w:rPr>
              <w:t xml:space="preserve"> Pre stim STO average </w:t>
            </w:r>
            <w:r w:rsidRPr="00DF0D8A">
              <w:rPr>
                <w:rFonts w:eastAsia="Times New Roman"/>
                <w:b/>
                <w:sz w:val="16"/>
                <w:szCs w:val="16"/>
                <w:lang w:eastAsia="es-CL"/>
              </w:rPr>
              <w:t>vs. Post stim STO 1st peak</w:t>
            </w:r>
          </w:p>
        </w:tc>
        <w:tc>
          <w:tcPr>
            <w:tcW w:w="839" w:type="dxa"/>
            <w:noWrap/>
            <w:hideMark/>
          </w:tcPr>
          <w:p w14:paraId="6964E451" w14:textId="77777777" w:rsidR="00764810" w:rsidRPr="00DF0D8A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DF0D8A">
              <w:rPr>
                <w:rFonts w:eastAsia="Times New Roman"/>
                <w:b/>
                <w:sz w:val="16"/>
                <w:szCs w:val="16"/>
                <w:lang w:val="es-CL" w:eastAsia="es-CL"/>
              </w:rPr>
              <w:t>-276</w:t>
            </w:r>
          </w:p>
        </w:tc>
        <w:tc>
          <w:tcPr>
            <w:tcW w:w="1363" w:type="dxa"/>
            <w:noWrap/>
            <w:hideMark/>
          </w:tcPr>
          <w:p w14:paraId="5E97ED96" w14:textId="77777777" w:rsidR="00764810" w:rsidRPr="00DF0D8A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DF0D8A">
              <w:rPr>
                <w:rFonts w:eastAsia="Times New Roman"/>
                <w:b/>
                <w:sz w:val="16"/>
                <w:szCs w:val="16"/>
                <w:lang w:val="es-CL" w:eastAsia="es-CL"/>
              </w:rPr>
              <w:t>&lt;0.0001</w:t>
            </w:r>
          </w:p>
        </w:tc>
      </w:tr>
      <w:tr w:rsidR="00764810" w:rsidRPr="00DF0D8A" w14:paraId="4432460D" w14:textId="77777777" w:rsidTr="002C5CF6">
        <w:trPr>
          <w:trHeight w:val="300"/>
        </w:trPr>
        <w:tc>
          <w:tcPr>
            <w:tcW w:w="1253" w:type="dxa"/>
            <w:noWrap/>
            <w:hideMark/>
          </w:tcPr>
          <w:p w14:paraId="7A3B69EF" w14:textId="77777777" w:rsidR="00764810" w:rsidRPr="00DF0D8A" w:rsidRDefault="00764810" w:rsidP="002C5CF6">
            <w:pPr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val="es-CL" w:eastAsia="es-CL"/>
              </w:rPr>
            </w:pPr>
            <w:r w:rsidRPr="00DF0D8A">
              <w:rPr>
                <w:rFonts w:eastAsia="Times New Roman"/>
                <w:b/>
                <w:color w:val="000000"/>
                <w:sz w:val="16"/>
                <w:szCs w:val="16"/>
                <w:lang w:val="es-CL" w:eastAsia="es-CL"/>
              </w:rPr>
              <w:t>-50</w:t>
            </w:r>
            <w:r>
              <w:rPr>
                <w:rFonts w:eastAsia="Times New Roman"/>
                <w:b/>
                <w:color w:val="000000"/>
                <w:sz w:val="16"/>
                <w:szCs w:val="16"/>
                <w:lang w:val="es-CL" w:eastAsia="es-CL"/>
              </w:rPr>
              <w:t xml:space="preserve"> </w:t>
            </w:r>
            <w:r w:rsidRPr="00DF0D8A">
              <w:rPr>
                <w:rFonts w:eastAsia="Times New Roman"/>
                <w:b/>
                <w:color w:val="000000"/>
                <w:sz w:val="16"/>
                <w:szCs w:val="16"/>
                <w:lang w:val="es-CL" w:eastAsia="es-CL"/>
              </w:rPr>
              <w:t>ms</w:t>
            </w:r>
          </w:p>
        </w:tc>
        <w:tc>
          <w:tcPr>
            <w:tcW w:w="3413" w:type="dxa"/>
            <w:noWrap/>
            <w:hideMark/>
          </w:tcPr>
          <w:p w14:paraId="545BDE93" w14:textId="77777777" w:rsidR="00764810" w:rsidRPr="00DF0D8A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eastAsia="es-CL"/>
              </w:rPr>
            </w:pPr>
            <w:r w:rsidRPr="00DF0D8A">
              <w:rPr>
                <w:rFonts w:eastAsia="Times New Roman"/>
                <w:b/>
                <w:sz w:val="16"/>
                <w:szCs w:val="16"/>
                <w:lang w:val="es-CL" w:eastAsia="es-CL"/>
              </w:rPr>
              <w:t>Δ</w:t>
            </w:r>
            <w:r>
              <w:rPr>
                <w:rFonts w:eastAsia="Times New Roman"/>
                <w:b/>
                <w:sz w:val="16"/>
                <w:szCs w:val="16"/>
                <w:lang w:eastAsia="es-CL"/>
              </w:rPr>
              <w:t xml:space="preserve">Pre stim STO average </w:t>
            </w:r>
            <w:r w:rsidRPr="00DF0D8A">
              <w:rPr>
                <w:rFonts w:eastAsia="Times New Roman"/>
                <w:b/>
                <w:sz w:val="16"/>
                <w:szCs w:val="16"/>
                <w:lang w:eastAsia="es-CL"/>
              </w:rPr>
              <w:t>vs. Post stim STO 1st peak</w:t>
            </w:r>
          </w:p>
        </w:tc>
        <w:tc>
          <w:tcPr>
            <w:tcW w:w="839" w:type="dxa"/>
            <w:noWrap/>
            <w:hideMark/>
          </w:tcPr>
          <w:p w14:paraId="637684D8" w14:textId="77777777" w:rsidR="00764810" w:rsidRPr="00DF0D8A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DF0D8A">
              <w:rPr>
                <w:rFonts w:eastAsia="Times New Roman"/>
                <w:b/>
                <w:sz w:val="16"/>
                <w:szCs w:val="16"/>
                <w:lang w:val="es-CL" w:eastAsia="es-CL"/>
              </w:rPr>
              <w:t>-346</w:t>
            </w:r>
          </w:p>
        </w:tc>
        <w:tc>
          <w:tcPr>
            <w:tcW w:w="1363" w:type="dxa"/>
            <w:noWrap/>
            <w:hideMark/>
          </w:tcPr>
          <w:p w14:paraId="54D32B55" w14:textId="77777777" w:rsidR="00764810" w:rsidRPr="00DF0D8A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DF0D8A">
              <w:rPr>
                <w:rFonts w:eastAsia="Times New Roman"/>
                <w:b/>
                <w:sz w:val="16"/>
                <w:szCs w:val="16"/>
                <w:lang w:val="es-CL" w:eastAsia="es-CL"/>
              </w:rPr>
              <w:t>&lt;0.0001</w:t>
            </w:r>
          </w:p>
        </w:tc>
      </w:tr>
      <w:tr w:rsidR="00764810" w:rsidRPr="00DF0D8A" w14:paraId="416FC9F4" w14:textId="77777777" w:rsidTr="002C5CF6">
        <w:trPr>
          <w:trHeight w:val="300"/>
        </w:trPr>
        <w:tc>
          <w:tcPr>
            <w:tcW w:w="1253" w:type="dxa"/>
            <w:noWrap/>
            <w:hideMark/>
          </w:tcPr>
          <w:p w14:paraId="57B64952" w14:textId="77777777" w:rsidR="00764810" w:rsidRPr="00DF0D8A" w:rsidRDefault="00764810" w:rsidP="002C5CF6">
            <w:pPr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val="es-CL" w:eastAsia="es-CL"/>
              </w:rPr>
            </w:pPr>
            <w:r w:rsidRPr="00DF0D8A">
              <w:rPr>
                <w:rFonts w:eastAsia="Times New Roman"/>
                <w:b/>
                <w:color w:val="000000"/>
                <w:sz w:val="16"/>
                <w:szCs w:val="16"/>
                <w:lang w:val="es-CL" w:eastAsia="es-CL"/>
              </w:rPr>
              <w:t>0</w:t>
            </w:r>
            <w:r>
              <w:rPr>
                <w:rFonts w:eastAsia="Times New Roman"/>
                <w:b/>
                <w:color w:val="000000"/>
                <w:sz w:val="16"/>
                <w:szCs w:val="16"/>
                <w:lang w:val="es-CL" w:eastAsia="es-CL"/>
              </w:rPr>
              <w:t xml:space="preserve"> </w:t>
            </w:r>
            <w:r w:rsidRPr="00DF0D8A">
              <w:rPr>
                <w:rFonts w:eastAsia="Times New Roman"/>
                <w:b/>
                <w:color w:val="000000"/>
                <w:sz w:val="16"/>
                <w:szCs w:val="16"/>
                <w:lang w:val="es-CL" w:eastAsia="es-CL"/>
              </w:rPr>
              <w:t>ms</w:t>
            </w:r>
          </w:p>
        </w:tc>
        <w:tc>
          <w:tcPr>
            <w:tcW w:w="3413" w:type="dxa"/>
            <w:noWrap/>
            <w:hideMark/>
          </w:tcPr>
          <w:p w14:paraId="0727BE83" w14:textId="77777777" w:rsidR="00764810" w:rsidRPr="00DF0D8A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eastAsia="es-CL"/>
              </w:rPr>
            </w:pPr>
            <w:r w:rsidRPr="00DF0D8A">
              <w:rPr>
                <w:rFonts w:eastAsia="Times New Roman"/>
                <w:b/>
                <w:sz w:val="16"/>
                <w:szCs w:val="16"/>
                <w:lang w:val="es-CL" w:eastAsia="es-CL"/>
              </w:rPr>
              <w:t>Δ</w:t>
            </w:r>
            <w:r>
              <w:rPr>
                <w:rFonts w:eastAsia="Times New Roman"/>
                <w:b/>
                <w:sz w:val="16"/>
                <w:szCs w:val="16"/>
                <w:lang w:eastAsia="es-CL"/>
              </w:rPr>
              <w:t xml:space="preserve">Pre stim STO average </w:t>
            </w:r>
            <w:r w:rsidRPr="00DF0D8A">
              <w:rPr>
                <w:rFonts w:eastAsia="Times New Roman"/>
                <w:b/>
                <w:sz w:val="16"/>
                <w:szCs w:val="16"/>
                <w:lang w:eastAsia="es-CL"/>
              </w:rPr>
              <w:t>vs. Post stim STO 1st peak</w:t>
            </w:r>
          </w:p>
        </w:tc>
        <w:tc>
          <w:tcPr>
            <w:tcW w:w="839" w:type="dxa"/>
            <w:noWrap/>
            <w:hideMark/>
          </w:tcPr>
          <w:p w14:paraId="1AC45466" w14:textId="77777777" w:rsidR="00764810" w:rsidRPr="00DF0D8A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DF0D8A">
              <w:rPr>
                <w:rFonts w:eastAsia="Times New Roman"/>
                <w:b/>
                <w:sz w:val="16"/>
                <w:szCs w:val="16"/>
                <w:lang w:val="es-CL" w:eastAsia="es-CL"/>
              </w:rPr>
              <w:t>-396</w:t>
            </w:r>
          </w:p>
        </w:tc>
        <w:tc>
          <w:tcPr>
            <w:tcW w:w="1363" w:type="dxa"/>
            <w:noWrap/>
            <w:hideMark/>
          </w:tcPr>
          <w:p w14:paraId="78E6985B" w14:textId="77777777" w:rsidR="00764810" w:rsidRPr="00DF0D8A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DF0D8A">
              <w:rPr>
                <w:rFonts w:eastAsia="Times New Roman"/>
                <w:b/>
                <w:sz w:val="16"/>
                <w:szCs w:val="16"/>
                <w:lang w:val="es-CL" w:eastAsia="es-CL"/>
              </w:rPr>
              <w:t>&lt;0.0001</w:t>
            </w:r>
          </w:p>
        </w:tc>
      </w:tr>
      <w:tr w:rsidR="00764810" w:rsidRPr="00DF0D8A" w14:paraId="29BF9A6D" w14:textId="77777777" w:rsidTr="002C5CF6">
        <w:trPr>
          <w:trHeight w:val="300"/>
        </w:trPr>
        <w:tc>
          <w:tcPr>
            <w:tcW w:w="1253" w:type="dxa"/>
            <w:noWrap/>
            <w:hideMark/>
          </w:tcPr>
          <w:p w14:paraId="78A368E2" w14:textId="77777777" w:rsidR="00764810" w:rsidRPr="00DF0D8A" w:rsidRDefault="00764810" w:rsidP="002C5CF6">
            <w:pPr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val="es-CL" w:eastAsia="es-CL"/>
              </w:rPr>
            </w:pPr>
            <w:r w:rsidRPr="00DF0D8A">
              <w:rPr>
                <w:rFonts w:eastAsia="Times New Roman"/>
                <w:b/>
                <w:color w:val="000000"/>
                <w:sz w:val="16"/>
                <w:szCs w:val="16"/>
                <w:lang w:val="es-CL" w:eastAsia="es-CL"/>
              </w:rPr>
              <w:t>+30</w:t>
            </w:r>
            <w:r>
              <w:rPr>
                <w:rFonts w:eastAsia="Times New Roman"/>
                <w:b/>
                <w:color w:val="000000"/>
                <w:sz w:val="16"/>
                <w:szCs w:val="16"/>
                <w:lang w:val="es-CL" w:eastAsia="es-CL"/>
              </w:rPr>
              <w:t xml:space="preserve"> </w:t>
            </w:r>
            <w:r w:rsidRPr="00DF0D8A">
              <w:rPr>
                <w:rFonts w:eastAsia="Times New Roman"/>
                <w:b/>
                <w:color w:val="000000"/>
                <w:sz w:val="16"/>
                <w:szCs w:val="16"/>
                <w:lang w:val="es-CL" w:eastAsia="es-CL"/>
              </w:rPr>
              <w:t>ms</w:t>
            </w:r>
          </w:p>
        </w:tc>
        <w:tc>
          <w:tcPr>
            <w:tcW w:w="3413" w:type="dxa"/>
            <w:noWrap/>
            <w:hideMark/>
          </w:tcPr>
          <w:p w14:paraId="2FFB9EBD" w14:textId="77777777" w:rsidR="00764810" w:rsidRPr="00DF0D8A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eastAsia="es-CL"/>
              </w:rPr>
            </w:pPr>
            <w:r w:rsidRPr="00DF0D8A">
              <w:rPr>
                <w:rFonts w:eastAsia="Times New Roman"/>
                <w:b/>
                <w:sz w:val="16"/>
                <w:szCs w:val="16"/>
                <w:lang w:val="es-CL" w:eastAsia="es-CL"/>
              </w:rPr>
              <w:t>Δ</w:t>
            </w:r>
            <w:r>
              <w:rPr>
                <w:rFonts w:eastAsia="Times New Roman"/>
                <w:b/>
                <w:sz w:val="16"/>
                <w:szCs w:val="16"/>
                <w:lang w:eastAsia="es-CL"/>
              </w:rPr>
              <w:t xml:space="preserve">Pre stim STO average </w:t>
            </w:r>
            <w:r w:rsidRPr="00DF0D8A">
              <w:rPr>
                <w:rFonts w:eastAsia="Times New Roman"/>
                <w:b/>
                <w:sz w:val="16"/>
                <w:szCs w:val="16"/>
                <w:lang w:eastAsia="es-CL"/>
              </w:rPr>
              <w:t>vs. Post stim STO 1st peak</w:t>
            </w:r>
          </w:p>
        </w:tc>
        <w:tc>
          <w:tcPr>
            <w:tcW w:w="839" w:type="dxa"/>
            <w:noWrap/>
            <w:hideMark/>
          </w:tcPr>
          <w:p w14:paraId="63057D38" w14:textId="77777777" w:rsidR="00764810" w:rsidRPr="00DF0D8A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DF0D8A">
              <w:rPr>
                <w:rFonts w:eastAsia="Times New Roman"/>
                <w:b/>
                <w:sz w:val="16"/>
                <w:szCs w:val="16"/>
                <w:lang w:val="es-CL" w:eastAsia="es-CL"/>
              </w:rPr>
              <w:t>-402</w:t>
            </w:r>
          </w:p>
        </w:tc>
        <w:tc>
          <w:tcPr>
            <w:tcW w:w="1363" w:type="dxa"/>
            <w:noWrap/>
            <w:hideMark/>
          </w:tcPr>
          <w:p w14:paraId="64A1AEE6" w14:textId="77777777" w:rsidR="00764810" w:rsidRPr="00DF0D8A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DF0D8A">
              <w:rPr>
                <w:rFonts w:eastAsia="Times New Roman"/>
                <w:b/>
                <w:sz w:val="16"/>
                <w:szCs w:val="16"/>
                <w:lang w:val="es-CL" w:eastAsia="es-CL"/>
              </w:rPr>
              <w:t>&lt;0.0001</w:t>
            </w:r>
          </w:p>
        </w:tc>
      </w:tr>
      <w:tr w:rsidR="00764810" w:rsidRPr="00DF0D8A" w14:paraId="2C3C9B7D" w14:textId="77777777" w:rsidTr="002C5CF6">
        <w:trPr>
          <w:trHeight w:val="300"/>
        </w:trPr>
        <w:tc>
          <w:tcPr>
            <w:tcW w:w="1253" w:type="dxa"/>
            <w:noWrap/>
            <w:hideMark/>
          </w:tcPr>
          <w:p w14:paraId="36941E84" w14:textId="77777777" w:rsidR="00764810" w:rsidRPr="00DF0D8A" w:rsidRDefault="00764810" w:rsidP="002C5CF6">
            <w:pPr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val="es-CL" w:eastAsia="es-CL"/>
              </w:rPr>
            </w:pPr>
            <w:r w:rsidRPr="00DF0D8A">
              <w:rPr>
                <w:rFonts w:eastAsia="Times New Roman"/>
                <w:b/>
                <w:color w:val="000000"/>
                <w:sz w:val="16"/>
                <w:szCs w:val="16"/>
                <w:lang w:val="es-CL" w:eastAsia="es-CL"/>
              </w:rPr>
              <w:t>+</w:t>
            </w:r>
            <w:r>
              <w:rPr>
                <w:rFonts w:eastAsia="Times New Roman"/>
                <w:b/>
                <w:color w:val="000000"/>
                <w:sz w:val="16"/>
                <w:szCs w:val="16"/>
                <w:lang w:val="es-CL" w:eastAsia="es-CL"/>
              </w:rPr>
              <w:t xml:space="preserve"> </w:t>
            </w:r>
            <w:r w:rsidRPr="00DF0D8A">
              <w:rPr>
                <w:rFonts w:eastAsia="Times New Roman"/>
                <w:b/>
                <w:color w:val="000000"/>
                <w:sz w:val="16"/>
                <w:szCs w:val="16"/>
                <w:lang w:val="es-CL" w:eastAsia="es-CL"/>
              </w:rPr>
              <w:t>50ms</w:t>
            </w:r>
          </w:p>
        </w:tc>
        <w:tc>
          <w:tcPr>
            <w:tcW w:w="3413" w:type="dxa"/>
            <w:noWrap/>
            <w:hideMark/>
          </w:tcPr>
          <w:p w14:paraId="6B637C67" w14:textId="77777777" w:rsidR="00764810" w:rsidRPr="00DF0D8A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eastAsia="es-CL"/>
              </w:rPr>
            </w:pPr>
            <w:r w:rsidRPr="00DF0D8A">
              <w:rPr>
                <w:rFonts w:eastAsia="Times New Roman"/>
                <w:b/>
                <w:sz w:val="16"/>
                <w:szCs w:val="16"/>
                <w:lang w:val="es-CL" w:eastAsia="es-CL"/>
              </w:rPr>
              <w:t>Δ</w:t>
            </w:r>
            <w:r>
              <w:rPr>
                <w:rFonts w:eastAsia="Times New Roman"/>
                <w:b/>
                <w:sz w:val="16"/>
                <w:szCs w:val="16"/>
                <w:lang w:eastAsia="es-CL"/>
              </w:rPr>
              <w:t xml:space="preserve">Pre stim STO average </w:t>
            </w:r>
            <w:r w:rsidRPr="00DF0D8A">
              <w:rPr>
                <w:rFonts w:eastAsia="Times New Roman"/>
                <w:b/>
                <w:sz w:val="16"/>
                <w:szCs w:val="16"/>
                <w:lang w:eastAsia="es-CL"/>
              </w:rPr>
              <w:t>vs. Post stim STO 1st peak</w:t>
            </w:r>
          </w:p>
        </w:tc>
        <w:tc>
          <w:tcPr>
            <w:tcW w:w="839" w:type="dxa"/>
            <w:noWrap/>
            <w:hideMark/>
          </w:tcPr>
          <w:p w14:paraId="62A85C13" w14:textId="77777777" w:rsidR="00764810" w:rsidRPr="00DF0D8A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DF0D8A">
              <w:rPr>
                <w:rFonts w:eastAsia="Times New Roman"/>
                <w:b/>
                <w:sz w:val="16"/>
                <w:szCs w:val="16"/>
                <w:lang w:val="es-CL" w:eastAsia="es-CL"/>
              </w:rPr>
              <w:t>-452</w:t>
            </w:r>
          </w:p>
        </w:tc>
        <w:tc>
          <w:tcPr>
            <w:tcW w:w="1363" w:type="dxa"/>
            <w:noWrap/>
            <w:hideMark/>
          </w:tcPr>
          <w:p w14:paraId="6FE12B07" w14:textId="77777777" w:rsidR="00764810" w:rsidRPr="00DF0D8A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DF0D8A">
              <w:rPr>
                <w:rFonts w:eastAsia="Times New Roman"/>
                <w:b/>
                <w:sz w:val="16"/>
                <w:szCs w:val="16"/>
                <w:lang w:val="es-CL" w:eastAsia="es-CL"/>
              </w:rPr>
              <w:t>&lt;0.0001</w:t>
            </w:r>
          </w:p>
        </w:tc>
      </w:tr>
      <w:tr w:rsidR="00764810" w:rsidRPr="00DF0D8A" w14:paraId="490C30DE" w14:textId="77777777" w:rsidTr="002C5CF6">
        <w:trPr>
          <w:trHeight w:val="300"/>
        </w:trPr>
        <w:tc>
          <w:tcPr>
            <w:tcW w:w="1253" w:type="dxa"/>
            <w:noWrap/>
            <w:hideMark/>
          </w:tcPr>
          <w:p w14:paraId="2C25CC46" w14:textId="77777777" w:rsidR="00764810" w:rsidRPr="00DF0D8A" w:rsidRDefault="00764810" w:rsidP="002C5CF6">
            <w:pPr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val="es-CL" w:eastAsia="es-CL"/>
              </w:rPr>
            </w:pPr>
            <w:r w:rsidRPr="00DF0D8A">
              <w:rPr>
                <w:rFonts w:eastAsia="Times New Roman"/>
                <w:b/>
                <w:color w:val="000000"/>
                <w:sz w:val="16"/>
                <w:szCs w:val="16"/>
                <w:lang w:val="es-CL" w:eastAsia="es-CL"/>
              </w:rPr>
              <w:t>+70</w:t>
            </w:r>
            <w:r>
              <w:rPr>
                <w:rFonts w:eastAsia="Times New Roman"/>
                <w:b/>
                <w:color w:val="000000"/>
                <w:sz w:val="16"/>
                <w:szCs w:val="16"/>
                <w:lang w:val="es-CL" w:eastAsia="es-CL"/>
              </w:rPr>
              <w:t xml:space="preserve"> </w:t>
            </w:r>
            <w:r w:rsidRPr="00DF0D8A">
              <w:rPr>
                <w:rFonts w:eastAsia="Times New Roman"/>
                <w:b/>
                <w:color w:val="000000"/>
                <w:sz w:val="16"/>
                <w:szCs w:val="16"/>
                <w:lang w:val="es-CL" w:eastAsia="es-CL"/>
              </w:rPr>
              <w:t>ms</w:t>
            </w:r>
          </w:p>
        </w:tc>
        <w:tc>
          <w:tcPr>
            <w:tcW w:w="3413" w:type="dxa"/>
            <w:noWrap/>
            <w:hideMark/>
          </w:tcPr>
          <w:p w14:paraId="411A664E" w14:textId="77777777" w:rsidR="00764810" w:rsidRPr="00DF0D8A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eastAsia="es-CL"/>
              </w:rPr>
            </w:pPr>
            <w:r w:rsidRPr="00DF0D8A">
              <w:rPr>
                <w:rFonts w:eastAsia="Times New Roman"/>
                <w:b/>
                <w:sz w:val="16"/>
                <w:szCs w:val="16"/>
                <w:lang w:val="es-CL" w:eastAsia="es-CL"/>
              </w:rPr>
              <w:t>Δ</w:t>
            </w:r>
            <w:r>
              <w:rPr>
                <w:rFonts w:eastAsia="Times New Roman"/>
                <w:b/>
                <w:sz w:val="16"/>
                <w:szCs w:val="16"/>
                <w:lang w:eastAsia="es-CL"/>
              </w:rPr>
              <w:t xml:space="preserve">Pre stim STO average </w:t>
            </w:r>
            <w:r w:rsidRPr="00DF0D8A">
              <w:rPr>
                <w:rFonts w:eastAsia="Times New Roman"/>
                <w:b/>
                <w:sz w:val="16"/>
                <w:szCs w:val="16"/>
                <w:lang w:eastAsia="es-CL"/>
              </w:rPr>
              <w:t>vs. Post stim STO 1st peak</w:t>
            </w:r>
          </w:p>
        </w:tc>
        <w:tc>
          <w:tcPr>
            <w:tcW w:w="839" w:type="dxa"/>
            <w:noWrap/>
            <w:hideMark/>
          </w:tcPr>
          <w:p w14:paraId="2CD3A61D" w14:textId="77777777" w:rsidR="00764810" w:rsidRPr="00DF0D8A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DF0D8A">
              <w:rPr>
                <w:rFonts w:eastAsia="Times New Roman"/>
                <w:b/>
                <w:sz w:val="16"/>
                <w:szCs w:val="16"/>
                <w:lang w:val="es-CL" w:eastAsia="es-CL"/>
              </w:rPr>
              <w:t>-53</w:t>
            </w:r>
          </w:p>
        </w:tc>
        <w:tc>
          <w:tcPr>
            <w:tcW w:w="1363" w:type="dxa"/>
            <w:noWrap/>
            <w:hideMark/>
          </w:tcPr>
          <w:p w14:paraId="4E986FF7" w14:textId="77777777" w:rsidR="00764810" w:rsidRPr="00DF0D8A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>0.07</w:t>
            </w:r>
          </w:p>
        </w:tc>
      </w:tr>
      <w:tr w:rsidR="00764810" w:rsidRPr="00DF0D8A" w14:paraId="166BA813" w14:textId="77777777" w:rsidTr="002C5CF6">
        <w:trPr>
          <w:trHeight w:val="300"/>
        </w:trPr>
        <w:tc>
          <w:tcPr>
            <w:tcW w:w="1253" w:type="dxa"/>
            <w:noWrap/>
            <w:hideMark/>
          </w:tcPr>
          <w:p w14:paraId="73BBA231" w14:textId="77777777" w:rsidR="00764810" w:rsidRPr="00DF0D8A" w:rsidRDefault="00764810" w:rsidP="002C5CF6">
            <w:pPr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val="es-CL" w:eastAsia="es-CL"/>
              </w:rPr>
            </w:pPr>
            <w:r w:rsidRPr="00DF0D8A">
              <w:rPr>
                <w:rFonts w:eastAsia="Times New Roman"/>
                <w:b/>
                <w:color w:val="000000"/>
                <w:sz w:val="16"/>
                <w:szCs w:val="16"/>
                <w:lang w:val="es-CL" w:eastAsia="es-CL"/>
              </w:rPr>
              <w:t>+100</w:t>
            </w:r>
            <w:r>
              <w:rPr>
                <w:rFonts w:eastAsia="Times New Roman"/>
                <w:b/>
                <w:color w:val="000000"/>
                <w:sz w:val="16"/>
                <w:szCs w:val="16"/>
                <w:lang w:val="es-CL" w:eastAsia="es-CL"/>
              </w:rPr>
              <w:t xml:space="preserve"> </w:t>
            </w:r>
            <w:r w:rsidRPr="00DF0D8A">
              <w:rPr>
                <w:rFonts w:eastAsia="Times New Roman"/>
                <w:b/>
                <w:color w:val="000000"/>
                <w:sz w:val="16"/>
                <w:szCs w:val="16"/>
                <w:lang w:val="es-CL" w:eastAsia="es-CL"/>
              </w:rPr>
              <w:t>ms</w:t>
            </w:r>
          </w:p>
        </w:tc>
        <w:tc>
          <w:tcPr>
            <w:tcW w:w="3413" w:type="dxa"/>
            <w:noWrap/>
            <w:hideMark/>
          </w:tcPr>
          <w:p w14:paraId="004A2113" w14:textId="77777777" w:rsidR="00764810" w:rsidRPr="00DF0D8A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eastAsia="es-CL"/>
              </w:rPr>
            </w:pPr>
            <w:r w:rsidRPr="00DF0D8A">
              <w:rPr>
                <w:rFonts w:eastAsia="Times New Roman"/>
                <w:b/>
                <w:sz w:val="16"/>
                <w:szCs w:val="16"/>
                <w:lang w:val="es-CL" w:eastAsia="es-CL"/>
              </w:rPr>
              <w:t>Δ</w:t>
            </w:r>
            <w:r>
              <w:rPr>
                <w:rFonts w:eastAsia="Times New Roman"/>
                <w:b/>
                <w:sz w:val="16"/>
                <w:szCs w:val="16"/>
                <w:lang w:eastAsia="es-CL"/>
              </w:rPr>
              <w:t xml:space="preserve">Pre stim STO average </w:t>
            </w:r>
            <w:r w:rsidRPr="00DF0D8A">
              <w:rPr>
                <w:rFonts w:eastAsia="Times New Roman"/>
                <w:b/>
                <w:sz w:val="16"/>
                <w:szCs w:val="16"/>
                <w:lang w:eastAsia="es-CL"/>
              </w:rPr>
              <w:t>vs. Post stim STO 1st peak</w:t>
            </w:r>
          </w:p>
        </w:tc>
        <w:tc>
          <w:tcPr>
            <w:tcW w:w="839" w:type="dxa"/>
            <w:noWrap/>
            <w:hideMark/>
          </w:tcPr>
          <w:p w14:paraId="36E37F57" w14:textId="77777777" w:rsidR="00764810" w:rsidRPr="00DF0D8A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DF0D8A">
              <w:rPr>
                <w:rFonts w:eastAsia="Times New Roman"/>
                <w:b/>
                <w:sz w:val="16"/>
                <w:szCs w:val="16"/>
                <w:lang w:val="es-CL" w:eastAsia="es-CL"/>
              </w:rPr>
              <w:t>-440</w:t>
            </w:r>
          </w:p>
        </w:tc>
        <w:tc>
          <w:tcPr>
            <w:tcW w:w="1363" w:type="dxa"/>
            <w:noWrap/>
            <w:hideMark/>
          </w:tcPr>
          <w:p w14:paraId="5098F13E" w14:textId="77777777" w:rsidR="00764810" w:rsidRPr="00DF0D8A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DF0D8A">
              <w:rPr>
                <w:rFonts w:eastAsia="Times New Roman"/>
                <w:b/>
                <w:sz w:val="16"/>
                <w:szCs w:val="16"/>
                <w:lang w:val="es-CL" w:eastAsia="es-CL"/>
              </w:rPr>
              <w:t>&lt;0.0001</w:t>
            </w:r>
          </w:p>
        </w:tc>
      </w:tr>
      <w:tr w:rsidR="00764810" w:rsidRPr="00DF0D8A" w14:paraId="4DFD0BB4" w14:textId="77777777" w:rsidTr="002C5CF6">
        <w:trPr>
          <w:trHeight w:val="300"/>
        </w:trPr>
        <w:tc>
          <w:tcPr>
            <w:tcW w:w="1253" w:type="dxa"/>
            <w:noWrap/>
            <w:hideMark/>
          </w:tcPr>
          <w:p w14:paraId="3B1B9E7E" w14:textId="77777777" w:rsidR="00764810" w:rsidRPr="00DF0D8A" w:rsidRDefault="00764810" w:rsidP="002C5CF6">
            <w:pPr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val="es-CL" w:eastAsia="es-CL"/>
              </w:rPr>
            </w:pPr>
            <w:r w:rsidRPr="00DF0D8A">
              <w:rPr>
                <w:rFonts w:eastAsia="Times New Roman"/>
                <w:b/>
                <w:color w:val="000000"/>
                <w:sz w:val="16"/>
                <w:szCs w:val="16"/>
                <w:lang w:val="es-CL" w:eastAsia="es-CL"/>
              </w:rPr>
              <w:t>+150</w:t>
            </w:r>
            <w:r>
              <w:rPr>
                <w:rFonts w:eastAsia="Times New Roman"/>
                <w:b/>
                <w:color w:val="000000"/>
                <w:sz w:val="16"/>
                <w:szCs w:val="16"/>
                <w:lang w:val="es-CL" w:eastAsia="es-CL"/>
              </w:rPr>
              <w:t xml:space="preserve"> </w:t>
            </w:r>
            <w:r w:rsidRPr="00DF0D8A">
              <w:rPr>
                <w:rFonts w:eastAsia="Times New Roman"/>
                <w:b/>
                <w:color w:val="000000"/>
                <w:sz w:val="16"/>
                <w:szCs w:val="16"/>
                <w:lang w:val="es-CL" w:eastAsia="es-CL"/>
              </w:rPr>
              <w:t>ms</w:t>
            </w:r>
          </w:p>
        </w:tc>
        <w:tc>
          <w:tcPr>
            <w:tcW w:w="3413" w:type="dxa"/>
            <w:noWrap/>
            <w:hideMark/>
          </w:tcPr>
          <w:p w14:paraId="2D9C2D74" w14:textId="77777777" w:rsidR="00764810" w:rsidRPr="00DF0D8A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eastAsia="es-CL"/>
              </w:rPr>
            </w:pPr>
            <w:r w:rsidRPr="00DF0D8A">
              <w:rPr>
                <w:rFonts w:eastAsia="Times New Roman"/>
                <w:b/>
                <w:sz w:val="16"/>
                <w:szCs w:val="16"/>
                <w:lang w:val="es-CL" w:eastAsia="es-CL"/>
              </w:rPr>
              <w:t>Δ</w:t>
            </w:r>
            <w:r>
              <w:rPr>
                <w:rFonts w:eastAsia="Times New Roman"/>
                <w:b/>
                <w:sz w:val="16"/>
                <w:szCs w:val="16"/>
                <w:lang w:eastAsia="es-CL"/>
              </w:rPr>
              <w:t xml:space="preserve">Pre stim STO average </w:t>
            </w:r>
            <w:r w:rsidRPr="00DF0D8A">
              <w:rPr>
                <w:rFonts w:eastAsia="Times New Roman"/>
                <w:b/>
                <w:sz w:val="16"/>
                <w:szCs w:val="16"/>
                <w:lang w:eastAsia="es-CL"/>
              </w:rPr>
              <w:t>vs. Post stim STO 1st peak</w:t>
            </w:r>
          </w:p>
        </w:tc>
        <w:tc>
          <w:tcPr>
            <w:tcW w:w="839" w:type="dxa"/>
            <w:noWrap/>
            <w:hideMark/>
          </w:tcPr>
          <w:p w14:paraId="5B888146" w14:textId="77777777" w:rsidR="00764810" w:rsidRPr="00DF0D8A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DF0D8A">
              <w:rPr>
                <w:rFonts w:eastAsia="Times New Roman"/>
                <w:b/>
                <w:sz w:val="16"/>
                <w:szCs w:val="16"/>
                <w:lang w:val="es-CL" w:eastAsia="es-CL"/>
              </w:rPr>
              <w:t>-307</w:t>
            </w:r>
          </w:p>
        </w:tc>
        <w:tc>
          <w:tcPr>
            <w:tcW w:w="1363" w:type="dxa"/>
            <w:noWrap/>
            <w:hideMark/>
          </w:tcPr>
          <w:p w14:paraId="1ED434DF" w14:textId="77777777" w:rsidR="00764810" w:rsidRPr="00DF0D8A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DF0D8A">
              <w:rPr>
                <w:rFonts w:eastAsia="Times New Roman"/>
                <w:b/>
                <w:sz w:val="16"/>
                <w:szCs w:val="16"/>
                <w:lang w:val="es-CL" w:eastAsia="es-CL"/>
              </w:rPr>
              <w:t>&lt;0.0001</w:t>
            </w:r>
          </w:p>
        </w:tc>
      </w:tr>
      <w:tr w:rsidR="00764810" w:rsidRPr="00DF0D8A" w14:paraId="15833439" w14:textId="77777777" w:rsidTr="002C5CF6">
        <w:trPr>
          <w:trHeight w:val="300"/>
        </w:trPr>
        <w:tc>
          <w:tcPr>
            <w:tcW w:w="1253" w:type="dxa"/>
            <w:noWrap/>
            <w:hideMark/>
          </w:tcPr>
          <w:p w14:paraId="7FB6D72C" w14:textId="77777777" w:rsidR="00764810" w:rsidRPr="00DF0D8A" w:rsidRDefault="00764810" w:rsidP="002C5CF6">
            <w:pPr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val="es-CL" w:eastAsia="es-CL"/>
              </w:rPr>
            </w:pPr>
            <w:r w:rsidRPr="00DF0D8A">
              <w:rPr>
                <w:rFonts w:eastAsia="Times New Roman"/>
                <w:b/>
                <w:color w:val="000000"/>
                <w:sz w:val="16"/>
                <w:szCs w:val="16"/>
                <w:lang w:val="es-CL" w:eastAsia="es-CL"/>
              </w:rPr>
              <w:t>+200</w:t>
            </w:r>
            <w:r>
              <w:rPr>
                <w:rFonts w:eastAsia="Times New Roman"/>
                <w:b/>
                <w:color w:val="000000"/>
                <w:sz w:val="16"/>
                <w:szCs w:val="16"/>
                <w:lang w:val="es-CL" w:eastAsia="es-CL"/>
              </w:rPr>
              <w:t xml:space="preserve"> </w:t>
            </w:r>
            <w:r w:rsidRPr="00DF0D8A">
              <w:rPr>
                <w:rFonts w:eastAsia="Times New Roman"/>
                <w:b/>
                <w:color w:val="000000"/>
                <w:sz w:val="16"/>
                <w:szCs w:val="16"/>
                <w:lang w:val="es-CL" w:eastAsia="es-CL"/>
              </w:rPr>
              <w:t>ms</w:t>
            </w:r>
          </w:p>
        </w:tc>
        <w:tc>
          <w:tcPr>
            <w:tcW w:w="3413" w:type="dxa"/>
            <w:noWrap/>
            <w:hideMark/>
          </w:tcPr>
          <w:p w14:paraId="2469AA92" w14:textId="77777777" w:rsidR="00764810" w:rsidRPr="00DF0D8A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eastAsia="es-CL"/>
              </w:rPr>
            </w:pPr>
            <w:r w:rsidRPr="00DF0D8A">
              <w:rPr>
                <w:rFonts w:eastAsia="Times New Roman"/>
                <w:b/>
                <w:sz w:val="16"/>
                <w:szCs w:val="16"/>
                <w:lang w:val="es-CL" w:eastAsia="es-CL"/>
              </w:rPr>
              <w:t>Δ</w:t>
            </w:r>
            <w:r>
              <w:rPr>
                <w:rFonts w:eastAsia="Times New Roman"/>
                <w:b/>
                <w:sz w:val="16"/>
                <w:szCs w:val="16"/>
                <w:lang w:eastAsia="es-CL"/>
              </w:rPr>
              <w:t xml:space="preserve">Pre stim STO average </w:t>
            </w:r>
            <w:r w:rsidRPr="00DF0D8A">
              <w:rPr>
                <w:rFonts w:eastAsia="Times New Roman"/>
                <w:b/>
                <w:sz w:val="16"/>
                <w:szCs w:val="16"/>
                <w:lang w:eastAsia="es-CL"/>
              </w:rPr>
              <w:t>vs. Post stim STO 1st peak</w:t>
            </w:r>
          </w:p>
        </w:tc>
        <w:tc>
          <w:tcPr>
            <w:tcW w:w="839" w:type="dxa"/>
            <w:noWrap/>
            <w:hideMark/>
          </w:tcPr>
          <w:p w14:paraId="04C178FC" w14:textId="77777777" w:rsidR="00764810" w:rsidRPr="00DF0D8A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DF0D8A">
              <w:rPr>
                <w:rFonts w:eastAsia="Times New Roman"/>
                <w:b/>
                <w:sz w:val="16"/>
                <w:szCs w:val="16"/>
                <w:lang w:val="es-CL" w:eastAsia="es-CL"/>
              </w:rPr>
              <w:t>-367</w:t>
            </w:r>
          </w:p>
        </w:tc>
        <w:tc>
          <w:tcPr>
            <w:tcW w:w="1363" w:type="dxa"/>
            <w:noWrap/>
            <w:hideMark/>
          </w:tcPr>
          <w:p w14:paraId="0D4B1C23" w14:textId="77777777" w:rsidR="00764810" w:rsidRPr="00DF0D8A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DF0D8A">
              <w:rPr>
                <w:rFonts w:eastAsia="Times New Roman"/>
                <w:b/>
                <w:sz w:val="16"/>
                <w:szCs w:val="16"/>
                <w:lang w:val="es-CL" w:eastAsia="es-CL"/>
              </w:rPr>
              <w:t>&lt;0.0001</w:t>
            </w:r>
          </w:p>
        </w:tc>
      </w:tr>
    </w:tbl>
    <w:p w14:paraId="65772973" w14:textId="77777777" w:rsidR="00764810" w:rsidRDefault="00764810" w:rsidP="00764810">
      <w:pPr>
        <w:jc w:val="center"/>
        <w:rPr>
          <w:b/>
        </w:rPr>
      </w:pPr>
    </w:p>
    <w:p w14:paraId="277E0A34" w14:textId="7554F4C7" w:rsidR="00764810" w:rsidRPr="00EC2374" w:rsidRDefault="0054377A" w:rsidP="00764810">
      <w:pPr>
        <w:tabs>
          <w:tab w:val="left" w:pos="2629"/>
        </w:tabs>
        <w:spacing w:line="240" w:lineRule="auto"/>
        <w:jc w:val="both"/>
        <w:rPr>
          <w:sz w:val="16"/>
          <w:szCs w:val="16"/>
        </w:rPr>
      </w:pPr>
      <w:r>
        <w:rPr>
          <w:b/>
          <w:sz w:val="16"/>
          <w:szCs w:val="16"/>
        </w:rPr>
        <w:t>Supplementary</w:t>
      </w:r>
      <w:r w:rsidR="00DA77ED">
        <w:rPr>
          <w:b/>
          <w:sz w:val="16"/>
          <w:szCs w:val="16"/>
        </w:rPr>
        <w:t xml:space="preserve"> file 1F</w:t>
      </w:r>
      <w:r w:rsidR="00764810">
        <w:rPr>
          <w:b/>
          <w:sz w:val="16"/>
          <w:szCs w:val="16"/>
        </w:rPr>
        <w:t xml:space="preserve">. Statistics of amplitude of first cycle following stimulation at different time intervals. </w:t>
      </w:r>
      <w:r w:rsidR="00764810" w:rsidRPr="00EC2374">
        <w:rPr>
          <w:sz w:val="16"/>
          <w:szCs w:val="16"/>
        </w:rPr>
        <w:t>Comparison betwe</w:t>
      </w:r>
      <w:r w:rsidR="00764810">
        <w:rPr>
          <w:sz w:val="16"/>
          <w:szCs w:val="16"/>
        </w:rPr>
        <w:t xml:space="preserve">en STO amplitude change of the first </w:t>
      </w:r>
      <w:r w:rsidR="00764810" w:rsidRPr="00EC2374">
        <w:rPr>
          <w:sz w:val="16"/>
          <w:szCs w:val="16"/>
        </w:rPr>
        <w:t>cycle (rebound component) following stimulation at different time intervals</w:t>
      </w:r>
      <w:r w:rsidR="00764810">
        <w:rPr>
          <w:sz w:val="16"/>
          <w:szCs w:val="16"/>
        </w:rPr>
        <w:t xml:space="preserve"> (all of them evoking subthreshold synaptic responses)</w:t>
      </w:r>
      <w:r w:rsidR="00764810" w:rsidRPr="00EC2374">
        <w:rPr>
          <w:sz w:val="16"/>
          <w:szCs w:val="16"/>
        </w:rPr>
        <w:t xml:space="preserve"> and STO amplitude previous to </w:t>
      </w:r>
      <w:r w:rsidR="00764810">
        <w:rPr>
          <w:sz w:val="16"/>
          <w:szCs w:val="16"/>
        </w:rPr>
        <w:t>stimulation using Friedman</w:t>
      </w:r>
      <w:r w:rsidR="00764810" w:rsidRPr="00EC2374">
        <w:rPr>
          <w:sz w:val="16"/>
          <w:szCs w:val="16"/>
        </w:rPr>
        <w:t xml:space="preserve"> test </w:t>
      </w:r>
      <w:r w:rsidR="00764810">
        <w:rPr>
          <w:sz w:val="16"/>
          <w:szCs w:val="16"/>
        </w:rPr>
        <w:t>followed by post-hoc uncorrected</w:t>
      </w:r>
      <w:r w:rsidR="00764810" w:rsidRPr="00EC2374">
        <w:rPr>
          <w:sz w:val="16"/>
          <w:szCs w:val="16"/>
        </w:rPr>
        <w:t xml:space="preserve"> Dunn’s multiple comparison test.</w:t>
      </w:r>
    </w:p>
    <w:p w14:paraId="295A362C" w14:textId="77777777" w:rsidR="00764810" w:rsidRDefault="00764810" w:rsidP="00764810">
      <w:pPr>
        <w:jc w:val="center"/>
        <w:rPr>
          <w:b/>
        </w:rPr>
      </w:pPr>
    </w:p>
    <w:p w14:paraId="04DD0231" w14:textId="77777777" w:rsidR="00764810" w:rsidRDefault="00764810" w:rsidP="00764810">
      <w:pPr>
        <w:spacing w:after="160"/>
        <w:rPr>
          <w:b/>
        </w:rPr>
      </w:pPr>
      <w:r>
        <w:rPr>
          <w:b/>
        </w:rPr>
        <w:br w:type="page"/>
      </w:r>
    </w:p>
    <w:p w14:paraId="2DA9BADD" w14:textId="77777777" w:rsidR="00764810" w:rsidRDefault="00764810" w:rsidP="00764810">
      <w:pPr>
        <w:jc w:val="center"/>
        <w:rPr>
          <w:b/>
        </w:rPr>
      </w:pPr>
    </w:p>
    <w:p w14:paraId="63727870" w14:textId="77777777" w:rsidR="00764810" w:rsidRDefault="00764810" w:rsidP="00764810">
      <w:pPr>
        <w:jc w:val="center"/>
        <w:rPr>
          <w:b/>
        </w:rPr>
      </w:pPr>
    </w:p>
    <w:tbl>
      <w:tblPr>
        <w:tblStyle w:val="TableGrid"/>
        <w:tblW w:w="9513" w:type="dxa"/>
        <w:tblLook w:val="04A0" w:firstRow="1" w:lastRow="0" w:firstColumn="1" w:lastColumn="0" w:noHBand="0" w:noVBand="1"/>
      </w:tblPr>
      <w:tblGrid>
        <w:gridCol w:w="3171"/>
        <w:gridCol w:w="3171"/>
        <w:gridCol w:w="3171"/>
      </w:tblGrid>
      <w:tr w:rsidR="00764810" w:rsidRPr="00A51DD9" w14:paraId="1E2367BE" w14:textId="77777777" w:rsidTr="002C5CF6">
        <w:trPr>
          <w:trHeight w:val="653"/>
        </w:trPr>
        <w:tc>
          <w:tcPr>
            <w:tcW w:w="3171" w:type="dxa"/>
          </w:tcPr>
          <w:p w14:paraId="39835DD2" w14:textId="77777777" w:rsidR="00764810" w:rsidRPr="00A51DD9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 w:rsidRPr="00A51DD9">
              <w:rPr>
                <w:b/>
                <w:sz w:val="16"/>
                <w:szCs w:val="16"/>
              </w:rPr>
              <w:t>Stimulation</w:t>
            </w:r>
          </w:p>
        </w:tc>
        <w:tc>
          <w:tcPr>
            <w:tcW w:w="3171" w:type="dxa"/>
          </w:tcPr>
          <w:p w14:paraId="7FB301CC" w14:textId="77777777" w:rsidR="00764810" w:rsidRPr="00A51DD9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STO amplitude change of 1</w:t>
            </w:r>
            <w:r w:rsidRPr="007C7FDB">
              <w:rPr>
                <w:b/>
                <w:sz w:val="16"/>
                <w:szCs w:val="16"/>
                <w:vertAlign w:val="superscript"/>
              </w:rPr>
              <w:t>st</w:t>
            </w:r>
            <w:r>
              <w:rPr>
                <w:b/>
                <w:sz w:val="16"/>
                <w:szCs w:val="16"/>
              </w:rPr>
              <w:t xml:space="preserve"> cycle post-stim ± SD (mV)</w:t>
            </w:r>
          </w:p>
        </w:tc>
        <w:tc>
          <w:tcPr>
            <w:tcW w:w="3171" w:type="dxa"/>
          </w:tcPr>
          <w:p w14:paraId="1158FE60" w14:textId="77777777" w:rsidR="00764810" w:rsidRPr="00A51DD9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 w:rsidRPr="00A51DD9">
              <w:rPr>
                <w:b/>
                <w:sz w:val="16"/>
                <w:szCs w:val="16"/>
              </w:rPr>
              <w:t>Number of cells</w:t>
            </w:r>
          </w:p>
        </w:tc>
      </w:tr>
      <w:tr w:rsidR="00764810" w:rsidRPr="00A51DD9" w14:paraId="0D1ACA44" w14:textId="77777777" w:rsidTr="002C5CF6">
        <w:trPr>
          <w:trHeight w:val="217"/>
        </w:trPr>
        <w:tc>
          <w:tcPr>
            <w:tcW w:w="3171" w:type="dxa"/>
          </w:tcPr>
          <w:p w14:paraId="4F4FA6B6" w14:textId="77777777" w:rsidR="00764810" w:rsidRPr="00A51DD9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 w:rsidRPr="00A51DD9">
              <w:rPr>
                <w:b/>
                <w:sz w:val="16"/>
                <w:szCs w:val="16"/>
              </w:rPr>
              <w:t xml:space="preserve">-100 </w:t>
            </w:r>
            <w:proofErr w:type="spellStart"/>
            <w:r w:rsidRPr="00A51DD9">
              <w:rPr>
                <w:b/>
                <w:sz w:val="16"/>
                <w:szCs w:val="16"/>
              </w:rPr>
              <w:t>ms</w:t>
            </w:r>
            <w:proofErr w:type="spellEnd"/>
          </w:p>
        </w:tc>
        <w:tc>
          <w:tcPr>
            <w:tcW w:w="3171" w:type="dxa"/>
          </w:tcPr>
          <w:p w14:paraId="3DBB60EB" w14:textId="77777777" w:rsidR="00764810" w:rsidRPr="00A51DD9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6.18 ± 4.98</w:t>
            </w:r>
          </w:p>
        </w:tc>
        <w:tc>
          <w:tcPr>
            <w:tcW w:w="3171" w:type="dxa"/>
          </w:tcPr>
          <w:p w14:paraId="5881F82D" w14:textId="77777777" w:rsidR="00764810" w:rsidRPr="00A51DD9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</w:tr>
      <w:tr w:rsidR="00764810" w:rsidRPr="00A51DD9" w14:paraId="30A63A4C" w14:textId="77777777" w:rsidTr="002C5CF6">
        <w:trPr>
          <w:trHeight w:val="204"/>
        </w:trPr>
        <w:tc>
          <w:tcPr>
            <w:tcW w:w="3171" w:type="dxa"/>
          </w:tcPr>
          <w:p w14:paraId="57CE461A" w14:textId="77777777" w:rsidR="00764810" w:rsidRPr="00A51DD9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 w:rsidRPr="00A51DD9">
              <w:rPr>
                <w:b/>
                <w:sz w:val="16"/>
                <w:szCs w:val="16"/>
              </w:rPr>
              <w:t>-50</w:t>
            </w: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A51DD9">
              <w:rPr>
                <w:b/>
                <w:sz w:val="16"/>
                <w:szCs w:val="16"/>
              </w:rPr>
              <w:t>ms</w:t>
            </w:r>
            <w:proofErr w:type="spellEnd"/>
          </w:p>
        </w:tc>
        <w:tc>
          <w:tcPr>
            <w:tcW w:w="3171" w:type="dxa"/>
          </w:tcPr>
          <w:p w14:paraId="1F644484" w14:textId="77777777" w:rsidR="00764810" w:rsidRPr="00A51DD9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5.53 ± 5.03</w:t>
            </w:r>
          </w:p>
        </w:tc>
        <w:tc>
          <w:tcPr>
            <w:tcW w:w="3171" w:type="dxa"/>
          </w:tcPr>
          <w:p w14:paraId="64A53319" w14:textId="77777777" w:rsidR="00764810" w:rsidRPr="00A51DD9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</w:tr>
      <w:tr w:rsidR="00764810" w:rsidRPr="00A51DD9" w14:paraId="5F775420" w14:textId="77777777" w:rsidTr="002C5CF6">
        <w:trPr>
          <w:trHeight w:val="217"/>
        </w:trPr>
        <w:tc>
          <w:tcPr>
            <w:tcW w:w="3171" w:type="dxa"/>
          </w:tcPr>
          <w:p w14:paraId="741744E1" w14:textId="77777777" w:rsidR="00764810" w:rsidRPr="00A51DD9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 w:rsidRPr="00A51DD9">
              <w:rPr>
                <w:b/>
                <w:sz w:val="16"/>
                <w:szCs w:val="16"/>
              </w:rPr>
              <w:t xml:space="preserve">0 </w:t>
            </w:r>
            <w:proofErr w:type="spellStart"/>
            <w:r w:rsidRPr="00A51DD9">
              <w:rPr>
                <w:b/>
                <w:sz w:val="16"/>
                <w:szCs w:val="16"/>
              </w:rPr>
              <w:t>ms</w:t>
            </w:r>
            <w:proofErr w:type="spellEnd"/>
          </w:p>
        </w:tc>
        <w:tc>
          <w:tcPr>
            <w:tcW w:w="3171" w:type="dxa"/>
          </w:tcPr>
          <w:p w14:paraId="3BBA72AF" w14:textId="77777777" w:rsidR="00764810" w:rsidRPr="00A51DD9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4.80 ± 4.32</w:t>
            </w:r>
          </w:p>
        </w:tc>
        <w:tc>
          <w:tcPr>
            <w:tcW w:w="3171" w:type="dxa"/>
          </w:tcPr>
          <w:p w14:paraId="7ACE82A8" w14:textId="77777777" w:rsidR="00764810" w:rsidRPr="00A51DD9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</w:tc>
      </w:tr>
      <w:tr w:rsidR="00764810" w:rsidRPr="00A51DD9" w14:paraId="26A7F355" w14:textId="77777777" w:rsidTr="002C5CF6">
        <w:trPr>
          <w:trHeight w:val="217"/>
        </w:trPr>
        <w:tc>
          <w:tcPr>
            <w:tcW w:w="3171" w:type="dxa"/>
          </w:tcPr>
          <w:p w14:paraId="7FE33B71" w14:textId="77777777" w:rsidR="00764810" w:rsidRPr="00A51DD9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 w:rsidRPr="00A51DD9">
              <w:rPr>
                <w:b/>
                <w:sz w:val="16"/>
                <w:szCs w:val="16"/>
              </w:rPr>
              <w:t xml:space="preserve">+30 </w:t>
            </w:r>
            <w:proofErr w:type="spellStart"/>
            <w:r w:rsidRPr="00A51DD9">
              <w:rPr>
                <w:b/>
                <w:sz w:val="16"/>
                <w:szCs w:val="16"/>
              </w:rPr>
              <w:t>ms</w:t>
            </w:r>
            <w:proofErr w:type="spellEnd"/>
          </w:p>
        </w:tc>
        <w:tc>
          <w:tcPr>
            <w:tcW w:w="3171" w:type="dxa"/>
          </w:tcPr>
          <w:p w14:paraId="4B6C6CDD" w14:textId="77777777" w:rsidR="00764810" w:rsidRPr="00A51DD9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3.66 ± 2.98</w:t>
            </w:r>
          </w:p>
        </w:tc>
        <w:tc>
          <w:tcPr>
            <w:tcW w:w="3171" w:type="dxa"/>
          </w:tcPr>
          <w:p w14:paraId="19993C38" w14:textId="77777777" w:rsidR="00764810" w:rsidRPr="00A51DD9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</w:tr>
      <w:tr w:rsidR="00764810" w:rsidRPr="00A51DD9" w14:paraId="2B5CF087" w14:textId="77777777" w:rsidTr="002C5CF6">
        <w:trPr>
          <w:trHeight w:val="217"/>
        </w:trPr>
        <w:tc>
          <w:tcPr>
            <w:tcW w:w="3171" w:type="dxa"/>
          </w:tcPr>
          <w:p w14:paraId="142EC632" w14:textId="77777777" w:rsidR="00764810" w:rsidRPr="00A51DD9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 w:rsidRPr="00A51DD9">
              <w:rPr>
                <w:b/>
                <w:sz w:val="16"/>
                <w:szCs w:val="16"/>
              </w:rPr>
              <w:t xml:space="preserve">+50 </w:t>
            </w:r>
            <w:proofErr w:type="spellStart"/>
            <w:r w:rsidRPr="00A51DD9">
              <w:rPr>
                <w:b/>
                <w:sz w:val="16"/>
                <w:szCs w:val="16"/>
              </w:rPr>
              <w:t>ms</w:t>
            </w:r>
            <w:proofErr w:type="spellEnd"/>
          </w:p>
        </w:tc>
        <w:tc>
          <w:tcPr>
            <w:tcW w:w="3171" w:type="dxa"/>
          </w:tcPr>
          <w:p w14:paraId="6176161F" w14:textId="77777777" w:rsidR="00764810" w:rsidRPr="00A51DD9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1.83 ± 3.42</w:t>
            </w:r>
          </w:p>
        </w:tc>
        <w:tc>
          <w:tcPr>
            <w:tcW w:w="3171" w:type="dxa"/>
          </w:tcPr>
          <w:p w14:paraId="0A3B98AE" w14:textId="77777777" w:rsidR="00764810" w:rsidRPr="00A51DD9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</w:t>
            </w:r>
          </w:p>
        </w:tc>
      </w:tr>
      <w:tr w:rsidR="00764810" w:rsidRPr="00A51DD9" w14:paraId="3AFA0BA5" w14:textId="77777777" w:rsidTr="002C5CF6">
        <w:trPr>
          <w:trHeight w:val="217"/>
        </w:trPr>
        <w:tc>
          <w:tcPr>
            <w:tcW w:w="3171" w:type="dxa"/>
          </w:tcPr>
          <w:p w14:paraId="2784300E" w14:textId="77777777" w:rsidR="00764810" w:rsidRPr="00A51DD9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 w:rsidRPr="00A51DD9">
              <w:rPr>
                <w:b/>
                <w:sz w:val="16"/>
                <w:szCs w:val="16"/>
              </w:rPr>
              <w:t xml:space="preserve">+70 </w:t>
            </w:r>
            <w:proofErr w:type="spellStart"/>
            <w:r w:rsidRPr="00A51DD9">
              <w:rPr>
                <w:b/>
                <w:sz w:val="16"/>
                <w:szCs w:val="16"/>
              </w:rPr>
              <w:t>ms</w:t>
            </w:r>
            <w:proofErr w:type="spellEnd"/>
          </w:p>
        </w:tc>
        <w:tc>
          <w:tcPr>
            <w:tcW w:w="3171" w:type="dxa"/>
          </w:tcPr>
          <w:p w14:paraId="153447BB" w14:textId="77777777" w:rsidR="00764810" w:rsidRPr="00A51DD9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0.48 ± 2.59</w:t>
            </w:r>
          </w:p>
        </w:tc>
        <w:tc>
          <w:tcPr>
            <w:tcW w:w="3171" w:type="dxa"/>
          </w:tcPr>
          <w:p w14:paraId="11B07EB8" w14:textId="77777777" w:rsidR="00764810" w:rsidRPr="00A51DD9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</w:tr>
      <w:tr w:rsidR="00764810" w:rsidRPr="00A51DD9" w14:paraId="0905C953" w14:textId="77777777" w:rsidTr="002C5CF6">
        <w:trPr>
          <w:trHeight w:val="217"/>
        </w:trPr>
        <w:tc>
          <w:tcPr>
            <w:tcW w:w="3171" w:type="dxa"/>
          </w:tcPr>
          <w:p w14:paraId="259D98A0" w14:textId="77777777" w:rsidR="00764810" w:rsidRPr="00A51DD9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 w:rsidRPr="00A51DD9">
              <w:rPr>
                <w:b/>
                <w:sz w:val="16"/>
                <w:szCs w:val="16"/>
              </w:rPr>
              <w:t>+100</w:t>
            </w: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A51DD9">
              <w:rPr>
                <w:b/>
                <w:sz w:val="16"/>
                <w:szCs w:val="16"/>
              </w:rPr>
              <w:t>ms</w:t>
            </w:r>
            <w:proofErr w:type="spellEnd"/>
          </w:p>
        </w:tc>
        <w:tc>
          <w:tcPr>
            <w:tcW w:w="3171" w:type="dxa"/>
          </w:tcPr>
          <w:p w14:paraId="29F50A3E" w14:textId="77777777" w:rsidR="00764810" w:rsidRPr="00A51DD9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6.48 ± 3.47</w:t>
            </w:r>
          </w:p>
        </w:tc>
        <w:tc>
          <w:tcPr>
            <w:tcW w:w="3171" w:type="dxa"/>
          </w:tcPr>
          <w:p w14:paraId="3896B761" w14:textId="77777777" w:rsidR="00764810" w:rsidRPr="00A51DD9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</w:tr>
      <w:tr w:rsidR="00764810" w:rsidRPr="00A51DD9" w14:paraId="5AEF9FD1" w14:textId="77777777" w:rsidTr="002C5CF6">
        <w:trPr>
          <w:trHeight w:val="204"/>
        </w:trPr>
        <w:tc>
          <w:tcPr>
            <w:tcW w:w="3171" w:type="dxa"/>
          </w:tcPr>
          <w:p w14:paraId="3E093AC3" w14:textId="77777777" w:rsidR="00764810" w:rsidRPr="00A51DD9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 w:rsidRPr="00A51DD9">
              <w:rPr>
                <w:b/>
                <w:sz w:val="16"/>
                <w:szCs w:val="16"/>
              </w:rPr>
              <w:t xml:space="preserve">+150 </w:t>
            </w:r>
            <w:proofErr w:type="spellStart"/>
            <w:r w:rsidRPr="00A51DD9">
              <w:rPr>
                <w:b/>
                <w:sz w:val="16"/>
                <w:szCs w:val="16"/>
              </w:rPr>
              <w:t>ms</w:t>
            </w:r>
            <w:proofErr w:type="spellEnd"/>
          </w:p>
        </w:tc>
        <w:tc>
          <w:tcPr>
            <w:tcW w:w="3171" w:type="dxa"/>
          </w:tcPr>
          <w:p w14:paraId="03201ADE" w14:textId="77777777" w:rsidR="00764810" w:rsidRPr="00A51DD9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7.25 ± 3.45</w:t>
            </w:r>
          </w:p>
        </w:tc>
        <w:tc>
          <w:tcPr>
            <w:tcW w:w="3171" w:type="dxa"/>
          </w:tcPr>
          <w:p w14:paraId="01B369D4" w14:textId="77777777" w:rsidR="00764810" w:rsidRPr="00A51DD9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</w:tr>
      <w:tr w:rsidR="00764810" w:rsidRPr="00A51DD9" w14:paraId="4A2DDE63" w14:textId="77777777" w:rsidTr="002C5CF6">
        <w:trPr>
          <w:trHeight w:val="217"/>
        </w:trPr>
        <w:tc>
          <w:tcPr>
            <w:tcW w:w="3171" w:type="dxa"/>
          </w:tcPr>
          <w:p w14:paraId="35D2EF6F" w14:textId="77777777" w:rsidR="00764810" w:rsidRPr="00A51DD9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 w:rsidRPr="00A51DD9">
              <w:rPr>
                <w:b/>
                <w:sz w:val="16"/>
                <w:szCs w:val="16"/>
              </w:rPr>
              <w:t xml:space="preserve">+200 </w:t>
            </w:r>
            <w:proofErr w:type="spellStart"/>
            <w:r w:rsidRPr="00A51DD9">
              <w:rPr>
                <w:b/>
                <w:sz w:val="16"/>
                <w:szCs w:val="16"/>
              </w:rPr>
              <w:t>ms</w:t>
            </w:r>
            <w:proofErr w:type="spellEnd"/>
          </w:p>
        </w:tc>
        <w:tc>
          <w:tcPr>
            <w:tcW w:w="3171" w:type="dxa"/>
          </w:tcPr>
          <w:p w14:paraId="783857B4" w14:textId="77777777" w:rsidR="00764810" w:rsidRPr="00A51DD9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4.08 ± 2.05</w:t>
            </w:r>
          </w:p>
        </w:tc>
        <w:tc>
          <w:tcPr>
            <w:tcW w:w="3171" w:type="dxa"/>
          </w:tcPr>
          <w:p w14:paraId="24898130" w14:textId="77777777" w:rsidR="00764810" w:rsidRPr="00A51DD9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</w:tr>
      <w:tr w:rsidR="00764810" w:rsidRPr="00A51DD9" w14:paraId="11B474F5" w14:textId="77777777" w:rsidTr="002C5CF6">
        <w:trPr>
          <w:trHeight w:val="217"/>
        </w:trPr>
        <w:tc>
          <w:tcPr>
            <w:tcW w:w="3171" w:type="dxa"/>
          </w:tcPr>
          <w:p w14:paraId="5CB94E89" w14:textId="77777777" w:rsidR="00764810" w:rsidRPr="00A51DD9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 w:rsidRPr="00A51DD9">
              <w:rPr>
                <w:b/>
                <w:sz w:val="16"/>
                <w:szCs w:val="16"/>
              </w:rPr>
              <w:t>IPSP</w:t>
            </w:r>
          </w:p>
        </w:tc>
        <w:tc>
          <w:tcPr>
            <w:tcW w:w="3171" w:type="dxa"/>
          </w:tcPr>
          <w:p w14:paraId="4C06BE0D" w14:textId="77777777" w:rsidR="00764810" w:rsidRPr="00A51DD9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4.82 ± 3.70</w:t>
            </w:r>
          </w:p>
        </w:tc>
        <w:tc>
          <w:tcPr>
            <w:tcW w:w="3171" w:type="dxa"/>
          </w:tcPr>
          <w:p w14:paraId="39B5E239" w14:textId="77777777" w:rsidR="00764810" w:rsidRPr="00A51DD9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</w:t>
            </w:r>
          </w:p>
        </w:tc>
      </w:tr>
      <w:tr w:rsidR="00764810" w:rsidRPr="00A51DD9" w14:paraId="1AAE43C4" w14:textId="77777777" w:rsidTr="002C5CF6">
        <w:trPr>
          <w:trHeight w:val="217"/>
        </w:trPr>
        <w:tc>
          <w:tcPr>
            <w:tcW w:w="3171" w:type="dxa"/>
          </w:tcPr>
          <w:p w14:paraId="52F7A316" w14:textId="77777777" w:rsidR="00764810" w:rsidRPr="00A51DD9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 w:rsidRPr="00A51DD9">
              <w:rPr>
                <w:b/>
                <w:sz w:val="16"/>
                <w:szCs w:val="16"/>
              </w:rPr>
              <w:t>EPSP</w:t>
            </w:r>
          </w:p>
        </w:tc>
        <w:tc>
          <w:tcPr>
            <w:tcW w:w="3171" w:type="dxa"/>
          </w:tcPr>
          <w:p w14:paraId="013852CC" w14:textId="77777777" w:rsidR="00764810" w:rsidRPr="00A51DD9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1.52 ± 3.04</w:t>
            </w:r>
          </w:p>
        </w:tc>
        <w:tc>
          <w:tcPr>
            <w:tcW w:w="3171" w:type="dxa"/>
          </w:tcPr>
          <w:p w14:paraId="68CCFA61" w14:textId="77777777" w:rsidR="00764810" w:rsidRPr="00A51DD9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</w:t>
            </w:r>
          </w:p>
        </w:tc>
      </w:tr>
      <w:tr w:rsidR="00764810" w:rsidRPr="00A51DD9" w14:paraId="18298360" w14:textId="77777777" w:rsidTr="002C5CF6">
        <w:trPr>
          <w:trHeight w:val="217"/>
        </w:trPr>
        <w:tc>
          <w:tcPr>
            <w:tcW w:w="3171" w:type="dxa"/>
          </w:tcPr>
          <w:p w14:paraId="2A6A840E" w14:textId="77777777" w:rsidR="00764810" w:rsidRPr="00A51DD9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MDJ </w:t>
            </w:r>
            <w:r w:rsidRPr="00A51DD9">
              <w:rPr>
                <w:b/>
                <w:sz w:val="16"/>
                <w:szCs w:val="16"/>
              </w:rPr>
              <w:t>Spike</w:t>
            </w:r>
          </w:p>
        </w:tc>
        <w:tc>
          <w:tcPr>
            <w:tcW w:w="3171" w:type="dxa"/>
          </w:tcPr>
          <w:p w14:paraId="5358DC5C" w14:textId="77777777" w:rsidR="00764810" w:rsidRPr="00A51DD9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6.75 ± 4.26</w:t>
            </w:r>
          </w:p>
        </w:tc>
        <w:tc>
          <w:tcPr>
            <w:tcW w:w="3171" w:type="dxa"/>
          </w:tcPr>
          <w:p w14:paraId="130A9602" w14:textId="77777777" w:rsidR="00764810" w:rsidRPr="00A51DD9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</w:tr>
      <w:tr w:rsidR="00764810" w:rsidRPr="00A51DD9" w14:paraId="15D54F9D" w14:textId="77777777" w:rsidTr="002C5CF6">
        <w:trPr>
          <w:trHeight w:val="217"/>
        </w:trPr>
        <w:tc>
          <w:tcPr>
            <w:tcW w:w="3171" w:type="dxa"/>
          </w:tcPr>
          <w:p w14:paraId="0BA1B9A4" w14:textId="77777777" w:rsidR="00764810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CN spike</w:t>
            </w:r>
          </w:p>
        </w:tc>
        <w:tc>
          <w:tcPr>
            <w:tcW w:w="3171" w:type="dxa"/>
          </w:tcPr>
          <w:p w14:paraId="565B9228" w14:textId="77777777" w:rsidR="00764810" w:rsidRPr="001565D9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4.04</w:t>
            </w:r>
            <w:r w:rsidRPr="001565D9">
              <w:rPr>
                <w:b/>
                <w:sz w:val="16"/>
                <w:szCs w:val="16"/>
              </w:rPr>
              <w:t xml:space="preserve"> </w:t>
            </w:r>
            <w:bookmarkStart w:id="0" w:name="OLE_LINK3"/>
            <w:r w:rsidRPr="001565D9">
              <w:rPr>
                <w:b/>
                <w:color w:val="000000" w:themeColor="text1"/>
                <w:sz w:val="16"/>
                <w:szCs w:val="16"/>
              </w:rPr>
              <w:t>±</w:t>
            </w:r>
            <w:r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1565D9">
              <w:rPr>
                <w:b/>
                <w:color w:val="000000" w:themeColor="text1"/>
                <w:sz w:val="16"/>
                <w:szCs w:val="16"/>
              </w:rPr>
              <w:t>3.19</w:t>
            </w:r>
            <w:bookmarkEnd w:id="0"/>
          </w:p>
        </w:tc>
        <w:tc>
          <w:tcPr>
            <w:tcW w:w="3171" w:type="dxa"/>
          </w:tcPr>
          <w:p w14:paraId="1202F09C" w14:textId="77777777" w:rsidR="00764810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</w:tr>
      <w:tr w:rsidR="00764810" w:rsidRPr="00A51DD9" w14:paraId="5FBCF340" w14:textId="77777777" w:rsidTr="002C5CF6">
        <w:trPr>
          <w:trHeight w:val="217"/>
        </w:trPr>
        <w:tc>
          <w:tcPr>
            <w:tcW w:w="3171" w:type="dxa"/>
          </w:tcPr>
          <w:p w14:paraId="335C03B1" w14:textId="77777777" w:rsidR="00764810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+150 </w:t>
            </w:r>
            <w:proofErr w:type="spellStart"/>
            <w:r>
              <w:rPr>
                <w:b/>
                <w:sz w:val="16"/>
                <w:szCs w:val="16"/>
              </w:rPr>
              <w:t>ms</w:t>
            </w:r>
            <w:proofErr w:type="spellEnd"/>
            <w:r>
              <w:rPr>
                <w:b/>
                <w:sz w:val="16"/>
                <w:szCs w:val="16"/>
              </w:rPr>
              <w:t xml:space="preserve"> spike</w:t>
            </w:r>
          </w:p>
        </w:tc>
        <w:tc>
          <w:tcPr>
            <w:tcW w:w="3171" w:type="dxa"/>
          </w:tcPr>
          <w:p w14:paraId="6C0665FB" w14:textId="77777777" w:rsidR="00764810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8.67 </w:t>
            </w:r>
            <w:r w:rsidRPr="001565D9">
              <w:rPr>
                <w:b/>
                <w:color w:val="000000" w:themeColor="text1"/>
                <w:sz w:val="16"/>
                <w:szCs w:val="16"/>
              </w:rPr>
              <w:t>±</w:t>
            </w:r>
            <w:r>
              <w:rPr>
                <w:b/>
                <w:color w:val="000000" w:themeColor="text1"/>
                <w:sz w:val="16"/>
                <w:szCs w:val="16"/>
              </w:rPr>
              <w:t xml:space="preserve"> 5.03</w:t>
            </w:r>
          </w:p>
        </w:tc>
        <w:tc>
          <w:tcPr>
            <w:tcW w:w="3171" w:type="dxa"/>
          </w:tcPr>
          <w:p w14:paraId="4C832F5D" w14:textId="77777777" w:rsidR="00764810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</w:tr>
    </w:tbl>
    <w:p w14:paraId="6ECCD0BD" w14:textId="77777777" w:rsidR="00764810" w:rsidRDefault="00764810" w:rsidP="00764810">
      <w:pPr>
        <w:jc w:val="center"/>
        <w:rPr>
          <w:b/>
        </w:rPr>
      </w:pPr>
    </w:p>
    <w:p w14:paraId="4270D17B" w14:textId="540CF51F" w:rsidR="00764810" w:rsidRDefault="0054377A" w:rsidP="00764810">
      <w:pPr>
        <w:tabs>
          <w:tab w:val="left" w:pos="2629"/>
        </w:tabs>
        <w:spacing w:line="240" w:lineRule="auto"/>
        <w:jc w:val="both"/>
        <w:rPr>
          <w:sz w:val="16"/>
          <w:szCs w:val="16"/>
        </w:rPr>
      </w:pPr>
      <w:r>
        <w:rPr>
          <w:b/>
          <w:sz w:val="16"/>
          <w:szCs w:val="16"/>
        </w:rPr>
        <w:t>Supplementary</w:t>
      </w:r>
      <w:r w:rsidR="00DA77ED">
        <w:rPr>
          <w:b/>
          <w:sz w:val="16"/>
          <w:szCs w:val="16"/>
        </w:rPr>
        <w:t xml:space="preserve"> file 1G</w:t>
      </w:r>
      <w:r w:rsidR="00764810">
        <w:rPr>
          <w:b/>
          <w:sz w:val="16"/>
          <w:szCs w:val="16"/>
        </w:rPr>
        <w:t xml:space="preserve">. STO amplitude change of first cycle following stimulation at different stimulation paradigms. </w:t>
      </w:r>
      <w:proofErr w:type="gramStart"/>
      <w:r w:rsidR="00764810" w:rsidRPr="00EC2374">
        <w:rPr>
          <w:sz w:val="16"/>
          <w:szCs w:val="16"/>
        </w:rPr>
        <w:t>STO amplitude change of the</w:t>
      </w:r>
      <w:r w:rsidR="00764810">
        <w:rPr>
          <w:sz w:val="16"/>
          <w:szCs w:val="16"/>
        </w:rPr>
        <w:t xml:space="preserve"> first </w:t>
      </w:r>
      <w:r w:rsidR="00764810" w:rsidRPr="00EC2374">
        <w:rPr>
          <w:sz w:val="16"/>
          <w:szCs w:val="16"/>
        </w:rPr>
        <w:t>cycle</w:t>
      </w:r>
      <w:r w:rsidR="00764810">
        <w:rPr>
          <w:sz w:val="16"/>
          <w:szCs w:val="16"/>
        </w:rPr>
        <w:t xml:space="preserve"> (rebound component)</w:t>
      </w:r>
      <w:r w:rsidR="00764810" w:rsidRPr="00EC2374">
        <w:rPr>
          <w:sz w:val="16"/>
          <w:szCs w:val="16"/>
        </w:rPr>
        <w:t xml:space="preserve"> following</w:t>
      </w:r>
      <w:r w:rsidR="00764810">
        <w:rPr>
          <w:sz w:val="16"/>
          <w:szCs w:val="16"/>
        </w:rPr>
        <w:t xml:space="preserve"> dual</w:t>
      </w:r>
      <w:r w:rsidR="00764810" w:rsidRPr="00EC2374">
        <w:rPr>
          <w:sz w:val="16"/>
          <w:szCs w:val="16"/>
        </w:rPr>
        <w:t xml:space="preserve"> stimulation at different time interva</w:t>
      </w:r>
      <w:r w:rsidR="00764810">
        <w:rPr>
          <w:sz w:val="16"/>
          <w:szCs w:val="16"/>
        </w:rPr>
        <w:t xml:space="preserve">ls (all of them evoking subthreshold synaptic responses except for “+150 </w:t>
      </w:r>
      <w:proofErr w:type="spellStart"/>
      <w:r w:rsidR="00764810">
        <w:rPr>
          <w:sz w:val="16"/>
          <w:szCs w:val="16"/>
        </w:rPr>
        <w:t>ms</w:t>
      </w:r>
      <w:proofErr w:type="spellEnd"/>
      <w:r w:rsidR="00764810">
        <w:rPr>
          <w:sz w:val="16"/>
          <w:szCs w:val="16"/>
        </w:rPr>
        <w:t xml:space="preserve"> spike” which evokes suprathreshold synaptic responses),CN afferent stimulation evoking subthreshold and suprathreshold synaptic responses (‘IPSP’ and ‘CN spike’, respectively), and MDJ afferent stimulation evoking subthreshold and suprathreshold</w:t>
      </w:r>
      <w:r w:rsidR="00764810" w:rsidRPr="00EC2374">
        <w:rPr>
          <w:sz w:val="16"/>
          <w:szCs w:val="16"/>
        </w:rPr>
        <w:t xml:space="preserve"> synaptic responses</w:t>
      </w:r>
      <w:r w:rsidR="00764810">
        <w:rPr>
          <w:sz w:val="16"/>
          <w:szCs w:val="16"/>
        </w:rPr>
        <w:t xml:space="preserve"> (‘EPSP’ and ‘MDJ spike’, respectively).</w:t>
      </w:r>
      <w:proofErr w:type="gramEnd"/>
      <w:r w:rsidR="00764810">
        <w:rPr>
          <w:sz w:val="16"/>
          <w:szCs w:val="16"/>
        </w:rPr>
        <w:t xml:space="preserve"> </w:t>
      </w:r>
    </w:p>
    <w:p w14:paraId="7D212808" w14:textId="77777777" w:rsidR="00764810" w:rsidRDefault="00764810" w:rsidP="00764810">
      <w:pPr>
        <w:tabs>
          <w:tab w:val="left" w:pos="2629"/>
        </w:tabs>
        <w:spacing w:line="240" w:lineRule="auto"/>
        <w:jc w:val="both"/>
        <w:rPr>
          <w:sz w:val="16"/>
          <w:szCs w:val="16"/>
        </w:rPr>
      </w:pPr>
    </w:p>
    <w:p w14:paraId="7C09BEA0" w14:textId="77777777" w:rsidR="00764810" w:rsidRDefault="00764810" w:rsidP="00764810">
      <w:pPr>
        <w:tabs>
          <w:tab w:val="left" w:pos="2629"/>
        </w:tabs>
        <w:spacing w:line="240" w:lineRule="auto"/>
        <w:jc w:val="both"/>
        <w:rPr>
          <w:sz w:val="16"/>
          <w:szCs w:val="16"/>
        </w:rPr>
      </w:pPr>
    </w:p>
    <w:p w14:paraId="1CE30CEB" w14:textId="77777777" w:rsidR="00764810" w:rsidRDefault="00764810" w:rsidP="00764810">
      <w:pPr>
        <w:tabs>
          <w:tab w:val="left" w:pos="2629"/>
        </w:tabs>
        <w:spacing w:line="240" w:lineRule="auto"/>
        <w:jc w:val="both"/>
        <w:rPr>
          <w:sz w:val="16"/>
          <w:szCs w:val="16"/>
        </w:rPr>
      </w:pPr>
    </w:p>
    <w:p w14:paraId="4D735289" w14:textId="77777777" w:rsidR="00764810" w:rsidRDefault="00764810" w:rsidP="00764810">
      <w:pPr>
        <w:tabs>
          <w:tab w:val="left" w:pos="2629"/>
        </w:tabs>
        <w:spacing w:line="240" w:lineRule="auto"/>
        <w:jc w:val="both"/>
        <w:rPr>
          <w:sz w:val="16"/>
          <w:szCs w:val="16"/>
        </w:rPr>
      </w:pPr>
    </w:p>
    <w:p w14:paraId="5C323054" w14:textId="77777777" w:rsidR="00764810" w:rsidRDefault="00764810" w:rsidP="00764810">
      <w:pPr>
        <w:tabs>
          <w:tab w:val="left" w:pos="2629"/>
        </w:tabs>
        <w:spacing w:line="240" w:lineRule="auto"/>
        <w:jc w:val="both"/>
        <w:rPr>
          <w:sz w:val="16"/>
          <w:szCs w:val="16"/>
        </w:rPr>
      </w:pPr>
    </w:p>
    <w:p w14:paraId="0C74E933" w14:textId="77777777" w:rsidR="00764810" w:rsidRDefault="00764810" w:rsidP="00764810">
      <w:pPr>
        <w:rPr>
          <w:b/>
        </w:rPr>
      </w:pPr>
    </w:p>
    <w:p w14:paraId="7C230577" w14:textId="77777777" w:rsidR="00764810" w:rsidRDefault="00764810" w:rsidP="00764810">
      <w:pPr>
        <w:jc w:val="center"/>
        <w:rPr>
          <w:b/>
        </w:rPr>
      </w:pPr>
    </w:p>
    <w:p w14:paraId="6695B26B" w14:textId="77777777" w:rsidR="00764810" w:rsidRDefault="00764810" w:rsidP="00764810">
      <w:pPr>
        <w:jc w:val="center"/>
        <w:rPr>
          <w:b/>
        </w:rPr>
      </w:pPr>
    </w:p>
    <w:p w14:paraId="17EAAD62" w14:textId="77777777" w:rsidR="00764810" w:rsidRDefault="00764810" w:rsidP="00764810">
      <w:pPr>
        <w:jc w:val="center"/>
        <w:rPr>
          <w:b/>
        </w:rPr>
      </w:pPr>
    </w:p>
    <w:p w14:paraId="210A3B68" w14:textId="77777777" w:rsidR="00764810" w:rsidRDefault="00764810" w:rsidP="00764810">
      <w:pPr>
        <w:jc w:val="center"/>
        <w:rPr>
          <w:b/>
        </w:rPr>
      </w:pPr>
    </w:p>
    <w:p w14:paraId="2095BE1B" w14:textId="77777777" w:rsidR="00764810" w:rsidRDefault="00764810" w:rsidP="00764810">
      <w:pPr>
        <w:jc w:val="center"/>
        <w:rPr>
          <w:b/>
        </w:rPr>
      </w:pPr>
    </w:p>
    <w:p w14:paraId="2BAAC390" w14:textId="77777777" w:rsidR="00764810" w:rsidRDefault="00764810" w:rsidP="00764810">
      <w:pPr>
        <w:jc w:val="center"/>
        <w:rPr>
          <w:b/>
        </w:rPr>
      </w:pPr>
    </w:p>
    <w:p w14:paraId="511D362A" w14:textId="77777777" w:rsidR="00764810" w:rsidRDefault="00764810" w:rsidP="00764810">
      <w:pPr>
        <w:spacing w:after="160"/>
        <w:rPr>
          <w:b/>
        </w:rPr>
      </w:pPr>
      <w:r>
        <w:rPr>
          <w:b/>
        </w:rPr>
        <w:br w:type="page"/>
      </w:r>
    </w:p>
    <w:tbl>
      <w:tblPr>
        <w:tblStyle w:val="TableGrid2"/>
        <w:tblW w:w="6042" w:type="dxa"/>
        <w:tblInd w:w="1650" w:type="dxa"/>
        <w:tblLook w:val="04A0" w:firstRow="1" w:lastRow="0" w:firstColumn="1" w:lastColumn="0" w:noHBand="0" w:noVBand="1"/>
      </w:tblPr>
      <w:tblGrid>
        <w:gridCol w:w="2628"/>
        <w:gridCol w:w="1526"/>
        <w:gridCol w:w="1888"/>
      </w:tblGrid>
      <w:tr w:rsidR="0045281D" w:rsidRPr="008C43FB" w14:paraId="52C432BD" w14:textId="77777777" w:rsidTr="002E35F7">
        <w:trPr>
          <w:trHeight w:val="282"/>
        </w:trPr>
        <w:tc>
          <w:tcPr>
            <w:tcW w:w="2628" w:type="dxa"/>
            <w:noWrap/>
            <w:hideMark/>
          </w:tcPr>
          <w:p w14:paraId="68B3D4B4" w14:textId="77777777" w:rsidR="0045281D" w:rsidRPr="008C43FB" w:rsidRDefault="0045281D" w:rsidP="002E35F7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proofErr w:type="spellStart"/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lastRenderedPageBreak/>
              <w:t>Uncorrected</w:t>
            </w:r>
            <w:proofErr w:type="spellEnd"/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 xml:space="preserve"> </w:t>
            </w:r>
            <w:proofErr w:type="spellStart"/>
            <w:r w:rsidRPr="008C43FB">
              <w:rPr>
                <w:rFonts w:eastAsia="Times New Roman"/>
                <w:b/>
                <w:sz w:val="16"/>
                <w:szCs w:val="16"/>
                <w:lang w:val="es-CL" w:eastAsia="es-CL"/>
              </w:rPr>
              <w:t>Dunn's</w:t>
            </w:r>
            <w:proofErr w:type="spellEnd"/>
            <w:r w:rsidRPr="008C43FB">
              <w:rPr>
                <w:rFonts w:eastAsia="Times New Roman"/>
                <w:b/>
                <w:sz w:val="16"/>
                <w:szCs w:val="16"/>
                <w:lang w:val="es-CL" w:eastAsia="es-CL"/>
              </w:rPr>
              <w:t xml:space="preserve"> test</w:t>
            </w:r>
          </w:p>
        </w:tc>
        <w:tc>
          <w:tcPr>
            <w:tcW w:w="1526" w:type="dxa"/>
            <w:noWrap/>
            <w:hideMark/>
          </w:tcPr>
          <w:p w14:paraId="55F3E95C" w14:textId="77777777" w:rsidR="0045281D" w:rsidRPr="008C43FB" w:rsidRDefault="0045281D" w:rsidP="002E35F7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8C43FB">
              <w:rPr>
                <w:rFonts w:eastAsia="Times New Roman"/>
                <w:b/>
                <w:sz w:val="16"/>
                <w:szCs w:val="16"/>
                <w:lang w:val="es-CL" w:eastAsia="es-CL"/>
              </w:rPr>
              <w:t xml:space="preserve">Mean </w:t>
            </w:r>
            <w:proofErr w:type="spellStart"/>
            <w:r w:rsidRPr="008C43FB">
              <w:rPr>
                <w:rFonts w:eastAsia="Times New Roman"/>
                <w:b/>
                <w:sz w:val="16"/>
                <w:szCs w:val="16"/>
                <w:lang w:val="es-CL" w:eastAsia="es-CL"/>
              </w:rPr>
              <w:t>rank</w:t>
            </w:r>
            <w:proofErr w:type="spellEnd"/>
            <w:r w:rsidRPr="008C43FB">
              <w:rPr>
                <w:rFonts w:eastAsia="Times New Roman"/>
                <w:b/>
                <w:sz w:val="16"/>
                <w:szCs w:val="16"/>
                <w:lang w:val="es-CL" w:eastAsia="es-CL"/>
              </w:rPr>
              <w:t xml:space="preserve"> </w:t>
            </w:r>
            <w:proofErr w:type="spellStart"/>
            <w:r w:rsidRPr="008C43FB">
              <w:rPr>
                <w:rFonts w:eastAsia="Times New Roman"/>
                <w:b/>
                <w:sz w:val="16"/>
                <w:szCs w:val="16"/>
                <w:lang w:val="es-CL" w:eastAsia="es-CL"/>
              </w:rPr>
              <w:t>diff</w:t>
            </w:r>
            <w:proofErr w:type="spellEnd"/>
            <w:r w:rsidRPr="008C43FB">
              <w:rPr>
                <w:rFonts w:eastAsia="Times New Roman"/>
                <w:b/>
                <w:sz w:val="16"/>
                <w:szCs w:val="16"/>
                <w:lang w:val="es-CL" w:eastAsia="es-CL"/>
              </w:rPr>
              <w:t>.</w:t>
            </w:r>
          </w:p>
        </w:tc>
        <w:tc>
          <w:tcPr>
            <w:tcW w:w="1888" w:type="dxa"/>
            <w:noWrap/>
            <w:hideMark/>
          </w:tcPr>
          <w:p w14:paraId="094C64D0" w14:textId="77777777" w:rsidR="0045281D" w:rsidRPr="008C43FB" w:rsidRDefault="0045281D" w:rsidP="002E35F7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>P-</w:t>
            </w:r>
            <w:proofErr w:type="spellStart"/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>v</w:t>
            </w:r>
            <w:r w:rsidRPr="008C43FB">
              <w:rPr>
                <w:rFonts w:eastAsia="Times New Roman"/>
                <w:b/>
                <w:sz w:val="16"/>
                <w:szCs w:val="16"/>
                <w:lang w:val="es-CL" w:eastAsia="es-CL"/>
              </w:rPr>
              <w:t>alue</w:t>
            </w:r>
            <w:proofErr w:type="spellEnd"/>
          </w:p>
        </w:tc>
      </w:tr>
      <w:tr w:rsidR="0045281D" w:rsidRPr="008C43FB" w14:paraId="5EC7A262" w14:textId="77777777" w:rsidTr="002E35F7">
        <w:trPr>
          <w:trHeight w:val="282"/>
        </w:trPr>
        <w:tc>
          <w:tcPr>
            <w:tcW w:w="2628" w:type="dxa"/>
            <w:noWrap/>
            <w:hideMark/>
          </w:tcPr>
          <w:p w14:paraId="4BDB58D2" w14:textId="77777777" w:rsidR="0045281D" w:rsidRPr="008C43FB" w:rsidRDefault="0045281D" w:rsidP="002E35F7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8C43FB">
              <w:rPr>
                <w:rFonts w:eastAsia="Times New Roman"/>
                <w:b/>
                <w:sz w:val="16"/>
                <w:szCs w:val="16"/>
                <w:lang w:val="es-CL" w:eastAsia="es-CL"/>
              </w:rPr>
              <w:t>+150 ms vs. -100 ms</w:t>
            </w:r>
          </w:p>
        </w:tc>
        <w:tc>
          <w:tcPr>
            <w:tcW w:w="1526" w:type="dxa"/>
            <w:noWrap/>
            <w:vAlign w:val="bottom"/>
            <w:hideMark/>
          </w:tcPr>
          <w:p w14:paraId="38EB5A2A" w14:textId="77777777" w:rsidR="0045281D" w:rsidRPr="002D68A4" w:rsidRDefault="0045281D" w:rsidP="002E35F7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2D68A4">
              <w:rPr>
                <w:b/>
                <w:sz w:val="16"/>
                <w:szCs w:val="20"/>
              </w:rPr>
              <w:t>227.0</w:t>
            </w:r>
          </w:p>
        </w:tc>
        <w:tc>
          <w:tcPr>
            <w:tcW w:w="1888" w:type="dxa"/>
            <w:noWrap/>
            <w:hideMark/>
          </w:tcPr>
          <w:p w14:paraId="37EEC9FC" w14:textId="77777777" w:rsidR="0045281D" w:rsidRPr="008C43FB" w:rsidRDefault="0045281D" w:rsidP="002E35F7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>0.008</w:t>
            </w:r>
          </w:p>
        </w:tc>
      </w:tr>
      <w:tr w:rsidR="0045281D" w:rsidRPr="008C43FB" w14:paraId="1985B686" w14:textId="77777777" w:rsidTr="002E35F7">
        <w:trPr>
          <w:trHeight w:val="282"/>
        </w:trPr>
        <w:tc>
          <w:tcPr>
            <w:tcW w:w="2628" w:type="dxa"/>
            <w:noWrap/>
            <w:hideMark/>
          </w:tcPr>
          <w:p w14:paraId="2BAD81A3" w14:textId="77777777" w:rsidR="0045281D" w:rsidRPr="008C43FB" w:rsidRDefault="0045281D" w:rsidP="002E35F7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8C43FB">
              <w:rPr>
                <w:rFonts w:eastAsia="Times New Roman"/>
                <w:b/>
                <w:sz w:val="16"/>
                <w:szCs w:val="16"/>
                <w:lang w:val="es-CL" w:eastAsia="es-CL"/>
              </w:rPr>
              <w:t>+150 ms vs. -50 ms</w:t>
            </w:r>
          </w:p>
        </w:tc>
        <w:tc>
          <w:tcPr>
            <w:tcW w:w="1526" w:type="dxa"/>
            <w:noWrap/>
            <w:vAlign w:val="bottom"/>
            <w:hideMark/>
          </w:tcPr>
          <w:p w14:paraId="3A53239B" w14:textId="77777777" w:rsidR="0045281D" w:rsidRPr="002D68A4" w:rsidRDefault="0045281D" w:rsidP="002E35F7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2D68A4">
              <w:rPr>
                <w:b/>
                <w:sz w:val="16"/>
                <w:szCs w:val="20"/>
              </w:rPr>
              <w:t>277.1</w:t>
            </w:r>
          </w:p>
        </w:tc>
        <w:tc>
          <w:tcPr>
            <w:tcW w:w="1888" w:type="dxa"/>
            <w:noWrap/>
            <w:hideMark/>
          </w:tcPr>
          <w:p w14:paraId="2289BF89" w14:textId="77777777" w:rsidR="0045281D" w:rsidRPr="008C43FB" w:rsidRDefault="0045281D" w:rsidP="002E35F7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>0.0005</w:t>
            </w:r>
          </w:p>
        </w:tc>
      </w:tr>
      <w:tr w:rsidR="0045281D" w:rsidRPr="008C43FB" w14:paraId="6C066CAF" w14:textId="77777777" w:rsidTr="002E35F7">
        <w:trPr>
          <w:trHeight w:val="282"/>
        </w:trPr>
        <w:tc>
          <w:tcPr>
            <w:tcW w:w="2628" w:type="dxa"/>
            <w:noWrap/>
            <w:hideMark/>
          </w:tcPr>
          <w:p w14:paraId="39B7FEA8" w14:textId="77777777" w:rsidR="0045281D" w:rsidRPr="008C43FB" w:rsidRDefault="0045281D" w:rsidP="002E35F7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8C43FB">
              <w:rPr>
                <w:rFonts w:eastAsia="Times New Roman"/>
                <w:b/>
                <w:sz w:val="16"/>
                <w:szCs w:val="16"/>
                <w:lang w:val="es-CL" w:eastAsia="es-CL"/>
              </w:rPr>
              <w:t>+150 ms vs. 0 ms</w:t>
            </w:r>
          </w:p>
        </w:tc>
        <w:tc>
          <w:tcPr>
            <w:tcW w:w="1526" w:type="dxa"/>
            <w:noWrap/>
            <w:vAlign w:val="bottom"/>
            <w:hideMark/>
          </w:tcPr>
          <w:p w14:paraId="62B153E9" w14:textId="77777777" w:rsidR="0045281D" w:rsidRPr="002D68A4" w:rsidRDefault="0045281D" w:rsidP="002E35F7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2D68A4">
              <w:rPr>
                <w:b/>
                <w:sz w:val="16"/>
                <w:szCs w:val="20"/>
              </w:rPr>
              <w:t>359.1</w:t>
            </w:r>
          </w:p>
        </w:tc>
        <w:tc>
          <w:tcPr>
            <w:tcW w:w="1888" w:type="dxa"/>
            <w:noWrap/>
            <w:hideMark/>
          </w:tcPr>
          <w:p w14:paraId="47ED0C87" w14:textId="77777777" w:rsidR="0045281D" w:rsidRPr="008C43FB" w:rsidRDefault="0045281D" w:rsidP="002E35F7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8C43FB">
              <w:rPr>
                <w:rFonts w:eastAsia="Times New Roman"/>
                <w:b/>
                <w:sz w:val="16"/>
                <w:szCs w:val="16"/>
                <w:lang w:val="es-CL" w:eastAsia="es-CL"/>
              </w:rPr>
              <w:t>&lt;0.0001</w:t>
            </w:r>
          </w:p>
        </w:tc>
      </w:tr>
      <w:tr w:rsidR="0045281D" w:rsidRPr="008C43FB" w14:paraId="0F9F1C7A" w14:textId="77777777" w:rsidTr="002E35F7">
        <w:trPr>
          <w:trHeight w:val="282"/>
        </w:trPr>
        <w:tc>
          <w:tcPr>
            <w:tcW w:w="2628" w:type="dxa"/>
            <w:noWrap/>
            <w:hideMark/>
          </w:tcPr>
          <w:p w14:paraId="4D846704" w14:textId="77777777" w:rsidR="0045281D" w:rsidRPr="008C43FB" w:rsidRDefault="0045281D" w:rsidP="002E35F7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8C43FB">
              <w:rPr>
                <w:rFonts w:eastAsia="Times New Roman"/>
                <w:b/>
                <w:sz w:val="16"/>
                <w:szCs w:val="16"/>
                <w:lang w:val="es-CL" w:eastAsia="es-CL"/>
              </w:rPr>
              <w:t>+150 ms vs. +30 ms</w:t>
            </w:r>
          </w:p>
        </w:tc>
        <w:tc>
          <w:tcPr>
            <w:tcW w:w="1526" w:type="dxa"/>
            <w:noWrap/>
            <w:vAlign w:val="bottom"/>
            <w:hideMark/>
          </w:tcPr>
          <w:p w14:paraId="6B70DE97" w14:textId="77777777" w:rsidR="0045281D" w:rsidRPr="002D68A4" w:rsidRDefault="0045281D" w:rsidP="002E35F7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2D68A4">
              <w:rPr>
                <w:b/>
                <w:sz w:val="16"/>
                <w:szCs w:val="20"/>
              </w:rPr>
              <w:t>522.2</w:t>
            </w:r>
          </w:p>
        </w:tc>
        <w:tc>
          <w:tcPr>
            <w:tcW w:w="1888" w:type="dxa"/>
            <w:noWrap/>
            <w:hideMark/>
          </w:tcPr>
          <w:p w14:paraId="64183466" w14:textId="77777777" w:rsidR="0045281D" w:rsidRPr="008C43FB" w:rsidRDefault="0045281D" w:rsidP="002E35F7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8C43FB">
              <w:rPr>
                <w:rFonts w:eastAsia="Times New Roman"/>
                <w:b/>
                <w:sz w:val="16"/>
                <w:szCs w:val="16"/>
                <w:lang w:val="es-CL" w:eastAsia="es-CL"/>
              </w:rPr>
              <w:t>&lt;0.0001</w:t>
            </w:r>
          </w:p>
        </w:tc>
      </w:tr>
      <w:tr w:rsidR="0045281D" w:rsidRPr="008C43FB" w14:paraId="19015CEE" w14:textId="77777777" w:rsidTr="002E35F7">
        <w:trPr>
          <w:trHeight w:val="282"/>
        </w:trPr>
        <w:tc>
          <w:tcPr>
            <w:tcW w:w="2628" w:type="dxa"/>
            <w:noWrap/>
            <w:hideMark/>
          </w:tcPr>
          <w:p w14:paraId="66142B9E" w14:textId="77777777" w:rsidR="0045281D" w:rsidRPr="008C43FB" w:rsidRDefault="0045281D" w:rsidP="002E35F7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8C43FB">
              <w:rPr>
                <w:rFonts w:eastAsia="Times New Roman"/>
                <w:b/>
                <w:sz w:val="16"/>
                <w:szCs w:val="16"/>
                <w:lang w:val="es-CL" w:eastAsia="es-CL"/>
              </w:rPr>
              <w:t>+150 ms vs. +50 ms</w:t>
            </w:r>
          </w:p>
        </w:tc>
        <w:tc>
          <w:tcPr>
            <w:tcW w:w="1526" w:type="dxa"/>
            <w:noWrap/>
            <w:vAlign w:val="bottom"/>
            <w:hideMark/>
          </w:tcPr>
          <w:p w14:paraId="2EDA2830" w14:textId="77777777" w:rsidR="0045281D" w:rsidRPr="002D68A4" w:rsidRDefault="0045281D" w:rsidP="002E35F7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2D68A4">
              <w:rPr>
                <w:b/>
                <w:sz w:val="16"/>
                <w:szCs w:val="20"/>
              </w:rPr>
              <w:t>787.1</w:t>
            </w:r>
          </w:p>
        </w:tc>
        <w:tc>
          <w:tcPr>
            <w:tcW w:w="1888" w:type="dxa"/>
            <w:noWrap/>
            <w:hideMark/>
          </w:tcPr>
          <w:p w14:paraId="02448079" w14:textId="77777777" w:rsidR="0045281D" w:rsidRPr="008C43FB" w:rsidRDefault="0045281D" w:rsidP="002E35F7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8C43FB">
              <w:rPr>
                <w:rFonts w:eastAsia="Times New Roman"/>
                <w:b/>
                <w:sz w:val="16"/>
                <w:szCs w:val="16"/>
                <w:lang w:val="es-CL" w:eastAsia="es-CL"/>
              </w:rPr>
              <w:t>&lt;0.0001</w:t>
            </w:r>
          </w:p>
        </w:tc>
      </w:tr>
      <w:tr w:rsidR="0045281D" w:rsidRPr="008C43FB" w14:paraId="366FD4BA" w14:textId="77777777" w:rsidTr="002E35F7">
        <w:trPr>
          <w:trHeight w:val="282"/>
        </w:trPr>
        <w:tc>
          <w:tcPr>
            <w:tcW w:w="2628" w:type="dxa"/>
            <w:noWrap/>
            <w:hideMark/>
          </w:tcPr>
          <w:p w14:paraId="6456C810" w14:textId="77777777" w:rsidR="0045281D" w:rsidRPr="008C43FB" w:rsidRDefault="0045281D" w:rsidP="002E35F7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8C43FB">
              <w:rPr>
                <w:rFonts w:eastAsia="Times New Roman"/>
                <w:b/>
                <w:sz w:val="16"/>
                <w:szCs w:val="16"/>
                <w:lang w:val="es-CL" w:eastAsia="es-CL"/>
              </w:rPr>
              <w:t>+150 ms vs. +70 ms</w:t>
            </w:r>
          </w:p>
        </w:tc>
        <w:tc>
          <w:tcPr>
            <w:tcW w:w="1526" w:type="dxa"/>
            <w:noWrap/>
            <w:vAlign w:val="bottom"/>
            <w:hideMark/>
          </w:tcPr>
          <w:p w14:paraId="70460818" w14:textId="77777777" w:rsidR="0045281D" w:rsidRPr="002D68A4" w:rsidRDefault="0045281D" w:rsidP="002E35F7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2D68A4">
              <w:rPr>
                <w:b/>
                <w:sz w:val="16"/>
                <w:szCs w:val="20"/>
              </w:rPr>
              <w:t>1042</w:t>
            </w:r>
          </w:p>
        </w:tc>
        <w:tc>
          <w:tcPr>
            <w:tcW w:w="1888" w:type="dxa"/>
            <w:noWrap/>
            <w:hideMark/>
          </w:tcPr>
          <w:p w14:paraId="49B16B57" w14:textId="77777777" w:rsidR="0045281D" w:rsidRPr="008C43FB" w:rsidRDefault="0045281D" w:rsidP="002E35F7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8C43FB">
              <w:rPr>
                <w:rFonts w:eastAsia="Times New Roman"/>
                <w:b/>
                <w:sz w:val="16"/>
                <w:szCs w:val="16"/>
                <w:lang w:val="es-CL" w:eastAsia="es-CL"/>
              </w:rPr>
              <w:t>&lt;0.0001</w:t>
            </w:r>
          </w:p>
        </w:tc>
      </w:tr>
      <w:tr w:rsidR="0045281D" w:rsidRPr="008C43FB" w14:paraId="115E11C0" w14:textId="77777777" w:rsidTr="002E35F7">
        <w:trPr>
          <w:trHeight w:val="282"/>
        </w:trPr>
        <w:tc>
          <w:tcPr>
            <w:tcW w:w="2628" w:type="dxa"/>
            <w:noWrap/>
            <w:hideMark/>
          </w:tcPr>
          <w:p w14:paraId="7B40C187" w14:textId="77777777" w:rsidR="0045281D" w:rsidRPr="008C43FB" w:rsidRDefault="0045281D" w:rsidP="002E35F7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8C43FB">
              <w:rPr>
                <w:rFonts w:eastAsia="Times New Roman"/>
                <w:b/>
                <w:sz w:val="16"/>
                <w:szCs w:val="16"/>
                <w:lang w:val="es-CL" w:eastAsia="es-CL"/>
              </w:rPr>
              <w:t>+150 ms vs. +100 ms</w:t>
            </w:r>
          </w:p>
        </w:tc>
        <w:tc>
          <w:tcPr>
            <w:tcW w:w="1526" w:type="dxa"/>
            <w:noWrap/>
            <w:vAlign w:val="bottom"/>
            <w:hideMark/>
          </w:tcPr>
          <w:p w14:paraId="7E4D4FB3" w14:textId="77777777" w:rsidR="0045281D" w:rsidRPr="002D68A4" w:rsidRDefault="0045281D" w:rsidP="002E35F7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2D68A4">
              <w:rPr>
                <w:b/>
                <w:sz w:val="16"/>
                <w:szCs w:val="20"/>
              </w:rPr>
              <w:t>88.41</w:t>
            </w:r>
          </w:p>
        </w:tc>
        <w:tc>
          <w:tcPr>
            <w:tcW w:w="1888" w:type="dxa"/>
            <w:noWrap/>
            <w:hideMark/>
          </w:tcPr>
          <w:p w14:paraId="76F78960" w14:textId="77777777" w:rsidR="0045281D" w:rsidRPr="008C43FB" w:rsidRDefault="0045281D" w:rsidP="002E35F7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>0.25</w:t>
            </w:r>
          </w:p>
        </w:tc>
      </w:tr>
      <w:tr w:rsidR="0045281D" w:rsidRPr="008C43FB" w14:paraId="68E4AF44" w14:textId="77777777" w:rsidTr="002E35F7">
        <w:trPr>
          <w:trHeight w:val="282"/>
        </w:trPr>
        <w:tc>
          <w:tcPr>
            <w:tcW w:w="2628" w:type="dxa"/>
            <w:noWrap/>
            <w:hideMark/>
          </w:tcPr>
          <w:p w14:paraId="60DBBF8D" w14:textId="77777777" w:rsidR="0045281D" w:rsidRPr="008C43FB" w:rsidRDefault="0045281D" w:rsidP="002E35F7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8C43FB">
              <w:rPr>
                <w:rFonts w:eastAsia="Times New Roman"/>
                <w:b/>
                <w:sz w:val="16"/>
                <w:szCs w:val="16"/>
                <w:lang w:val="es-CL" w:eastAsia="es-CL"/>
              </w:rPr>
              <w:t>+150 ms vs. +200 ms</w:t>
            </w:r>
          </w:p>
        </w:tc>
        <w:tc>
          <w:tcPr>
            <w:tcW w:w="1526" w:type="dxa"/>
            <w:noWrap/>
            <w:vAlign w:val="bottom"/>
            <w:hideMark/>
          </w:tcPr>
          <w:p w14:paraId="69506507" w14:textId="77777777" w:rsidR="0045281D" w:rsidRPr="002D68A4" w:rsidRDefault="0045281D" w:rsidP="002E35F7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2D68A4">
              <w:rPr>
                <w:b/>
                <w:sz w:val="16"/>
                <w:szCs w:val="20"/>
              </w:rPr>
              <w:t>420.1</w:t>
            </w:r>
          </w:p>
        </w:tc>
        <w:tc>
          <w:tcPr>
            <w:tcW w:w="1888" w:type="dxa"/>
            <w:noWrap/>
            <w:hideMark/>
          </w:tcPr>
          <w:p w14:paraId="4C40B175" w14:textId="77777777" w:rsidR="0045281D" w:rsidRPr="008C43FB" w:rsidRDefault="0045281D" w:rsidP="002E35F7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8C43FB">
              <w:rPr>
                <w:rFonts w:eastAsia="Times New Roman"/>
                <w:b/>
                <w:sz w:val="16"/>
                <w:szCs w:val="16"/>
                <w:lang w:val="es-CL" w:eastAsia="es-CL"/>
              </w:rPr>
              <w:t>&lt;0.0001</w:t>
            </w:r>
          </w:p>
        </w:tc>
      </w:tr>
      <w:tr w:rsidR="0045281D" w:rsidRPr="008C43FB" w14:paraId="15F3062D" w14:textId="77777777" w:rsidTr="002E35F7">
        <w:trPr>
          <w:trHeight w:val="282"/>
        </w:trPr>
        <w:tc>
          <w:tcPr>
            <w:tcW w:w="2628" w:type="dxa"/>
            <w:noWrap/>
            <w:hideMark/>
          </w:tcPr>
          <w:p w14:paraId="2824B4C6" w14:textId="77777777" w:rsidR="0045281D" w:rsidRPr="008C43FB" w:rsidRDefault="0045281D" w:rsidP="002E35F7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8C43FB">
              <w:rPr>
                <w:rFonts w:eastAsia="Times New Roman"/>
                <w:b/>
                <w:sz w:val="16"/>
                <w:szCs w:val="16"/>
                <w:lang w:val="es-CL" w:eastAsia="es-CL"/>
              </w:rPr>
              <w:t>+150 ms vs. EPSP</w:t>
            </w:r>
          </w:p>
        </w:tc>
        <w:tc>
          <w:tcPr>
            <w:tcW w:w="1526" w:type="dxa"/>
            <w:noWrap/>
            <w:vAlign w:val="bottom"/>
            <w:hideMark/>
          </w:tcPr>
          <w:p w14:paraId="2337C714" w14:textId="77777777" w:rsidR="0045281D" w:rsidRPr="002D68A4" w:rsidRDefault="0045281D" w:rsidP="002E35F7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2D68A4">
              <w:rPr>
                <w:b/>
                <w:sz w:val="16"/>
                <w:szCs w:val="20"/>
              </w:rPr>
              <w:t>867.1</w:t>
            </w:r>
          </w:p>
        </w:tc>
        <w:tc>
          <w:tcPr>
            <w:tcW w:w="1888" w:type="dxa"/>
            <w:noWrap/>
            <w:hideMark/>
          </w:tcPr>
          <w:p w14:paraId="2DDD181E" w14:textId="77777777" w:rsidR="0045281D" w:rsidRPr="008C43FB" w:rsidRDefault="0045281D" w:rsidP="002E35F7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8C43FB">
              <w:rPr>
                <w:rFonts w:eastAsia="Times New Roman"/>
                <w:b/>
                <w:sz w:val="16"/>
                <w:szCs w:val="16"/>
                <w:lang w:val="es-CL" w:eastAsia="es-CL"/>
              </w:rPr>
              <w:t>&lt;0.0001</w:t>
            </w:r>
          </w:p>
        </w:tc>
      </w:tr>
      <w:tr w:rsidR="0045281D" w:rsidRPr="008C43FB" w14:paraId="5F0A650B" w14:textId="77777777" w:rsidTr="002E35F7">
        <w:trPr>
          <w:trHeight w:val="282"/>
        </w:trPr>
        <w:tc>
          <w:tcPr>
            <w:tcW w:w="2628" w:type="dxa"/>
            <w:noWrap/>
            <w:hideMark/>
          </w:tcPr>
          <w:p w14:paraId="2740A692" w14:textId="77777777" w:rsidR="0045281D" w:rsidRPr="008C43FB" w:rsidRDefault="0045281D" w:rsidP="002E35F7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8C43FB">
              <w:rPr>
                <w:rFonts w:eastAsia="Times New Roman"/>
                <w:b/>
                <w:sz w:val="16"/>
                <w:szCs w:val="16"/>
                <w:lang w:val="es-CL" w:eastAsia="es-CL"/>
              </w:rPr>
              <w:t>+150 ms vs. IPSP</w:t>
            </w:r>
          </w:p>
        </w:tc>
        <w:tc>
          <w:tcPr>
            <w:tcW w:w="1526" w:type="dxa"/>
            <w:noWrap/>
            <w:vAlign w:val="bottom"/>
            <w:hideMark/>
          </w:tcPr>
          <w:p w14:paraId="7642E7AF" w14:textId="77777777" w:rsidR="0045281D" w:rsidRPr="002D68A4" w:rsidRDefault="0045281D" w:rsidP="002E35F7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2D68A4">
              <w:rPr>
                <w:b/>
                <w:sz w:val="16"/>
                <w:szCs w:val="20"/>
              </w:rPr>
              <w:t>367.4</w:t>
            </w:r>
          </w:p>
        </w:tc>
        <w:tc>
          <w:tcPr>
            <w:tcW w:w="1888" w:type="dxa"/>
            <w:noWrap/>
            <w:hideMark/>
          </w:tcPr>
          <w:p w14:paraId="7FBF0AB3" w14:textId="77777777" w:rsidR="0045281D" w:rsidRPr="008C43FB" w:rsidRDefault="0045281D" w:rsidP="002E35F7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8C43FB">
              <w:rPr>
                <w:rFonts w:eastAsia="Times New Roman"/>
                <w:b/>
                <w:sz w:val="16"/>
                <w:szCs w:val="16"/>
                <w:lang w:val="es-CL" w:eastAsia="es-CL"/>
              </w:rPr>
              <w:t>&lt;0.0001</w:t>
            </w:r>
          </w:p>
        </w:tc>
      </w:tr>
      <w:tr w:rsidR="0045281D" w:rsidRPr="008C43FB" w14:paraId="257F595E" w14:textId="77777777" w:rsidTr="002E35F7">
        <w:trPr>
          <w:trHeight w:val="282"/>
        </w:trPr>
        <w:tc>
          <w:tcPr>
            <w:tcW w:w="2628" w:type="dxa"/>
            <w:noWrap/>
          </w:tcPr>
          <w:p w14:paraId="2CD3461E" w14:textId="77777777" w:rsidR="0045281D" w:rsidRPr="008C43FB" w:rsidRDefault="0045281D" w:rsidP="002E35F7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 xml:space="preserve">+150 ms vs. MDJ </w:t>
            </w:r>
            <w:proofErr w:type="spellStart"/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>spike</w:t>
            </w:r>
            <w:proofErr w:type="spellEnd"/>
          </w:p>
        </w:tc>
        <w:tc>
          <w:tcPr>
            <w:tcW w:w="1526" w:type="dxa"/>
            <w:noWrap/>
          </w:tcPr>
          <w:p w14:paraId="4035AEB0" w14:textId="77777777" w:rsidR="0045281D" w:rsidRPr="008C43FB" w:rsidRDefault="0045281D" w:rsidP="002E35F7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>110.1</w:t>
            </w:r>
          </w:p>
        </w:tc>
        <w:tc>
          <w:tcPr>
            <w:tcW w:w="1888" w:type="dxa"/>
            <w:noWrap/>
          </w:tcPr>
          <w:p w14:paraId="667B5BD8" w14:textId="77777777" w:rsidR="0045281D" w:rsidRPr="008C43FB" w:rsidRDefault="0045281D" w:rsidP="002E35F7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>0.19</w:t>
            </w:r>
          </w:p>
        </w:tc>
      </w:tr>
      <w:tr w:rsidR="0045281D" w:rsidRPr="008C43FB" w14:paraId="29B90F20" w14:textId="77777777" w:rsidTr="002E35F7">
        <w:trPr>
          <w:trHeight w:val="282"/>
        </w:trPr>
        <w:tc>
          <w:tcPr>
            <w:tcW w:w="2628" w:type="dxa"/>
            <w:noWrap/>
          </w:tcPr>
          <w:p w14:paraId="21943435" w14:textId="77777777" w:rsidR="0045281D" w:rsidRPr="008C43FB" w:rsidRDefault="0045281D" w:rsidP="002E35F7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 xml:space="preserve">+150 ms vs. CN </w:t>
            </w:r>
            <w:proofErr w:type="spellStart"/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>spike</w:t>
            </w:r>
            <w:proofErr w:type="spellEnd"/>
          </w:p>
        </w:tc>
        <w:tc>
          <w:tcPr>
            <w:tcW w:w="1526" w:type="dxa"/>
            <w:noWrap/>
          </w:tcPr>
          <w:p w14:paraId="4DA38C8D" w14:textId="77777777" w:rsidR="0045281D" w:rsidRPr="008C43FB" w:rsidRDefault="0045281D" w:rsidP="002E35F7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>456.8</w:t>
            </w:r>
          </w:p>
        </w:tc>
        <w:tc>
          <w:tcPr>
            <w:tcW w:w="1888" w:type="dxa"/>
            <w:noWrap/>
          </w:tcPr>
          <w:p w14:paraId="1653D903" w14:textId="77777777" w:rsidR="0045281D" w:rsidRPr="008C43FB" w:rsidRDefault="0045281D" w:rsidP="002E35F7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8C43FB">
              <w:rPr>
                <w:rFonts w:eastAsia="Times New Roman"/>
                <w:b/>
                <w:sz w:val="16"/>
                <w:szCs w:val="16"/>
                <w:lang w:val="es-CL" w:eastAsia="es-CL"/>
              </w:rPr>
              <w:t>&lt;0.0001</w:t>
            </w:r>
          </w:p>
        </w:tc>
      </w:tr>
      <w:tr w:rsidR="0045281D" w:rsidRPr="008C43FB" w14:paraId="322C9A63" w14:textId="77777777" w:rsidTr="002E35F7">
        <w:trPr>
          <w:trHeight w:val="282"/>
        </w:trPr>
        <w:tc>
          <w:tcPr>
            <w:tcW w:w="2628" w:type="dxa"/>
            <w:noWrap/>
          </w:tcPr>
          <w:p w14:paraId="3B85F998" w14:textId="77777777" w:rsidR="0045281D" w:rsidRPr="008C43FB" w:rsidRDefault="0045281D" w:rsidP="002E35F7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 xml:space="preserve">+150 ms vs. +150 ms </w:t>
            </w:r>
            <w:proofErr w:type="spellStart"/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>spike</w:t>
            </w:r>
            <w:proofErr w:type="spellEnd"/>
          </w:p>
        </w:tc>
        <w:tc>
          <w:tcPr>
            <w:tcW w:w="1526" w:type="dxa"/>
            <w:noWrap/>
          </w:tcPr>
          <w:p w14:paraId="1DC51430" w14:textId="77777777" w:rsidR="0045281D" w:rsidRPr="008C43FB" w:rsidRDefault="0045281D" w:rsidP="002E35F7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>-37.74</w:t>
            </w:r>
          </w:p>
        </w:tc>
        <w:tc>
          <w:tcPr>
            <w:tcW w:w="1888" w:type="dxa"/>
            <w:noWrap/>
          </w:tcPr>
          <w:p w14:paraId="2CA4325B" w14:textId="77777777" w:rsidR="0045281D" w:rsidRPr="008C43FB" w:rsidRDefault="0045281D" w:rsidP="002E35F7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>0.68</w:t>
            </w:r>
          </w:p>
        </w:tc>
      </w:tr>
    </w:tbl>
    <w:p w14:paraId="742B8CD2" w14:textId="77777777" w:rsidR="00764810" w:rsidRDefault="00764810" w:rsidP="00764810">
      <w:pPr>
        <w:jc w:val="center"/>
        <w:rPr>
          <w:b/>
        </w:rPr>
      </w:pPr>
    </w:p>
    <w:p w14:paraId="45C651B8" w14:textId="77777777" w:rsidR="0045281D" w:rsidRDefault="0045281D" w:rsidP="0045281D">
      <w:pPr>
        <w:rPr>
          <w:b/>
        </w:rPr>
      </w:pPr>
    </w:p>
    <w:p w14:paraId="6439DC61" w14:textId="51947EB2" w:rsidR="00764810" w:rsidRPr="00EC2374" w:rsidRDefault="0054377A" w:rsidP="00764810">
      <w:pPr>
        <w:tabs>
          <w:tab w:val="left" w:pos="2629"/>
        </w:tabs>
        <w:spacing w:line="240" w:lineRule="auto"/>
        <w:jc w:val="both"/>
        <w:rPr>
          <w:sz w:val="16"/>
          <w:szCs w:val="16"/>
        </w:rPr>
      </w:pPr>
      <w:r>
        <w:rPr>
          <w:b/>
          <w:sz w:val="16"/>
          <w:szCs w:val="16"/>
        </w:rPr>
        <w:t>Supplementary</w:t>
      </w:r>
      <w:r w:rsidR="00DA77ED">
        <w:rPr>
          <w:b/>
          <w:sz w:val="16"/>
          <w:szCs w:val="16"/>
        </w:rPr>
        <w:t xml:space="preserve"> file </w:t>
      </w:r>
      <w:proofErr w:type="gramStart"/>
      <w:r w:rsidR="00DA77ED">
        <w:rPr>
          <w:b/>
          <w:sz w:val="16"/>
          <w:szCs w:val="16"/>
        </w:rPr>
        <w:t>1H</w:t>
      </w:r>
      <w:r w:rsidR="00A75C35">
        <w:rPr>
          <w:b/>
          <w:sz w:val="16"/>
          <w:szCs w:val="16"/>
        </w:rPr>
        <w:t xml:space="preserve"> </w:t>
      </w:r>
      <w:r w:rsidR="00764810">
        <w:rPr>
          <w:b/>
          <w:sz w:val="16"/>
          <w:szCs w:val="16"/>
        </w:rPr>
        <w:t>.</w:t>
      </w:r>
      <w:proofErr w:type="gramEnd"/>
      <w:r w:rsidR="00764810">
        <w:rPr>
          <w:b/>
          <w:sz w:val="16"/>
          <w:szCs w:val="16"/>
        </w:rPr>
        <w:t xml:space="preserve"> Statistics of the comparison between first cycle post-stimulus change evoked by +150 </w:t>
      </w:r>
      <w:proofErr w:type="spellStart"/>
      <w:r w:rsidR="00764810">
        <w:rPr>
          <w:b/>
          <w:sz w:val="16"/>
          <w:szCs w:val="16"/>
        </w:rPr>
        <w:t>ms</w:t>
      </w:r>
      <w:proofErr w:type="spellEnd"/>
      <w:r w:rsidR="00764810">
        <w:rPr>
          <w:b/>
          <w:sz w:val="16"/>
          <w:szCs w:val="16"/>
        </w:rPr>
        <w:t xml:space="preserve"> and other stimulation paradigms. </w:t>
      </w:r>
      <w:r w:rsidR="00764810" w:rsidRPr="00EC2374">
        <w:rPr>
          <w:sz w:val="16"/>
          <w:szCs w:val="16"/>
        </w:rPr>
        <w:t xml:space="preserve">Comparison of first cycle post-stimulus change between the time interval of +150 </w:t>
      </w:r>
      <w:proofErr w:type="spellStart"/>
      <w:r w:rsidR="00764810" w:rsidRPr="00EC2374">
        <w:rPr>
          <w:sz w:val="16"/>
          <w:szCs w:val="16"/>
        </w:rPr>
        <w:t>ms</w:t>
      </w:r>
      <w:proofErr w:type="spellEnd"/>
      <w:r w:rsidR="00764810" w:rsidRPr="00EC2374">
        <w:rPr>
          <w:sz w:val="16"/>
          <w:szCs w:val="16"/>
        </w:rPr>
        <w:t xml:space="preserve"> and the other time intervals</w:t>
      </w:r>
      <w:r w:rsidR="00764810">
        <w:rPr>
          <w:sz w:val="16"/>
          <w:szCs w:val="16"/>
        </w:rPr>
        <w:t xml:space="preserve"> (all of them evoking subthreshold synaptic responses except for “+150 </w:t>
      </w:r>
      <w:proofErr w:type="spellStart"/>
      <w:r w:rsidR="00764810">
        <w:rPr>
          <w:sz w:val="16"/>
          <w:szCs w:val="16"/>
        </w:rPr>
        <w:t>ms</w:t>
      </w:r>
      <w:proofErr w:type="spellEnd"/>
      <w:r w:rsidR="00764810">
        <w:rPr>
          <w:sz w:val="16"/>
          <w:szCs w:val="16"/>
        </w:rPr>
        <w:t xml:space="preserve"> spike” which evokes suprathreshold synaptic responses), CN afferent stimulation evoking subthreshold and suprathreshold synaptic responses (‘IPSP’ and ‘CN spike’, respectively), and MDJ afferent stimulation evoking subthreshold and suprathreshold</w:t>
      </w:r>
      <w:r w:rsidR="00764810" w:rsidRPr="00EC2374">
        <w:rPr>
          <w:sz w:val="16"/>
          <w:szCs w:val="16"/>
        </w:rPr>
        <w:t xml:space="preserve"> synaptic responses</w:t>
      </w:r>
      <w:r w:rsidR="00764810">
        <w:rPr>
          <w:sz w:val="16"/>
          <w:szCs w:val="16"/>
        </w:rPr>
        <w:t xml:space="preserve"> (‘EPSP’ and ‘MDJ spike’, respectively), </w:t>
      </w:r>
      <w:r w:rsidR="00764810" w:rsidRPr="00EC2374">
        <w:rPr>
          <w:sz w:val="16"/>
          <w:szCs w:val="16"/>
        </w:rPr>
        <w:t>using Kruskal-Wallis test followed by post-hoc uncorrected Dunn’s multiple comparison test.</w:t>
      </w:r>
    </w:p>
    <w:p w14:paraId="1AC85B98" w14:textId="77777777" w:rsidR="00764810" w:rsidRDefault="00764810" w:rsidP="00764810">
      <w:pPr>
        <w:spacing w:after="160"/>
        <w:rPr>
          <w:b/>
        </w:rPr>
      </w:pPr>
      <w:r>
        <w:rPr>
          <w:b/>
        </w:rPr>
        <w:br w:type="page"/>
      </w:r>
    </w:p>
    <w:p w14:paraId="136E8E58" w14:textId="77777777" w:rsidR="00764810" w:rsidRDefault="00764810" w:rsidP="00764810">
      <w:pPr>
        <w:jc w:val="center"/>
        <w:rPr>
          <w:b/>
        </w:rPr>
      </w:pPr>
    </w:p>
    <w:p w14:paraId="13577B52" w14:textId="77777777" w:rsidR="00764810" w:rsidRDefault="00764810" w:rsidP="00764810">
      <w:pPr>
        <w:rPr>
          <w:b/>
        </w:rPr>
      </w:pPr>
    </w:p>
    <w:tbl>
      <w:tblPr>
        <w:tblStyle w:val="TableGrid"/>
        <w:tblW w:w="9534" w:type="dxa"/>
        <w:tblLook w:val="04A0" w:firstRow="1" w:lastRow="0" w:firstColumn="1" w:lastColumn="0" w:noHBand="0" w:noVBand="1"/>
      </w:tblPr>
      <w:tblGrid>
        <w:gridCol w:w="3178"/>
        <w:gridCol w:w="3178"/>
        <w:gridCol w:w="3178"/>
      </w:tblGrid>
      <w:tr w:rsidR="00764810" w:rsidRPr="00A51DD9" w14:paraId="59905AFE" w14:textId="77777777" w:rsidTr="002C5CF6">
        <w:trPr>
          <w:trHeight w:val="249"/>
        </w:trPr>
        <w:tc>
          <w:tcPr>
            <w:tcW w:w="3178" w:type="dxa"/>
          </w:tcPr>
          <w:p w14:paraId="1E22B8DB" w14:textId="77777777" w:rsidR="00764810" w:rsidRPr="00A51DD9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 w:rsidRPr="00A51DD9">
              <w:rPr>
                <w:b/>
                <w:sz w:val="16"/>
                <w:szCs w:val="16"/>
              </w:rPr>
              <w:t>Stimulation</w:t>
            </w:r>
          </w:p>
        </w:tc>
        <w:tc>
          <w:tcPr>
            <w:tcW w:w="3178" w:type="dxa"/>
          </w:tcPr>
          <w:p w14:paraId="351A68A6" w14:textId="77777777" w:rsidR="00764810" w:rsidRPr="00A51DD9" w:rsidRDefault="00764810" w:rsidP="002C5CF6">
            <w:pPr>
              <w:jc w:val="center"/>
              <w:rPr>
                <w:b/>
                <w:sz w:val="16"/>
                <w:szCs w:val="16"/>
                <w:vertAlign w:val="subscript"/>
              </w:rPr>
            </w:pPr>
            <w:proofErr w:type="spellStart"/>
            <w:r>
              <w:rPr>
                <w:b/>
                <w:sz w:val="16"/>
                <w:szCs w:val="16"/>
              </w:rPr>
              <w:t>P</w:t>
            </w:r>
            <w:r>
              <w:rPr>
                <w:b/>
                <w:sz w:val="16"/>
                <w:szCs w:val="16"/>
                <w:vertAlign w:val="subscript"/>
              </w:rPr>
              <w:t>spike</w:t>
            </w:r>
            <w:proofErr w:type="spellEnd"/>
            <w:r>
              <w:rPr>
                <w:b/>
                <w:sz w:val="16"/>
                <w:szCs w:val="16"/>
                <w:vertAlign w:val="subscript"/>
              </w:rPr>
              <w:t xml:space="preserve"> </w:t>
            </w:r>
            <w:r>
              <w:rPr>
                <w:b/>
                <w:sz w:val="16"/>
                <w:szCs w:val="16"/>
              </w:rPr>
              <w:t>± SD</w:t>
            </w:r>
          </w:p>
        </w:tc>
        <w:tc>
          <w:tcPr>
            <w:tcW w:w="3178" w:type="dxa"/>
          </w:tcPr>
          <w:p w14:paraId="512D7FE5" w14:textId="77777777" w:rsidR="00764810" w:rsidRPr="00A51DD9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 w:rsidRPr="00A51DD9">
              <w:rPr>
                <w:b/>
                <w:sz w:val="16"/>
                <w:szCs w:val="16"/>
              </w:rPr>
              <w:t>Number of cells</w:t>
            </w:r>
          </w:p>
        </w:tc>
      </w:tr>
      <w:tr w:rsidR="00764810" w:rsidRPr="00A51DD9" w14:paraId="4E3AC611" w14:textId="77777777" w:rsidTr="002C5CF6">
        <w:trPr>
          <w:trHeight w:val="249"/>
        </w:trPr>
        <w:tc>
          <w:tcPr>
            <w:tcW w:w="3178" w:type="dxa"/>
          </w:tcPr>
          <w:p w14:paraId="11FFA435" w14:textId="77777777" w:rsidR="00764810" w:rsidRPr="00A51DD9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 w:rsidRPr="00A51DD9">
              <w:rPr>
                <w:b/>
                <w:sz w:val="16"/>
                <w:szCs w:val="16"/>
              </w:rPr>
              <w:t>-100</w:t>
            </w: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A51DD9">
              <w:rPr>
                <w:b/>
                <w:sz w:val="16"/>
                <w:szCs w:val="16"/>
              </w:rPr>
              <w:t>ms</w:t>
            </w:r>
            <w:proofErr w:type="spellEnd"/>
          </w:p>
        </w:tc>
        <w:tc>
          <w:tcPr>
            <w:tcW w:w="3178" w:type="dxa"/>
          </w:tcPr>
          <w:p w14:paraId="174B483E" w14:textId="77777777" w:rsidR="00764810" w:rsidRPr="00A51DD9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0.16 ± 0.22</w:t>
            </w:r>
          </w:p>
        </w:tc>
        <w:tc>
          <w:tcPr>
            <w:tcW w:w="3178" w:type="dxa"/>
          </w:tcPr>
          <w:p w14:paraId="3E1F34D6" w14:textId="77777777" w:rsidR="00764810" w:rsidRPr="00A51DD9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764810" w:rsidRPr="00A51DD9" w14:paraId="1331E27C" w14:textId="77777777" w:rsidTr="002C5CF6">
        <w:trPr>
          <w:trHeight w:val="249"/>
        </w:trPr>
        <w:tc>
          <w:tcPr>
            <w:tcW w:w="3178" w:type="dxa"/>
          </w:tcPr>
          <w:p w14:paraId="3FCD493A" w14:textId="77777777" w:rsidR="00764810" w:rsidRPr="00A51DD9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 w:rsidRPr="00A51DD9">
              <w:rPr>
                <w:b/>
                <w:sz w:val="16"/>
                <w:szCs w:val="16"/>
              </w:rPr>
              <w:t>-50</w:t>
            </w: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A51DD9">
              <w:rPr>
                <w:b/>
                <w:sz w:val="16"/>
                <w:szCs w:val="16"/>
              </w:rPr>
              <w:t>ms</w:t>
            </w:r>
            <w:proofErr w:type="spellEnd"/>
          </w:p>
        </w:tc>
        <w:tc>
          <w:tcPr>
            <w:tcW w:w="3178" w:type="dxa"/>
          </w:tcPr>
          <w:p w14:paraId="417F01C0" w14:textId="77777777" w:rsidR="00764810" w:rsidRPr="00A51DD9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0.17 ± 0.26</w:t>
            </w:r>
          </w:p>
        </w:tc>
        <w:tc>
          <w:tcPr>
            <w:tcW w:w="3178" w:type="dxa"/>
          </w:tcPr>
          <w:p w14:paraId="4072E7C2" w14:textId="77777777" w:rsidR="00764810" w:rsidRPr="00A51DD9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764810" w:rsidRPr="00A51DD9" w14:paraId="5FE9C88C" w14:textId="77777777" w:rsidTr="002C5CF6">
        <w:trPr>
          <w:trHeight w:val="234"/>
        </w:trPr>
        <w:tc>
          <w:tcPr>
            <w:tcW w:w="3178" w:type="dxa"/>
          </w:tcPr>
          <w:p w14:paraId="7BCA5CD3" w14:textId="77777777" w:rsidR="00764810" w:rsidRPr="00A51DD9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 w:rsidRPr="00A51DD9">
              <w:rPr>
                <w:b/>
                <w:sz w:val="16"/>
                <w:szCs w:val="16"/>
              </w:rPr>
              <w:t xml:space="preserve">0 </w:t>
            </w:r>
            <w:proofErr w:type="spellStart"/>
            <w:r w:rsidRPr="00A51DD9">
              <w:rPr>
                <w:b/>
                <w:sz w:val="16"/>
                <w:szCs w:val="16"/>
              </w:rPr>
              <w:t>ms</w:t>
            </w:r>
            <w:proofErr w:type="spellEnd"/>
          </w:p>
        </w:tc>
        <w:tc>
          <w:tcPr>
            <w:tcW w:w="3178" w:type="dxa"/>
          </w:tcPr>
          <w:p w14:paraId="1D580A2F" w14:textId="77777777" w:rsidR="00764810" w:rsidRPr="00A51DD9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0.23 ± 0.39</w:t>
            </w:r>
          </w:p>
        </w:tc>
        <w:tc>
          <w:tcPr>
            <w:tcW w:w="3178" w:type="dxa"/>
          </w:tcPr>
          <w:p w14:paraId="558B668B" w14:textId="77777777" w:rsidR="00764810" w:rsidRPr="00A51DD9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</w:tr>
      <w:tr w:rsidR="00764810" w:rsidRPr="00A51DD9" w14:paraId="7716CC0D" w14:textId="77777777" w:rsidTr="002C5CF6">
        <w:trPr>
          <w:trHeight w:val="249"/>
        </w:trPr>
        <w:tc>
          <w:tcPr>
            <w:tcW w:w="3178" w:type="dxa"/>
          </w:tcPr>
          <w:p w14:paraId="26BF8BD6" w14:textId="77777777" w:rsidR="00764810" w:rsidRPr="00A51DD9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 w:rsidRPr="00A51DD9">
              <w:rPr>
                <w:b/>
                <w:sz w:val="16"/>
                <w:szCs w:val="16"/>
              </w:rPr>
              <w:t xml:space="preserve">+30 </w:t>
            </w:r>
            <w:proofErr w:type="spellStart"/>
            <w:r w:rsidRPr="00A51DD9">
              <w:rPr>
                <w:b/>
                <w:sz w:val="16"/>
                <w:szCs w:val="16"/>
              </w:rPr>
              <w:t>ms</w:t>
            </w:r>
            <w:proofErr w:type="spellEnd"/>
          </w:p>
        </w:tc>
        <w:tc>
          <w:tcPr>
            <w:tcW w:w="3178" w:type="dxa"/>
          </w:tcPr>
          <w:p w14:paraId="1D645694" w14:textId="77777777" w:rsidR="00764810" w:rsidRPr="00A51DD9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0.05 ± 0.09</w:t>
            </w:r>
          </w:p>
        </w:tc>
        <w:tc>
          <w:tcPr>
            <w:tcW w:w="3178" w:type="dxa"/>
          </w:tcPr>
          <w:p w14:paraId="2D5A2A55" w14:textId="77777777" w:rsidR="00764810" w:rsidRPr="00A51DD9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</w:tr>
      <w:tr w:rsidR="00764810" w:rsidRPr="00A51DD9" w14:paraId="4C458172" w14:textId="77777777" w:rsidTr="002C5CF6">
        <w:trPr>
          <w:trHeight w:val="249"/>
        </w:trPr>
        <w:tc>
          <w:tcPr>
            <w:tcW w:w="3178" w:type="dxa"/>
          </w:tcPr>
          <w:p w14:paraId="409F125F" w14:textId="77777777" w:rsidR="00764810" w:rsidRPr="00A51DD9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 w:rsidRPr="00A51DD9">
              <w:rPr>
                <w:b/>
                <w:sz w:val="16"/>
                <w:szCs w:val="16"/>
              </w:rPr>
              <w:t>+50</w:t>
            </w: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A51DD9">
              <w:rPr>
                <w:b/>
                <w:sz w:val="16"/>
                <w:szCs w:val="16"/>
              </w:rPr>
              <w:t>ms</w:t>
            </w:r>
            <w:proofErr w:type="spellEnd"/>
          </w:p>
        </w:tc>
        <w:tc>
          <w:tcPr>
            <w:tcW w:w="3178" w:type="dxa"/>
          </w:tcPr>
          <w:p w14:paraId="3190A5E6" w14:textId="77777777" w:rsidR="00764810" w:rsidRPr="00A51DD9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0.0 ± 0.0</w:t>
            </w:r>
          </w:p>
        </w:tc>
        <w:tc>
          <w:tcPr>
            <w:tcW w:w="3178" w:type="dxa"/>
          </w:tcPr>
          <w:p w14:paraId="153924CD" w14:textId="77777777" w:rsidR="00764810" w:rsidRPr="00A51DD9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764810" w:rsidRPr="00A51DD9" w14:paraId="1FFD5C77" w14:textId="77777777" w:rsidTr="002C5CF6">
        <w:trPr>
          <w:trHeight w:val="249"/>
        </w:trPr>
        <w:tc>
          <w:tcPr>
            <w:tcW w:w="3178" w:type="dxa"/>
          </w:tcPr>
          <w:p w14:paraId="2183DC5D" w14:textId="77777777" w:rsidR="00764810" w:rsidRPr="00A51DD9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 w:rsidRPr="00A51DD9">
              <w:rPr>
                <w:b/>
                <w:sz w:val="16"/>
                <w:szCs w:val="16"/>
              </w:rPr>
              <w:t xml:space="preserve">+70 </w:t>
            </w:r>
            <w:proofErr w:type="spellStart"/>
            <w:r w:rsidRPr="00A51DD9">
              <w:rPr>
                <w:b/>
                <w:sz w:val="16"/>
                <w:szCs w:val="16"/>
              </w:rPr>
              <w:t>ms</w:t>
            </w:r>
            <w:proofErr w:type="spellEnd"/>
          </w:p>
        </w:tc>
        <w:tc>
          <w:tcPr>
            <w:tcW w:w="3178" w:type="dxa"/>
          </w:tcPr>
          <w:p w14:paraId="5AA9AF7B" w14:textId="77777777" w:rsidR="00764810" w:rsidRPr="00A51DD9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0.0 ± 0.0</w:t>
            </w:r>
          </w:p>
        </w:tc>
        <w:tc>
          <w:tcPr>
            <w:tcW w:w="3178" w:type="dxa"/>
          </w:tcPr>
          <w:p w14:paraId="3ABDD767" w14:textId="77777777" w:rsidR="00764810" w:rsidRPr="00A51DD9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</w:tr>
      <w:tr w:rsidR="00764810" w:rsidRPr="00A51DD9" w14:paraId="59723834" w14:textId="77777777" w:rsidTr="002C5CF6">
        <w:trPr>
          <w:trHeight w:val="249"/>
        </w:trPr>
        <w:tc>
          <w:tcPr>
            <w:tcW w:w="3178" w:type="dxa"/>
          </w:tcPr>
          <w:p w14:paraId="55D11719" w14:textId="77777777" w:rsidR="00764810" w:rsidRPr="00A51DD9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 w:rsidRPr="00A51DD9">
              <w:rPr>
                <w:b/>
                <w:sz w:val="16"/>
                <w:szCs w:val="16"/>
              </w:rPr>
              <w:t>+100</w:t>
            </w: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A51DD9">
              <w:rPr>
                <w:b/>
                <w:sz w:val="16"/>
                <w:szCs w:val="16"/>
              </w:rPr>
              <w:t>ms</w:t>
            </w:r>
            <w:proofErr w:type="spellEnd"/>
          </w:p>
        </w:tc>
        <w:tc>
          <w:tcPr>
            <w:tcW w:w="3178" w:type="dxa"/>
          </w:tcPr>
          <w:p w14:paraId="516FFA10" w14:textId="77777777" w:rsidR="00764810" w:rsidRPr="00A51DD9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0.08 ± 0.21</w:t>
            </w:r>
          </w:p>
        </w:tc>
        <w:tc>
          <w:tcPr>
            <w:tcW w:w="3178" w:type="dxa"/>
          </w:tcPr>
          <w:p w14:paraId="4FD92BCD" w14:textId="77777777" w:rsidR="00764810" w:rsidRPr="00A51DD9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</w:tr>
      <w:tr w:rsidR="00764810" w:rsidRPr="00A51DD9" w14:paraId="4C3326F5" w14:textId="77777777" w:rsidTr="002C5CF6">
        <w:trPr>
          <w:trHeight w:val="249"/>
        </w:trPr>
        <w:tc>
          <w:tcPr>
            <w:tcW w:w="3178" w:type="dxa"/>
          </w:tcPr>
          <w:p w14:paraId="0DE30FD7" w14:textId="77777777" w:rsidR="00764810" w:rsidRPr="00A51DD9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 w:rsidRPr="00A51DD9">
              <w:rPr>
                <w:b/>
                <w:sz w:val="16"/>
                <w:szCs w:val="16"/>
              </w:rPr>
              <w:t>+150</w:t>
            </w: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A51DD9">
              <w:rPr>
                <w:b/>
                <w:sz w:val="16"/>
                <w:szCs w:val="16"/>
              </w:rPr>
              <w:t>ms</w:t>
            </w:r>
            <w:proofErr w:type="spellEnd"/>
          </w:p>
        </w:tc>
        <w:tc>
          <w:tcPr>
            <w:tcW w:w="3178" w:type="dxa"/>
          </w:tcPr>
          <w:p w14:paraId="5AE362A0" w14:textId="77777777" w:rsidR="00764810" w:rsidRPr="00A51DD9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0.57 ± 0.30</w:t>
            </w:r>
          </w:p>
        </w:tc>
        <w:tc>
          <w:tcPr>
            <w:tcW w:w="3178" w:type="dxa"/>
          </w:tcPr>
          <w:p w14:paraId="604B84D1" w14:textId="77777777" w:rsidR="00764810" w:rsidRPr="00A51DD9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764810" w:rsidRPr="00A51DD9" w14:paraId="1EA9DD24" w14:textId="77777777" w:rsidTr="002C5CF6">
        <w:trPr>
          <w:trHeight w:val="234"/>
        </w:trPr>
        <w:tc>
          <w:tcPr>
            <w:tcW w:w="3178" w:type="dxa"/>
          </w:tcPr>
          <w:p w14:paraId="616A6775" w14:textId="77777777" w:rsidR="00764810" w:rsidRPr="00A51DD9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 w:rsidRPr="00A51DD9">
              <w:rPr>
                <w:b/>
                <w:sz w:val="16"/>
                <w:szCs w:val="16"/>
              </w:rPr>
              <w:t xml:space="preserve">+200 </w:t>
            </w:r>
            <w:proofErr w:type="spellStart"/>
            <w:r w:rsidRPr="00A51DD9">
              <w:rPr>
                <w:b/>
                <w:sz w:val="16"/>
                <w:szCs w:val="16"/>
              </w:rPr>
              <w:t>ms</w:t>
            </w:r>
            <w:proofErr w:type="spellEnd"/>
          </w:p>
        </w:tc>
        <w:tc>
          <w:tcPr>
            <w:tcW w:w="3178" w:type="dxa"/>
          </w:tcPr>
          <w:p w14:paraId="4A0FE745" w14:textId="77777777" w:rsidR="00764810" w:rsidRPr="00A51DD9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0.26 ± 0.22</w:t>
            </w:r>
          </w:p>
        </w:tc>
        <w:tc>
          <w:tcPr>
            <w:tcW w:w="3178" w:type="dxa"/>
          </w:tcPr>
          <w:p w14:paraId="5F280DE4" w14:textId="77777777" w:rsidR="00764810" w:rsidRPr="00A51DD9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</w:tr>
      <w:tr w:rsidR="00764810" w:rsidRPr="00A51DD9" w14:paraId="66FC2B3A" w14:textId="77777777" w:rsidTr="002C5CF6">
        <w:trPr>
          <w:trHeight w:val="249"/>
        </w:trPr>
        <w:tc>
          <w:tcPr>
            <w:tcW w:w="3178" w:type="dxa"/>
          </w:tcPr>
          <w:p w14:paraId="75956479" w14:textId="77777777" w:rsidR="00764810" w:rsidRPr="00A51DD9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 w:rsidRPr="00A51DD9">
              <w:rPr>
                <w:b/>
                <w:sz w:val="16"/>
                <w:szCs w:val="16"/>
              </w:rPr>
              <w:t>IPSP</w:t>
            </w:r>
          </w:p>
        </w:tc>
        <w:tc>
          <w:tcPr>
            <w:tcW w:w="3178" w:type="dxa"/>
          </w:tcPr>
          <w:p w14:paraId="7F3C7136" w14:textId="77777777" w:rsidR="00764810" w:rsidRPr="00A51DD9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0.01 ± 0.03</w:t>
            </w:r>
          </w:p>
        </w:tc>
        <w:tc>
          <w:tcPr>
            <w:tcW w:w="3178" w:type="dxa"/>
          </w:tcPr>
          <w:p w14:paraId="4CD01D2D" w14:textId="77777777" w:rsidR="00764810" w:rsidRPr="00A51DD9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</w:tr>
      <w:tr w:rsidR="00764810" w:rsidRPr="00A51DD9" w14:paraId="5BB95233" w14:textId="77777777" w:rsidTr="002C5CF6">
        <w:trPr>
          <w:trHeight w:val="249"/>
        </w:trPr>
        <w:tc>
          <w:tcPr>
            <w:tcW w:w="3178" w:type="dxa"/>
          </w:tcPr>
          <w:p w14:paraId="73132EC7" w14:textId="77777777" w:rsidR="00764810" w:rsidRPr="00A51DD9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 w:rsidRPr="00A51DD9">
              <w:rPr>
                <w:b/>
                <w:sz w:val="16"/>
                <w:szCs w:val="16"/>
              </w:rPr>
              <w:t>EPSP</w:t>
            </w:r>
          </w:p>
        </w:tc>
        <w:tc>
          <w:tcPr>
            <w:tcW w:w="3178" w:type="dxa"/>
          </w:tcPr>
          <w:p w14:paraId="41F678E9" w14:textId="77777777" w:rsidR="00764810" w:rsidRPr="00A51DD9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0.22 ± 0.28</w:t>
            </w:r>
          </w:p>
        </w:tc>
        <w:tc>
          <w:tcPr>
            <w:tcW w:w="3178" w:type="dxa"/>
          </w:tcPr>
          <w:p w14:paraId="27895CC9" w14:textId="77777777" w:rsidR="00764810" w:rsidRPr="00A51DD9" w:rsidRDefault="00764810" w:rsidP="002C5C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</w:tr>
    </w:tbl>
    <w:p w14:paraId="6F935DCB" w14:textId="77777777" w:rsidR="00764810" w:rsidRDefault="00764810" w:rsidP="00764810">
      <w:pPr>
        <w:jc w:val="center"/>
        <w:rPr>
          <w:b/>
        </w:rPr>
      </w:pPr>
    </w:p>
    <w:p w14:paraId="03822AD6" w14:textId="10C297C0" w:rsidR="00764810" w:rsidRDefault="002C5C7D" w:rsidP="00764810">
      <w:pPr>
        <w:tabs>
          <w:tab w:val="left" w:pos="2629"/>
        </w:tabs>
        <w:spacing w:line="240" w:lineRule="auto"/>
        <w:jc w:val="both"/>
        <w:rPr>
          <w:sz w:val="16"/>
          <w:szCs w:val="16"/>
        </w:rPr>
      </w:pPr>
      <w:bookmarkStart w:id="1" w:name="_GoBack"/>
      <w:r>
        <w:rPr>
          <w:b/>
          <w:sz w:val="16"/>
          <w:szCs w:val="16"/>
        </w:rPr>
        <w:t>Supplementary</w:t>
      </w:r>
      <w:r w:rsidR="00DA77ED">
        <w:rPr>
          <w:b/>
          <w:sz w:val="16"/>
          <w:szCs w:val="16"/>
        </w:rPr>
        <w:t xml:space="preserve"> file 1I</w:t>
      </w:r>
      <w:r w:rsidR="00764810" w:rsidRPr="00EC2374">
        <w:rPr>
          <w:sz w:val="16"/>
          <w:szCs w:val="16"/>
        </w:rPr>
        <w:t>.</w:t>
      </w:r>
      <w:r w:rsidR="00764810">
        <w:rPr>
          <w:sz w:val="16"/>
          <w:szCs w:val="16"/>
        </w:rPr>
        <w:t xml:space="preserve"> </w:t>
      </w:r>
      <w:r w:rsidR="00764810" w:rsidRPr="00E3257F">
        <w:rPr>
          <w:b/>
          <w:sz w:val="16"/>
          <w:szCs w:val="16"/>
        </w:rPr>
        <w:t>Spike probability at different stimulation paradigms.</w:t>
      </w:r>
      <w:r w:rsidR="00764810">
        <w:rPr>
          <w:b/>
          <w:sz w:val="16"/>
          <w:szCs w:val="16"/>
        </w:rPr>
        <w:t xml:space="preserve"> </w:t>
      </w:r>
      <w:r w:rsidR="00764810" w:rsidRPr="00E3257F">
        <w:rPr>
          <w:sz w:val="16"/>
          <w:szCs w:val="16"/>
        </w:rPr>
        <w:t>Spike probability</w:t>
      </w:r>
      <w:r w:rsidR="00764810" w:rsidRPr="00EC2374">
        <w:rPr>
          <w:sz w:val="16"/>
          <w:szCs w:val="16"/>
        </w:rPr>
        <w:t xml:space="preserve"> </w:t>
      </w:r>
      <w:bookmarkStart w:id="2" w:name="OLE_LINK13"/>
      <w:r w:rsidR="00764810">
        <w:rPr>
          <w:sz w:val="16"/>
          <w:szCs w:val="16"/>
        </w:rPr>
        <w:t>(</w:t>
      </w:r>
      <w:proofErr w:type="spellStart"/>
      <w:r w:rsidR="00764810" w:rsidRPr="00EC2374">
        <w:rPr>
          <w:sz w:val="16"/>
          <w:szCs w:val="16"/>
        </w:rPr>
        <w:t>P</w:t>
      </w:r>
      <w:r w:rsidR="00764810" w:rsidRPr="00EC2374">
        <w:rPr>
          <w:sz w:val="16"/>
          <w:szCs w:val="16"/>
          <w:vertAlign w:val="subscript"/>
        </w:rPr>
        <w:t>spike</w:t>
      </w:r>
      <w:bookmarkEnd w:id="2"/>
      <w:proofErr w:type="spellEnd"/>
      <w:r w:rsidR="00764810" w:rsidRPr="00E3257F">
        <w:rPr>
          <w:sz w:val="16"/>
          <w:szCs w:val="16"/>
        </w:rPr>
        <w:t xml:space="preserve">) </w:t>
      </w:r>
      <w:r w:rsidR="00764810" w:rsidRPr="00EC2374">
        <w:rPr>
          <w:sz w:val="16"/>
          <w:szCs w:val="16"/>
        </w:rPr>
        <w:t>following dual stimulation at different time intervals</w:t>
      </w:r>
      <w:r w:rsidR="00764810">
        <w:rPr>
          <w:sz w:val="16"/>
          <w:szCs w:val="16"/>
        </w:rPr>
        <w:t xml:space="preserve"> and isolated CN and MDJ afferents</w:t>
      </w:r>
      <w:r w:rsidR="00764810" w:rsidRPr="00EC2374">
        <w:rPr>
          <w:sz w:val="16"/>
          <w:szCs w:val="16"/>
        </w:rPr>
        <w:t xml:space="preserve"> stimulation</w:t>
      </w:r>
      <w:r w:rsidR="00764810">
        <w:rPr>
          <w:sz w:val="16"/>
          <w:szCs w:val="16"/>
        </w:rPr>
        <w:t xml:space="preserve"> (‘IPSP’ and ‘MDJ’</w:t>
      </w:r>
      <w:r w:rsidR="004E34B0">
        <w:rPr>
          <w:sz w:val="16"/>
          <w:szCs w:val="16"/>
        </w:rPr>
        <w:t>,</w:t>
      </w:r>
      <w:r w:rsidR="00764810">
        <w:rPr>
          <w:sz w:val="16"/>
          <w:szCs w:val="16"/>
        </w:rPr>
        <w:t xml:space="preserve"> respectively)</w:t>
      </w:r>
      <w:r w:rsidR="00764810" w:rsidRPr="00EC2374">
        <w:rPr>
          <w:sz w:val="16"/>
          <w:szCs w:val="16"/>
        </w:rPr>
        <w:t>.</w:t>
      </w:r>
    </w:p>
    <w:bookmarkEnd w:id="1"/>
    <w:p w14:paraId="33B21169" w14:textId="77777777" w:rsidR="00764810" w:rsidRDefault="00764810" w:rsidP="00764810">
      <w:pPr>
        <w:tabs>
          <w:tab w:val="left" w:pos="2629"/>
        </w:tabs>
        <w:spacing w:line="240" w:lineRule="auto"/>
        <w:jc w:val="both"/>
        <w:rPr>
          <w:sz w:val="16"/>
          <w:szCs w:val="16"/>
        </w:rPr>
      </w:pPr>
    </w:p>
    <w:p w14:paraId="5152AF6D" w14:textId="77777777" w:rsidR="00764810" w:rsidRDefault="00764810" w:rsidP="00764810">
      <w:pPr>
        <w:tabs>
          <w:tab w:val="left" w:pos="2629"/>
        </w:tabs>
        <w:spacing w:line="240" w:lineRule="auto"/>
        <w:jc w:val="both"/>
        <w:rPr>
          <w:sz w:val="16"/>
          <w:szCs w:val="16"/>
        </w:rPr>
      </w:pPr>
    </w:p>
    <w:p w14:paraId="6C20D0F8" w14:textId="77777777" w:rsidR="00764810" w:rsidRDefault="00764810" w:rsidP="00764810">
      <w:pPr>
        <w:tabs>
          <w:tab w:val="left" w:pos="2629"/>
        </w:tabs>
        <w:spacing w:line="240" w:lineRule="auto"/>
        <w:jc w:val="both"/>
        <w:rPr>
          <w:sz w:val="16"/>
          <w:szCs w:val="16"/>
        </w:rPr>
      </w:pPr>
    </w:p>
    <w:p w14:paraId="41FDBB45" w14:textId="77777777" w:rsidR="00764810" w:rsidRDefault="00764810" w:rsidP="00764810">
      <w:pPr>
        <w:tabs>
          <w:tab w:val="left" w:pos="2629"/>
        </w:tabs>
        <w:spacing w:line="240" w:lineRule="auto"/>
        <w:jc w:val="both"/>
        <w:rPr>
          <w:sz w:val="16"/>
          <w:szCs w:val="16"/>
        </w:rPr>
      </w:pPr>
    </w:p>
    <w:p w14:paraId="3E06259A" w14:textId="77777777" w:rsidR="00764810" w:rsidRDefault="00764810" w:rsidP="00764810">
      <w:pPr>
        <w:tabs>
          <w:tab w:val="left" w:pos="2629"/>
        </w:tabs>
        <w:spacing w:line="240" w:lineRule="auto"/>
        <w:jc w:val="both"/>
        <w:rPr>
          <w:sz w:val="16"/>
          <w:szCs w:val="16"/>
        </w:rPr>
      </w:pPr>
    </w:p>
    <w:p w14:paraId="0CDD4F21" w14:textId="77777777" w:rsidR="00764810" w:rsidRDefault="00764810" w:rsidP="00764810">
      <w:pPr>
        <w:tabs>
          <w:tab w:val="left" w:pos="2629"/>
        </w:tabs>
        <w:spacing w:line="240" w:lineRule="auto"/>
        <w:jc w:val="both"/>
        <w:rPr>
          <w:sz w:val="16"/>
          <w:szCs w:val="16"/>
        </w:rPr>
      </w:pPr>
    </w:p>
    <w:p w14:paraId="213151B9" w14:textId="77777777" w:rsidR="00764810" w:rsidRDefault="00764810" w:rsidP="00764810">
      <w:pPr>
        <w:tabs>
          <w:tab w:val="left" w:pos="2629"/>
        </w:tabs>
        <w:spacing w:line="240" w:lineRule="auto"/>
        <w:jc w:val="both"/>
        <w:rPr>
          <w:sz w:val="16"/>
          <w:szCs w:val="16"/>
        </w:rPr>
      </w:pPr>
    </w:p>
    <w:p w14:paraId="7C18EA8A" w14:textId="77777777" w:rsidR="00764810" w:rsidRDefault="00764810" w:rsidP="00764810">
      <w:pPr>
        <w:tabs>
          <w:tab w:val="left" w:pos="2629"/>
        </w:tabs>
        <w:spacing w:line="240" w:lineRule="auto"/>
        <w:jc w:val="both"/>
        <w:rPr>
          <w:sz w:val="16"/>
          <w:szCs w:val="16"/>
        </w:rPr>
      </w:pPr>
    </w:p>
    <w:p w14:paraId="62EAA325" w14:textId="77777777" w:rsidR="00764810" w:rsidRDefault="00764810" w:rsidP="00764810">
      <w:pPr>
        <w:tabs>
          <w:tab w:val="left" w:pos="2629"/>
        </w:tabs>
        <w:spacing w:line="240" w:lineRule="auto"/>
        <w:jc w:val="both"/>
        <w:rPr>
          <w:sz w:val="16"/>
          <w:szCs w:val="16"/>
        </w:rPr>
      </w:pPr>
    </w:p>
    <w:p w14:paraId="5E81BBC0" w14:textId="77777777" w:rsidR="00764810" w:rsidRDefault="00764810" w:rsidP="00764810">
      <w:pPr>
        <w:tabs>
          <w:tab w:val="left" w:pos="2629"/>
        </w:tabs>
        <w:spacing w:line="240" w:lineRule="auto"/>
        <w:jc w:val="both"/>
        <w:rPr>
          <w:sz w:val="16"/>
          <w:szCs w:val="16"/>
        </w:rPr>
      </w:pPr>
    </w:p>
    <w:p w14:paraId="320C9183" w14:textId="77777777" w:rsidR="00764810" w:rsidRDefault="00764810" w:rsidP="00764810">
      <w:pPr>
        <w:tabs>
          <w:tab w:val="left" w:pos="2629"/>
        </w:tabs>
        <w:spacing w:line="240" w:lineRule="auto"/>
        <w:jc w:val="both"/>
        <w:rPr>
          <w:sz w:val="16"/>
          <w:szCs w:val="16"/>
        </w:rPr>
      </w:pPr>
    </w:p>
    <w:p w14:paraId="2737237C" w14:textId="77777777" w:rsidR="00764810" w:rsidRDefault="00764810" w:rsidP="00764810">
      <w:pPr>
        <w:tabs>
          <w:tab w:val="left" w:pos="2629"/>
        </w:tabs>
        <w:spacing w:line="240" w:lineRule="auto"/>
        <w:jc w:val="both"/>
        <w:rPr>
          <w:sz w:val="16"/>
          <w:szCs w:val="16"/>
        </w:rPr>
      </w:pPr>
    </w:p>
    <w:p w14:paraId="09591E2C" w14:textId="77777777" w:rsidR="00764810" w:rsidRDefault="00764810" w:rsidP="00764810">
      <w:pPr>
        <w:tabs>
          <w:tab w:val="left" w:pos="2629"/>
        </w:tabs>
        <w:spacing w:line="240" w:lineRule="auto"/>
        <w:jc w:val="both"/>
        <w:rPr>
          <w:sz w:val="16"/>
          <w:szCs w:val="16"/>
        </w:rPr>
      </w:pPr>
    </w:p>
    <w:p w14:paraId="3AE73475" w14:textId="77777777" w:rsidR="00764810" w:rsidRDefault="00764810" w:rsidP="00764810">
      <w:pPr>
        <w:tabs>
          <w:tab w:val="left" w:pos="2629"/>
        </w:tabs>
        <w:spacing w:line="240" w:lineRule="auto"/>
        <w:jc w:val="both"/>
        <w:rPr>
          <w:sz w:val="16"/>
          <w:szCs w:val="16"/>
        </w:rPr>
      </w:pPr>
    </w:p>
    <w:p w14:paraId="52D4485D" w14:textId="77777777" w:rsidR="00764810" w:rsidRDefault="00764810" w:rsidP="00764810">
      <w:pPr>
        <w:spacing w:after="160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34E90C26" w14:textId="77777777" w:rsidR="00764810" w:rsidRDefault="00764810" w:rsidP="00764810">
      <w:pPr>
        <w:tabs>
          <w:tab w:val="left" w:pos="2629"/>
        </w:tabs>
        <w:spacing w:line="240" w:lineRule="auto"/>
        <w:jc w:val="both"/>
        <w:rPr>
          <w:sz w:val="16"/>
          <w:szCs w:val="16"/>
        </w:rPr>
      </w:pPr>
    </w:p>
    <w:p w14:paraId="6B83EB03" w14:textId="77777777" w:rsidR="00764810" w:rsidRDefault="00764810" w:rsidP="00764810">
      <w:pPr>
        <w:tabs>
          <w:tab w:val="left" w:pos="2629"/>
        </w:tabs>
        <w:spacing w:line="240" w:lineRule="auto"/>
        <w:jc w:val="both"/>
        <w:rPr>
          <w:sz w:val="16"/>
          <w:szCs w:val="16"/>
        </w:rPr>
      </w:pPr>
    </w:p>
    <w:p w14:paraId="3EDBD0CB" w14:textId="77777777" w:rsidR="00764810" w:rsidRDefault="00764810" w:rsidP="00764810">
      <w:pPr>
        <w:tabs>
          <w:tab w:val="left" w:pos="2629"/>
        </w:tabs>
        <w:spacing w:line="240" w:lineRule="auto"/>
        <w:jc w:val="both"/>
        <w:rPr>
          <w:sz w:val="16"/>
          <w:szCs w:val="16"/>
        </w:rPr>
      </w:pPr>
    </w:p>
    <w:p w14:paraId="11E5DB95" w14:textId="77777777" w:rsidR="00764810" w:rsidRDefault="00764810" w:rsidP="00764810">
      <w:pPr>
        <w:tabs>
          <w:tab w:val="left" w:pos="2629"/>
        </w:tabs>
        <w:spacing w:line="240" w:lineRule="auto"/>
        <w:jc w:val="both"/>
        <w:rPr>
          <w:sz w:val="16"/>
          <w:szCs w:val="16"/>
        </w:rPr>
      </w:pPr>
    </w:p>
    <w:p w14:paraId="3A25A2D2" w14:textId="77777777" w:rsidR="00764810" w:rsidRPr="00EC2374" w:rsidRDefault="00764810" w:rsidP="00764810">
      <w:pPr>
        <w:tabs>
          <w:tab w:val="left" w:pos="2629"/>
        </w:tabs>
        <w:spacing w:line="240" w:lineRule="auto"/>
        <w:jc w:val="both"/>
        <w:rPr>
          <w:sz w:val="16"/>
          <w:szCs w:val="16"/>
        </w:rPr>
      </w:pPr>
    </w:p>
    <w:p w14:paraId="50E414E6" w14:textId="77777777" w:rsidR="00764810" w:rsidRDefault="00764810" w:rsidP="00764810">
      <w:pPr>
        <w:jc w:val="center"/>
        <w:rPr>
          <w:b/>
        </w:rPr>
      </w:pPr>
    </w:p>
    <w:tbl>
      <w:tblPr>
        <w:tblStyle w:val="TableGrid"/>
        <w:tblW w:w="6837" w:type="dxa"/>
        <w:tblInd w:w="1256" w:type="dxa"/>
        <w:tblLook w:val="04A0" w:firstRow="1" w:lastRow="0" w:firstColumn="1" w:lastColumn="0" w:noHBand="0" w:noVBand="1"/>
      </w:tblPr>
      <w:tblGrid>
        <w:gridCol w:w="2315"/>
        <w:gridCol w:w="1343"/>
        <w:gridCol w:w="1995"/>
        <w:gridCol w:w="1184"/>
      </w:tblGrid>
      <w:tr w:rsidR="00764810" w:rsidRPr="002A7DFD" w14:paraId="049A0690" w14:textId="77777777" w:rsidTr="002C5CF6">
        <w:trPr>
          <w:trHeight w:val="487"/>
        </w:trPr>
        <w:tc>
          <w:tcPr>
            <w:tcW w:w="2315" w:type="dxa"/>
            <w:noWrap/>
            <w:hideMark/>
          </w:tcPr>
          <w:p w14:paraId="5902A7C0" w14:textId="77777777" w:rsidR="00764810" w:rsidRPr="002A7DFD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proofErr w:type="spellStart"/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>Uncorrected</w:t>
            </w:r>
            <w:proofErr w:type="spellEnd"/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 xml:space="preserve"> </w:t>
            </w:r>
            <w:proofErr w:type="spellStart"/>
            <w:r w:rsidRPr="002A7DFD">
              <w:rPr>
                <w:rFonts w:eastAsia="Times New Roman"/>
                <w:b/>
                <w:sz w:val="16"/>
                <w:szCs w:val="16"/>
                <w:lang w:val="es-CL" w:eastAsia="es-CL"/>
              </w:rPr>
              <w:t>Fisher's</w:t>
            </w:r>
            <w:proofErr w:type="spellEnd"/>
            <w:r w:rsidRPr="002A7DFD">
              <w:rPr>
                <w:rFonts w:eastAsia="Times New Roman"/>
                <w:b/>
                <w:sz w:val="16"/>
                <w:szCs w:val="16"/>
                <w:lang w:val="es-CL" w:eastAsia="es-CL"/>
              </w:rPr>
              <w:t xml:space="preserve"> LSD</w:t>
            </w:r>
          </w:p>
        </w:tc>
        <w:tc>
          <w:tcPr>
            <w:tcW w:w="1343" w:type="dxa"/>
            <w:noWrap/>
            <w:hideMark/>
          </w:tcPr>
          <w:p w14:paraId="55EA55AD" w14:textId="77777777" w:rsidR="00764810" w:rsidRPr="002A7DFD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2A7DFD">
              <w:rPr>
                <w:rFonts w:eastAsia="Times New Roman"/>
                <w:b/>
                <w:sz w:val="16"/>
                <w:szCs w:val="16"/>
                <w:lang w:val="es-CL" w:eastAsia="es-CL"/>
              </w:rPr>
              <w:t xml:space="preserve">Mean </w:t>
            </w:r>
            <w:proofErr w:type="spellStart"/>
            <w:r w:rsidRPr="002A7DFD">
              <w:rPr>
                <w:rFonts w:eastAsia="Times New Roman"/>
                <w:b/>
                <w:sz w:val="16"/>
                <w:szCs w:val="16"/>
                <w:lang w:val="es-CL" w:eastAsia="es-CL"/>
              </w:rPr>
              <w:t>Diff</w:t>
            </w:r>
            <w:proofErr w:type="spellEnd"/>
            <w:r w:rsidRPr="002A7DFD">
              <w:rPr>
                <w:rFonts w:eastAsia="Times New Roman"/>
                <w:b/>
                <w:sz w:val="16"/>
                <w:szCs w:val="16"/>
                <w:lang w:val="es-CL" w:eastAsia="es-CL"/>
              </w:rPr>
              <w:t>.</w:t>
            </w:r>
          </w:p>
        </w:tc>
        <w:tc>
          <w:tcPr>
            <w:tcW w:w="1995" w:type="dxa"/>
            <w:noWrap/>
            <w:hideMark/>
          </w:tcPr>
          <w:p w14:paraId="19E5C164" w14:textId="77777777" w:rsidR="00764810" w:rsidRPr="002A7DFD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2A7DFD">
              <w:rPr>
                <w:rFonts w:eastAsia="Times New Roman"/>
                <w:b/>
                <w:sz w:val="16"/>
                <w:szCs w:val="16"/>
                <w:lang w:val="es-CL" w:eastAsia="es-CL"/>
              </w:rPr>
              <w:t xml:space="preserve">95.00% CI of </w:t>
            </w:r>
            <w:proofErr w:type="spellStart"/>
            <w:r w:rsidRPr="002A7DFD">
              <w:rPr>
                <w:rFonts w:eastAsia="Times New Roman"/>
                <w:b/>
                <w:sz w:val="16"/>
                <w:szCs w:val="16"/>
                <w:lang w:val="es-CL" w:eastAsia="es-CL"/>
              </w:rPr>
              <w:t>diff</w:t>
            </w:r>
            <w:proofErr w:type="spellEnd"/>
            <w:r w:rsidRPr="002A7DFD">
              <w:rPr>
                <w:rFonts w:eastAsia="Times New Roman"/>
                <w:b/>
                <w:sz w:val="16"/>
                <w:szCs w:val="16"/>
                <w:lang w:val="es-CL" w:eastAsia="es-CL"/>
              </w:rPr>
              <w:t>.</w:t>
            </w:r>
          </w:p>
        </w:tc>
        <w:tc>
          <w:tcPr>
            <w:tcW w:w="1184" w:type="dxa"/>
            <w:noWrap/>
            <w:hideMark/>
          </w:tcPr>
          <w:p w14:paraId="1E38D041" w14:textId="77777777" w:rsidR="00764810" w:rsidRPr="002A7DFD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>P-</w:t>
            </w:r>
            <w:proofErr w:type="spellStart"/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>v</w:t>
            </w:r>
            <w:r w:rsidRPr="002A7DFD">
              <w:rPr>
                <w:rFonts w:eastAsia="Times New Roman"/>
                <w:b/>
                <w:sz w:val="16"/>
                <w:szCs w:val="16"/>
                <w:lang w:val="es-CL" w:eastAsia="es-CL"/>
              </w:rPr>
              <w:t>alue</w:t>
            </w:r>
            <w:proofErr w:type="spellEnd"/>
          </w:p>
        </w:tc>
      </w:tr>
      <w:tr w:rsidR="00764810" w:rsidRPr="002A7DFD" w14:paraId="7286EF77" w14:textId="77777777" w:rsidTr="002C5CF6">
        <w:trPr>
          <w:trHeight w:val="487"/>
        </w:trPr>
        <w:tc>
          <w:tcPr>
            <w:tcW w:w="2315" w:type="dxa"/>
            <w:noWrap/>
            <w:hideMark/>
          </w:tcPr>
          <w:p w14:paraId="23FA7797" w14:textId="77777777" w:rsidR="00764810" w:rsidRPr="002A7DFD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2A7DFD">
              <w:rPr>
                <w:rFonts w:eastAsia="Times New Roman"/>
                <w:b/>
                <w:sz w:val="16"/>
                <w:szCs w:val="16"/>
                <w:lang w:val="es-CL" w:eastAsia="es-CL"/>
              </w:rPr>
              <w:t>+150</w:t>
            </w:r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 xml:space="preserve"> </w:t>
            </w:r>
            <w:r w:rsidRPr="002A7DFD">
              <w:rPr>
                <w:rFonts w:eastAsia="Times New Roman"/>
                <w:b/>
                <w:sz w:val="16"/>
                <w:szCs w:val="16"/>
                <w:lang w:val="es-CL" w:eastAsia="es-CL"/>
              </w:rPr>
              <w:t>ms vs. -100</w:t>
            </w:r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 xml:space="preserve"> </w:t>
            </w:r>
            <w:r w:rsidRPr="002A7DFD">
              <w:rPr>
                <w:rFonts w:eastAsia="Times New Roman"/>
                <w:b/>
                <w:sz w:val="16"/>
                <w:szCs w:val="16"/>
                <w:lang w:val="es-CL" w:eastAsia="es-CL"/>
              </w:rPr>
              <w:t>ms</w:t>
            </w:r>
          </w:p>
        </w:tc>
        <w:tc>
          <w:tcPr>
            <w:tcW w:w="1343" w:type="dxa"/>
            <w:noWrap/>
            <w:hideMark/>
          </w:tcPr>
          <w:p w14:paraId="5ACA94F3" w14:textId="77777777" w:rsidR="00764810" w:rsidRPr="002A7DFD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>0.41</w:t>
            </w:r>
          </w:p>
        </w:tc>
        <w:tc>
          <w:tcPr>
            <w:tcW w:w="1995" w:type="dxa"/>
            <w:noWrap/>
            <w:hideMark/>
          </w:tcPr>
          <w:p w14:paraId="28C117DA" w14:textId="77777777" w:rsidR="00764810" w:rsidRPr="002A7DFD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>0.21 to 0.62</w:t>
            </w:r>
          </w:p>
        </w:tc>
        <w:tc>
          <w:tcPr>
            <w:tcW w:w="1184" w:type="dxa"/>
            <w:noWrap/>
            <w:hideMark/>
          </w:tcPr>
          <w:p w14:paraId="12BCDD6A" w14:textId="77777777" w:rsidR="00764810" w:rsidRPr="002A7DFD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2A7DFD">
              <w:rPr>
                <w:rFonts w:eastAsia="Times New Roman"/>
                <w:b/>
                <w:sz w:val="16"/>
                <w:szCs w:val="16"/>
                <w:lang w:val="es-CL" w:eastAsia="es-CL"/>
              </w:rPr>
              <w:t>0.0002</w:t>
            </w:r>
          </w:p>
        </w:tc>
      </w:tr>
      <w:tr w:rsidR="00764810" w:rsidRPr="002A7DFD" w14:paraId="39BB9420" w14:textId="77777777" w:rsidTr="002C5CF6">
        <w:trPr>
          <w:trHeight w:val="487"/>
        </w:trPr>
        <w:tc>
          <w:tcPr>
            <w:tcW w:w="2315" w:type="dxa"/>
            <w:noWrap/>
            <w:hideMark/>
          </w:tcPr>
          <w:p w14:paraId="3D9D9EC4" w14:textId="77777777" w:rsidR="00764810" w:rsidRPr="002A7DFD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2A7DFD">
              <w:rPr>
                <w:rFonts w:eastAsia="Times New Roman"/>
                <w:b/>
                <w:sz w:val="16"/>
                <w:szCs w:val="16"/>
                <w:lang w:val="es-CL" w:eastAsia="es-CL"/>
              </w:rPr>
              <w:t>+150</w:t>
            </w:r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 xml:space="preserve"> </w:t>
            </w:r>
            <w:r w:rsidRPr="002A7DFD">
              <w:rPr>
                <w:rFonts w:eastAsia="Times New Roman"/>
                <w:b/>
                <w:sz w:val="16"/>
                <w:szCs w:val="16"/>
                <w:lang w:val="es-CL" w:eastAsia="es-CL"/>
              </w:rPr>
              <w:t>ms vs. -50</w:t>
            </w:r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 xml:space="preserve"> </w:t>
            </w:r>
            <w:r w:rsidRPr="002A7DFD">
              <w:rPr>
                <w:rFonts w:eastAsia="Times New Roman"/>
                <w:b/>
                <w:sz w:val="16"/>
                <w:szCs w:val="16"/>
                <w:lang w:val="es-CL" w:eastAsia="es-CL"/>
              </w:rPr>
              <w:t>ms</w:t>
            </w:r>
          </w:p>
        </w:tc>
        <w:tc>
          <w:tcPr>
            <w:tcW w:w="1343" w:type="dxa"/>
            <w:noWrap/>
            <w:hideMark/>
          </w:tcPr>
          <w:p w14:paraId="62E0ACD4" w14:textId="77777777" w:rsidR="00764810" w:rsidRPr="002A7DFD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2A7DFD">
              <w:rPr>
                <w:rFonts w:eastAsia="Times New Roman"/>
                <w:b/>
                <w:sz w:val="16"/>
                <w:szCs w:val="16"/>
                <w:lang w:val="es-CL" w:eastAsia="es-CL"/>
              </w:rPr>
              <w:t>0.4</w:t>
            </w:r>
          </w:p>
        </w:tc>
        <w:tc>
          <w:tcPr>
            <w:tcW w:w="1995" w:type="dxa"/>
            <w:noWrap/>
            <w:hideMark/>
          </w:tcPr>
          <w:p w14:paraId="605322DF" w14:textId="77777777" w:rsidR="00764810" w:rsidRPr="002A7DFD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>0.19 to 0.61</w:t>
            </w:r>
          </w:p>
        </w:tc>
        <w:tc>
          <w:tcPr>
            <w:tcW w:w="1184" w:type="dxa"/>
            <w:noWrap/>
            <w:hideMark/>
          </w:tcPr>
          <w:p w14:paraId="706DA764" w14:textId="77777777" w:rsidR="00764810" w:rsidRPr="002A7DFD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2A7DFD">
              <w:rPr>
                <w:rFonts w:eastAsia="Times New Roman"/>
                <w:b/>
                <w:sz w:val="16"/>
                <w:szCs w:val="16"/>
                <w:lang w:val="es-CL" w:eastAsia="es-CL"/>
              </w:rPr>
              <w:t>0.0002</w:t>
            </w:r>
          </w:p>
        </w:tc>
      </w:tr>
      <w:tr w:rsidR="00764810" w:rsidRPr="002A7DFD" w14:paraId="22A510ED" w14:textId="77777777" w:rsidTr="002C5CF6">
        <w:trPr>
          <w:trHeight w:val="487"/>
        </w:trPr>
        <w:tc>
          <w:tcPr>
            <w:tcW w:w="2315" w:type="dxa"/>
            <w:noWrap/>
            <w:hideMark/>
          </w:tcPr>
          <w:p w14:paraId="6C2E5F92" w14:textId="77777777" w:rsidR="00764810" w:rsidRPr="002A7DFD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2A7DFD">
              <w:rPr>
                <w:rFonts w:eastAsia="Times New Roman"/>
                <w:b/>
                <w:sz w:val="16"/>
                <w:szCs w:val="16"/>
                <w:lang w:val="es-CL" w:eastAsia="es-CL"/>
              </w:rPr>
              <w:t>+150</w:t>
            </w:r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 xml:space="preserve"> </w:t>
            </w:r>
            <w:r w:rsidRPr="002A7DFD">
              <w:rPr>
                <w:rFonts w:eastAsia="Times New Roman"/>
                <w:b/>
                <w:sz w:val="16"/>
                <w:szCs w:val="16"/>
                <w:lang w:val="es-CL" w:eastAsia="es-CL"/>
              </w:rPr>
              <w:t>ms vs. 0ms</w:t>
            </w:r>
          </w:p>
        </w:tc>
        <w:tc>
          <w:tcPr>
            <w:tcW w:w="1343" w:type="dxa"/>
            <w:noWrap/>
            <w:hideMark/>
          </w:tcPr>
          <w:p w14:paraId="4A155CF9" w14:textId="77777777" w:rsidR="00764810" w:rsidRPr="002A7DFD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>0.34</w:t>
            </w:r>
          </w:p>
        </w:tc>
        <w:tc>
          <w:tcPr>
            <w:tcW w:w="1995" w:type="dxa"/>
            <w:noWrap/>
            <w:hideMark/>
          </w:tcPr>
          <w:p w14:paraId="309C9CE4" w14:textId="77777777" w:rsidR="00764810" w:rsidRPr="002A7DFD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>0.13 to 0.54</w:t>
            </w:r>
          </w:p>
        </w:tc>
        <w:tc>
          <w:tcPr>
            <w:tcW w:w="1184" w:type="dxa"/>
            <w:noWrap/>
            <w:hideMark/>
          </w:tcPr>
          <w:p w14:paraId="033BA7E8" w14:textId="77777777" w:rsidR="00764810" w:rsidRPr="002A7DFD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2A7DFD">
              <w:rPr>
                <w:rFonts w:eastAsia="Times New Roman"/>
                <w:b/>
                <w:sz w:val="16"/>
                <w:szCs w:val="16"/>
                <w:lang w:val="es-CL" w:eastAsia="es-CL"/>
              </w:rPr>
              <w:t>0.0015</w:t>
            </w:r>
          </w:p>
        </w:tc>
      </w:tr>
      <w:tr w:rsidR="00764810" w:rsidRPr="002A7DFD" w14:paraId="3D119520" w14:textId="77777777" w:rsidTr="002C5CF6">
        <w:trPr>
          <w:trHeight w:val="487"/>
        </w:trPr>
        <w:tc>
          <w:tcPr>
            <w:tcW w:w="2315" w:type="dxa"/>
            <w:noWrap/>
            <w:hideMark/>
          </w:tcPr>
          <w:p w14:paraId="31871CEE" w14:textId="77777777" w:rsidR="00764810" w:rsidRPr="002A7DFD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2A7DFD">
              <w:rPr>
                <w:rFonts w:eastAsia="Times New Roman"/>
                <w:b/>
                <w:sz w:val="16"/>
                <w:szCs w:val="16"/>
                <w:lang w:val="es-CL" w:eastAsia="es-CL"/>
              </w:rPr>
              <w:t>+150</w:t>
            </w:r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 xml:space="preserve"> </w:t>
            </w:r>
            <w:r w:rsidRPr="002A7DFD">
              <w:rPr>
                <w:rFonts w:eastAsia="Times New Roman"/>
                <w:b/>
                <w:sz w:val="16"/>
                <w:szCs w:val="16"/>
                <w:lang w:val="es-CL" w:eastAsia="es-CL"/>
              </w:rPr>
              <w:t>ms vs. +30</w:t>
            </w:r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 xml:space="preserve"> </w:t>
            </w:r>
            <w:r w:rsidRPr="002A7DFD">
              <w:rPr>
                <w:rFonts w:eastAsia="Times New Roman"/>
                <w:b/>
                <w:sz w:val="16"/>
                <w:szCs w:val="16"/>
                <w:lang w:val="es-CL" w:eastAsia="es-CL"/>
              </w:rPr>
              <w:t>ms</w:t>
            </w:r>
          </w:p>
        </w:tc>
        <w:tc>
          <w:tcPr>
            <w:tcW w:w="1343" w:type="dxa"/>
            <w:noWrap/>
            <w:hideMark/>
          </w:tcPr>
          <w:p w14:paraId="276DB639" w14:textId="77777777" w:rsidR="00764810" w:rsidRPr="002A7DFD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>0.52</w:t>
            </w:r>
          </w:p>
        </w:tc>
        <w:tc>
          <w:tcPr>
            <w:tcW w:w="1995" w:type="dxa"/>
            <w:noWrap/>
            <w:hideMark/>
          </w:tcPr>
          <w:p w14:paraId="36F4616E" w14:textId="77777777" w:rsidR="00764810" w:rsidRPr="002A7DFD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>0.30 to 0.74</w:t>
            </w:r>
          </w:p>
        </w:tc>
        <w:tc>
          <w:tcPr>
            <w:tcW w:w="1184" w:type="dxa"/>
            <w:noWrap/>
            <w:hideMark/>
          </w:tcPr>
          <w:p w14:paraId="584A7FB1" w14:textId="77777777" w:rsidR="00764810" w:rsidRPr="002A7DFD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2A7DFD">
              <w:rPr>
                <w:rFonts w:eastAsia="Times New Roman"/>
                <w:b/>
                <w:sz w:val="16"/>
                <w:szCs w:val="16"/>
                <w:lang w:val="es-CL" w:eastAsia="es-CL"/>
              </w:rPr>
              <w:t>&lt;0.0001</w:t>
            </w:r>
          </w:p>
        </w:tc>
      </w:tr>
      <w:tr w:rsidR="00764810" w:rsidRPr="002A7DFD" w14:paraId="693786E0" w14:textId="77777777" w:rsidTr="002C5CF6">
        <w:trPr>
          <w:trHeight w:val="487"/>
        </w:trPr>
        <w:tc>
          <w:tcPr>
            <w:tcW w:w="2315" w:type="dxa"/>
            <w:noWrap/>
            <w:hideMark/>
          </w:tcPr>
          <w:p w14:paraId="6692AEB6" w14:textId="77777777" w:rsidR="00764810" w:rsidRPr="002A7DFD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2A7DFD">
              <w:rPr>
                <w:rFonts w:eastAsia="Times New Roman"/>
                <w:b/>
                <w:sz w:val="16"/>
                <w:szCs w:val="16"/>
                <w:lang w:val="es-CL" w:eastAsia="es-CL"/>
              </w:rPr>
              <w:t>+150</w:t>
            </w:r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 xml:space="preserve"> </w:t>
            </w:r>
            <w:r w:rsidRPr="002A7DFD">
              <w:rPr>
                <w:rFonts w:eastAsia="Times New Roman"/>
                <w:b/>
                <w:sz w:val="16"/>
                <w:szCs w:val="16"/>
                <w:lang w:val="es-CL" w:eastAsia="es-CL"/>
              </w:rPr>
              <w:t>ms vs. +50</w:t>
            </w:r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 xml:space="preserve"> </w:t>
            </w:r>
            <w:r w:rsidRPr="002A7DFD">
              <w:rPr>
                <w:rFonts w:eastAsia="Times New Roman"/>
                <w:b/>
                <w:sz w:val="16"/>
                <w:szCs w:val="16"/>
                <w:lang w:val="es-CL" w:eastAsia="es-CL"/>
              </w:rPr>
              <w:t>ms</w:t>
            </w:r>
          </w:p>
        </w:tc>
        <w:tc>
          <w:tcPr>
            <w:tcW w:w="1343" w:type="dxa"/>
            <w:noWrap/>
            <w:hideMark/>
          </w:tcPr>
          <w:p w14:paraId="24455DE7" w14:textId="77777777" w:rsidR="00764810" w:rsidRPr="002A7DFD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>0.58</w:t>
            </w:r>
          </w:p>
        </w:tc>
        <w:tc>
          <w:tcPr>
            <w:tcW w:w="1995" w:type="dxa"/>
            <w:noWrap/>
            <w:hideMark/>
          </w:tcPr>
          <w:p w14:paraId="14301BF8" w14:textId="77777777" w:rsidR="00764810" w:rsidRPr="002A7DFD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>0.37 to 0.78</w:t>
            </w:r>
          </w:p>
        </w:tc>
        <w:tc>
          <w:tcPr>
            <w:tcW w:w="1184" w:type="dxa"/>
            <w:noWrap/>
            <w:hideMark/>
          </w:tcPr>
          <w:p w14:paraId="14ADC3A6" w14:textId="77777777" w:rsidR="00764810" w:rsidRPr="002A7DFD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2A7DFD">
              <w:rPr>
                <w:rFonts w:eastAsia="Times New Roman"/>
                <w:b/>
                <w:sz w:val="16"/>
                <w:szCs w:val="16"/>
                <w:lang w:val="es-CL" w:eastAsia="es-CL"/>
              </w:rPr>
              <w:t>&lt;0.0001</w:t>
            </w:r>
          </w:p>
        </w:tc>
      </w:tr>
      <w:tr w:rsidR="00764810" w:rsidRPr="002A7DFD" w14:paraId="61D391F2" w14:textId="77777777" w:rsidTr="002C5CF6">
        <w:trPr>
          <w:trHeight w:val="487"/>
        </w:trPr>
        <w:tc>
          <w:tcPr>
            <w:tcW w:w="2315" w:type="dxa"/>
            <w:noWrap/>
            <w:hideMark/>
          </w:tcPr>
          <w:p w14:paraId="123E3BD6" w14:textId="77777777" w:rsidR="00764810" w:rsidRPr="002A7DFD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2A7DFD">
              <w:rPr>
                <w:rFonts w:eastAsia="Times New Roman"/>
                <w:b/>
                <w:sz w:val="16"/>
                <w:szCs w:val="16"/>
                <w:lang w:val="es-CL" w:eastAsia="es-CL"/>
              </w:rPr>
              <w:t>+150</w:t>
            </w:r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 xml:space="preserve"> </w:t>
            </w:r>
            <w:r w:rsidRPr="002A7DFD">
              <w:rPr>
                <w:rFonts w:eastAsia="Times New Roman"/>
                <w:b/>
                <w:sz w:val="16"/>
                <w:szCs w:val="16"/>
                <w:lang w:val="es-CL" w:eastAsia="es-CL"/>
              </w:rPr>
              <w:t>ms vs. +70</w:t>
            </w:r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 xml:space="preserve"> </w:t>
            </w:r>
            <w:r w:rsidRPr="002A7DFD">
              <w:rPr>
                <w:rFonts w:eastAsia="Times New Roman"/>
                <w:b/>
                <w:sz w:val="16"/>
                <w:szCs w:val="16"/>
                <w:lang w:val="es-CL" w:eastAsia="es-CL"/>
              </w:rPr>
              <w:t>ms</w:t>
            </w:r>
          </w:p>
        </w:tc>
        <w:tc>
          <w:tcPr>
            <w:tcW w:w="1343" w:type="dxa"/>
            <w:noWrap/>
            <w:hideMark/>
          </w:tcPr>
          <w:p w14:paraId="788A28E7" w14:textId="77777777" w:rsidR="00764810" w:rsidRPr="002A7DFD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>0.58</w:t>
            </w:r>
          </w:p>
        </w:tc>
        <w:tc>
          <w:tcPr>
            <w:tcW w:w="1995" w:type="dxa"/>
            <w:noWrap/>
            <w:hideMark/>
          </w:tcPr>
          <w:p w14:paraId="67500D8B" w14:textId="77777777" w:rsidR="00764810" w:rsidRPr="002A7DFD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>0.35 to 0.81</w:t>
            </w:r>
          </w:p>
        </w:tc>
        <w:tc>
          <w:tcPr>
            <w:tcW w:w="1184" w:type="dxa"/>
            <w:noWrap/>
            <w:hideMark/>
          </w:tcPr>
          <w:p w14:paraId="05246F6E" w14:textId="77777777" w:rsidR="00764810" w:rsidRPr="002A7DFD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2A7DFD">
              <w:rPr>
                <w:rFonts w:eastAsia="Times New Roman"/>
                <w:b/>
                <w:sz w:val="16"/>
                <w:szCs w:val="16"/>
                <w:lang w:val="es-CL" w:eastAsia="es-CL"/>
              </w:rPr>
              <w:t>&lt;0.0001</w:t>
            </w:r>
          </w:p>
        </w:tc>
      </w:tr>
      <w:tr w:rsidR="00764810" w:rsidRPr="002A7DFD" w14:paraId="64C8F032" w14:textId="77777777" w:rsidTr="002C5CF6">
        <w:trPr>
          <w:trHeight w:val="487"/>
        </w:trPr>
        <w:tc>
          <w:tcPr>
            <w:tcW w:w="2315" w:type="dxa"/>
            <w:noWrap/>
            <w:hideMark/>
          </w:tcPr>
          <w:p w14:paraId="0C92D998" w14:textId="77777777" w:rsidR="00764810" w:rsidRPr="002A7DFD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2A7DFD">
              <w:rPr>
                <w:rFonts w:eastAsia="Times New Roman"/>
                <w:b/>
                <w:sz w:val="16"/>
                <w:szCs w:val="16"/>
                <w:lang w:val="es-CL" w:eastAsia="es-CL"/>
              </w:rPr>
              <w:t>+150</w:t>
            </w:r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 xml:space="preserve"> </w:t>
            </w:r>
            <w:r w:rsidRPr="002A7DFD">
              <w:rPr>
                <w:rFonts w:eastAsia="Times New Roman"/>
                <w:b/>
                <w:sz w:val="16"/>
                <w:szCs w:val="16"/>
                <w:lang w:val="es-CL" w:eastAsia="es-CL"/>
              </w:rPr>
              <w:t>ms vs. +100</w:t>
            </w:r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 xml:space="preserve"> </w:t>
            </w:r>
            <w:r w:rsidRPr="002A7DFD">
              <w:rPr>
                <w:rFonts w:eastAsia="Times New Roman"/>
                <w:b/>
                <w:sz w:val="16"/>
                <w:szCs w:val="16"/>
                <w:lang w:val="es-CL" w:eastAsia="es-CL"/>
              </w:rPr>
              <w:t>ms</w:t>
            </w:r>
          </w:p>
        </w:tc>
        <w:tc>
          <w:tcPr>
            <w:tcW w:w="1343" w:type="dxa"/>
            <w:noWrap/>
            <w:hideMark/>
          </w:tcPr>
          <w:p w14:paraId="78B2462D" w14:textId="77777777" w:rsidR="00764810" w:rsidRPr="002A7DFD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>0.49</w:t>
            </w:r>
          </w:p>
        </w:tc>
        <w:tc>
          <w:tcPr>
            <w:tcW w:w="1995" w:type="dxa"/>
            <w:noWrap/>
            <w:hideMark/>
          </w:tcPr>
          <w:p w14:paraId="6A3B21C2" w14:textId="77777777" w:rsidR="00764810" w:rsidRPr="002A7DFD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>0.28 to 0.70</w:t>
            </w:r>
          </w:p>
        </w:tc>
        <w:tc>
          <w:tcPr>
            <w:tcW w:w="1184" w:type="dxa"/>
            <w:noWrap/>
            <w:hideMark/>
          </w:tcPr>
          <w:p w14:paraId="798B0197" w14:textId="77777777" w:rsidR="00764810" w:rsidRPr="002A7DFD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2A7DFD">
              <w:rPr>
                <w:rFonts w:eastAsia="Times New Roman"/>
                <w:b/>
                <w:sz w:val="16"/>
                <w:szCs w:val="16"/>
                <w:lang w:val="es-CL" w:eastAsia="es-CL"/>
              </w:rPr>
              <w:t>&lt;0.0001</w:t>
            </w:r>
          </w:p>
        </w:tc>
      </w:tr>
      <w:tr w:rsidR="00764810" w:rsidRPr="002A7DFD" w14:paraId="7E8F98F0" w14:textId="77777777" w:rsidTr="002C5CF6">
        <w:trPr>
          <w:trHeight w:val="487"/>
        </w:trPr>
        <w:tc>
          <w:tcPr>
            <w:tcW w:w="2315" w:type="dxa"/>
            <w:noWrap/>
            <w:hideMark/>
          </w:tcPr>
          <w:p w14:paraId="0BB38F33" w14:textId="77777777" w:rsidR="00764810" w:rsidRPr="002A7DFD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2A7DFD">
              <w:rPr>
                <w:rFonts w:eastAsia="Times New Roman"/>
                <w:b/>
                <w:sz w:val="16"/>
                <w:szCs w:val="16"/>
                <w:lang w:val="es-CL" w:eastAsia="es-CL"/>
              </w:rPr>
              <w:t>+150</w:t>
            </w:r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 xml:space="preserve"> </w:t>
            </w:r>
            <w:r w:rsidRPr="002A7DFD">
              <w:rPr>
                <w:rFonts w:eastAsia="Times New Roman"/>
                <w:b/>
                <w:sz w:val="16"/>
                <w:szCs w:val="16"/>
                <w:lang w:val="es-CL" w:eastAsia="es-CL"/>
              </w:rPr>
              <w:t>ms vs. +200</w:t>
            </w:r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 xml:space="preserve"> </w:t>
            </w:r>
            <w:r w:rsidRPr="002A7DFD">
              <w:rPr>
                <w:rFonts w:eastAsia="Times New Roman"/>
                <w:b/>
                <w:sz w:val="16"/>
                <w:szCs w:val="16"/>
                <w:lang w:val="es-CL" w:eastAsia="es-CL"/>
              </w:rPr>
              <w:t>ms</w:t>
            </w:r>
          </w:p>
        </w:tc>
        <w:tc>
          <w:tcPr>
            <w:tcW w:w="1343" w:type="dxa"/>
            <w:noWrap/>
            <w:hideMark/>
          </w:tcPr>
          <w:p w14:paraId="028953A0" w14:textId="77777777" w:rsidR="00764810" w:rsidRPr="002A7DFD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>0.31</w:t>
            </w:r>
          </w:p>
        </w:tc>
        <w:tc>
          <w:tcPr>
            <w:tcW w:w="1995" w:type="dxa"/>
            <w:noWrap/>
            <w:hideMark/>
          </w:tcPr>
          <w:p w14:paraId="6959C829" w14:textId="77777777" w:rsidR="00764810" w:rsidRPr="002A7DFD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>0.094 to 0.53</w:t>
            </w:r>
          </w:p>
        </w:tc>
        <w:tc>
          <w:tcPr>
            <w:tcW w:w="1184" w:type="dxa"/>
            <w:noWrap/>
            <w:hideMark/>
          </w:tcPr>
          <w:p w14:paraId="3460BF17" w14:textId="77777777" w:rsidR="00764810" w:rsidRPr="002A7DFD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2A7DFD">
              <w:rPr>
                <w:rFonts w:eastAsia="Times New Roman"/>
                <w:b/>
                <w:sz w:val="16"/>
                <w:szCs w:val="16"/>
                <w:lang w:val="es-CL" w:eastAsia="es-CL"/>
              </w:rPr>
              <w:t>0.0057</w:t>
            </w:r>
          </w:p>
        </w:tc>
      </w:tr>
      <w:tr w:rsidR="00764810" w:rsidRPr="002A7DFD" w14:paraId="57AE8F5B" w14:textId="77777777" w:rsidTr="002C5CF6">
        <w:trPr>
          <w:trHeight w:val="487"/>
        </w:trPr>
        <w:tc>
          <w:tcPr>
            <w:tcW w:w="2315" w:type="dxa"/>
            <w:noWrap/>
            <w:hideMark/>
          </w:tcPr>
          <w:p w14:paraId="65EB293E" w14:textId="77777777" w:rsidR="00764810" w:rsidRPr="002A7DFD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2A7DFD">
              <w:rPr>
                <w:rFonts w:eastAsia="Times New Roman"/>
                <w:b/>
                <w:sz w:val="16"/>
                <w:szCs w:val="16"/>
                <w:lang w:val="es-CL" w:eastAsia="es-CL"/>
              </w:rPr>
              <w:t>+150</w:t>
            </w:r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 xml:space="preserve"> </w:t>
            </w:r>
            <w:r w:rsidRPr="002A7DFD">
              <w:rPr>
                <w:rFonts w:eastAsia="Times New Roman"/>
                <w:b/>
                <w:sz w:val="16"/>
                <w:szCs w:val="16"/>
                <w:lang w:val="es-CL" w:eastAsia="es-CL"/>
              </w:rPr>
              <w:t xml:space="preserve">ms vs. </w:t>
            </w:r>
            <w:proofErr w:type="spellStart"/>
            <w:r w:rsidRPr="002A7DFD">
              <w:rPr>
                <w:rFonts w:eastAsia="Times New Roman"/>
                <w:b/>
                <w:sz w:val="16"/>
                <w:szCs w:val="16"/>
                <w:lang w:val="es-CL" w:eastAsia="es-CL"/>
              </w:rPr>
              <w:t>EPSPs</w:t>
            </w:r>
            <w:proofErr w:type="spellEnd"/>
            <w:r w:rsidRPr="002A7DFD">
              <w:rPr>
                <w:rFonts w:eastAsia="Times New Roman"/>
                <w:b/>
                <w:sz w:val="16"/>
                <w:szCs w:val="16"/>
                <w:lang w:val="es-CL" w:eastAsia="es-CL"/>
              </w:rPr>
              <w:t xml:space="preserve"> </w:t>
            </w:r>
            <w:proofErr w:type="spellStart"/>
            <w:r w:rsidRPr="002A7DFD">
              <w:rPr>
                <w:rFonts w:eastAsia="Times New Roman"/>
                <w:b/>
                <w:sz w:val="16"/>
                <w:szCs w:val="16"/>
                <w:lang w:val="es-CL" w:eastAsia="es-CL"/>
              </w:rPr>
              <w:t>only</w:t>
            </w:r>
            <w:proofErr w:type="spellEnd"/>
          </w:p>
        </w:tc>
        <w:tc>
          <w:tcPr>
            <w:tcW w:w="1343" w:type="dxa"/>
            <w:noWrap/>
            <w:hideMark/>
          </w:tcPr>
          <w:p w14:paraId="099A2BAF" w14:textId="77777777" w:rsidR="00764810" w:rsidRPr="002A7DFD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>0.36</w:t>
            </w:r>
          </w:p>
        </w:tc>
        <w:tc>
          <w:tcPr>
            <w:tcW w:w="1995" w:type="dxa"/>
            <w:noWrap/>
            <w:hideMark/>
          </w:tcPr>
          <w:p w14:paraId="7A8A8B39" w14:textId="77777777" w:rsidR="00764810" w:rsidRPr="002A7DFD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>0.14 to 0.58</w:t>
            </w:r>
          </w:p>
        </w:tc>
        <w:tc>
          <w:tcPr>
            <w:tcW w:w="1184" w:type="dxa"/>
            <w:noWrap/>
            <w:hideMark/>
          </w:tcPr>
          <w:p w14:paraId="300C01D2" w14:textId="77777777" w:rsidR="00764810" w:rsidRPr="002A7DFD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2A7DFD">
              <w:rPr>
                <w:rFonts w:eastAsia="Times New Roman"/>
                <w:b/>
                <w:sz w:val="16"/>
                <w:szCs w:val="16"/>
                <w:lang w:val="es-CL" w:eastAsia="es-CL"/>
              </w:rPr>
              <w:t>0.0018</w:t>
            </w:r>
          </w:p>
        </w:tc>
      </w:tr>
      <w:tr w:rsidR="00764810" w:rsidRPr="002A7DFD" w14:paraId="52BF824C" w14:textId="77777777" w:rsidTr="002C5CF6">
        <w:trPr>
          <w:trHeight w:val="487"/>
        </w:trPr>
        <w:tc>
          <w:tcPr>
            <w:tcW w:w="2315" w:type="dxa"/>
            <w:noWrap/>
            <w:hideMark/>
          </w:tcPr>
          <w:p w14:paraId="5EBE8D7E" w14:textId="77777777" w:rsidR="00764810" w:rsidRPr="002A7DFD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2A7DFD">
              <w:rPr>
                <w:rFonts w:eastAsia="Times New Roman"/>
                <w:b/>
                <w:sz w:val="16"/>
                <w:szCs w:val="16"/>
                <w:lang w:val="es-CL" w:eastAsia="es-CL"/>
              </w:rPr>
              <w:t>+150</w:t>
            </w:r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 xml:space="preserve"> </w:t>
            </w:r>
            <w:r w:rsidRPr="002A7DFD">
              <w:rPr>
                <w:rFonts w:eastAsia="Times New Roman"/>
                <w:b/>
                <w:sz w:val="16"/>
                <w:szCs w:val="16"/>
                <w:lang w:val="es-CL" w:eastAsia="es-CL"/>
              </w:rPr>
              <w:t xml:space="preserve">ms vs. IPSP </w:t>
            </w:r>
            <w:proofErr w:type="spellStart"/>
            <w:r w:rsidRPr="002A7DFD">
              <w:rPr>
                <w:rFonts w:eastAsia="Times New Roman"/>
                <w:b/>
                <w:sz w:val="16"/>
                <w:szCs w:val="16"/>
                <w:lang w:val="es-CL" w:eastAsia="es-CL"/>
              </w:rPr>
              <w:t>only</w:t>
            </w:r>
            <w:proofErr w:type="spellEnd"/>
          </w:p>
        </w:tc>
        <w:tc>
          <w:tcPr>
            <w:tcW w:w="1343" w:type="dxa"/>
            <w:noWrap/>
            <w:hideMark/>
          </w:tcPr>
          <w:p w14:paraId="4F470924" w14:textId="77777777" w:rsidR="00764810" w:rsidRPr="002A7DFD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>0.56</w:t>
            </w:r>
          </w:p>
        </w:tc>
        <w:tc>
          <w:tcPr>
            <w:tcW w:w="1995" w:type="dxa"/>
            <w:noWrap/>
            <w:hideMark/>
          </w:tcPr>
          <w:p w14:paraId="73369945" w14:textId="77777777" w:rsidR="00764810" w:rsidRPr="002A7DFD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>
              <w:rPr>
                <w:rFonts w:eastAsia="Times New Roman"/>
                <w:b/>
                <w:sz w:val="16"/>
                <w:szCs w:val="16"/>
                <w:lang w:val="es-CL" w:eastAsia="es-CL"/>
              </w:rPr>
              <w:t>0.34 to 0.78</w:t>
            </w:r>
          </w:p>
        </w:tc>
        <w:tc>
          <w:tcPr>
            <w:tcW w:w="1184" w:type="dxa"/>
            <w:noWrap/>
            <w:hideMark/>
          </w:tcPr>
          <w:p w14:paraId="10A2DB30" w14:textId="77777777" w:rsidR="00764810" w:rsidRPr="002A7DFD" w:rsidRDefault="00764810" w:rsidP="002C5CF6">
            <w:pPr>
              <w:jc w:val="center"/>
              <w:rPr>
                <w:rFonts w:eastAsia="Times New Roman"/>
                <w:b/>
                <w:sz w:val="16"/>
                <w:szCs w:val="16"/>
                <w:lang w:val="es-CL" w:eastAsia="es-CL"/>
              </w:rPr>
            </w:pPr>
            <w:r w:rsidRPr="002A7DFD">
              <w:rPr>
                <w:rFonts w:eastAsia="Times New Roman"/>
                <w:b/>
                <w:sz w:val="16"/>
                <w:szCs w:val="16"/>
                <w:lang w:val="es-CL" w:eastAsia="es-CL"/>
              </w:rPr>
              <w:t>&lt;0.0001</w:t>
            </w:r>
          </w:p>
        </w:tc>
      </w:tr>
    </w:tbl>
    <w:p w14:paraId="17F690DA" w14:textId="77777777" w:rsidR="00764810" w:rsidRDefault="00764810" w:rsidP="00764810">
      <w:pPr>
        <w:jc w:val="center"/>
        <w:rPr>
          <w:b/>
        </w:rPr>
      </w:pPr>
    </w:p>
    <w:p w14:paraId="691FBC9B" w14:textId="031079DF" w:rsidR="00764810" w:rsidRPr="00EC2374" w:rsidRDefault="00EC2B85" w:rsidP="00764810">
      <w:pPr>
        <w:tabs>
          <w:tab w:val="left" w:pos="2629"/>
        </w:tabs>
        <w:spacing w:line="240" w:lineRule="auto"/>
        <w:jc w:val="both"/>
        <w:rPr>
          <w:sz w:val="16"/>
          <w:szCs w:val="16"/>
        </w:rPr>
      </w:pPr>
      <w:r>
        <w:rPr>
          <w:b/>
          <w:sz w:val="16"/>
          <w:szCs w:val="16"/>
        </w:rPr>
        <w:t>Supplemen</w:t>
      </w:r>
      <w:r w:rsidR="00DA77ED">
        <w:rPr>
          <w:b/>
          <w:sz w:val="16"/>
          <w:szCs w:val="16"/>
        </w:rPr>
        <w:t>tal file 1J</w:t>
      </w:r>
      <w:r w:rsidR="00764810">
        <w:rPr>
          <w:b/>
          <w:sz w:val="16"/>
          <w:szCs w:val="16"/>
        </w:rPr>
        <w:t xml:space="preserve">. Statistics of the comparison between spike probability evoked by +150 </w:t>
      </w:r>
      <w:proofErr w:type="spellStart"/>
      <w:r w:rsidR="00764810">
        <w:rPr>
          <w:b/>
          <w:sz w:val="16"/>
          <w:szCs w:val="16"/>
        </w:rPr>
        <w:t>ms</w:t>
      </w:r>
      <w:proofErr w:type="spellEnd"/>
      <w:r w:rsidR="00764810">
        <w:rPr>
          <w:b/>
          <w:sz w:val="16"/>
          <w:szCs w:val="16"/>
        </w:rPr>
        <w:t xml:space="preserve"> and other stimulation paradigms. </w:t>
      </w:r>
      <w:r w:rsidR="00764810" w:rsidRPr="00EC2374">
        <w:rPr>
          <w:sz w:val="16"/>
          <w:szCs w:val="16"/>
        </w:rPr>
        <w:t>Comparison of</w:t>
      </w:r>
      <w:r w:rsidR="00764810">
        <w:rPr>
          <w:sz w:val="16"/>
          <w:szCs w:val="16"/>
        </w:rPr>
        <w:t xml:space="preserve"> spike probability</w:t>
      </w:r>
      <w:r w:rsidR="00764810" w:rsidRPr="00EC2374">
        <w:rPr>
          <w:sz w:val="16"/>
          <w:szCs w:val="16"/>
        </w:rPr>
        <w:t xml:space="preserve"> </w:t>
      </w:r>
      <w:r w:rsidR="00764810">
        <w:rPr>
          <w:sz w:val="16"/>
          <w:szCs w:val="16"/>
        </w:rPr>
        <w:t>(</w:t>
      </w:r>
      <w:proofErr w:type="spellStart"/>
      <w:r w:rsidR="00764810" w:rsidRPr="00EC2374">
        <w:rPr>
          <w:sz w:val="16"/>
          <w:szCs w:val="16"/>
        </w:rPr>
        <w:t>P</w:t>
      </w:r>
      <w:r w:rsidR="00764810" w:rsidRPr="00EC2374">
        <w:rPr>
          <w:sz w:val="16"/>
          <w:szCs w:val="16"/>
          <w:vertAlign w:val="subscript"/>
        </w:rPr>
        <w:t>spike</w:t>
      </w:r>
      <w:proofErr w:type="spellEnd"/>
      <w:r w:rsidR="00764810" w:rsidRPr="00B21A1B">
        <w:rPr>
          <w:sz w:val="16"/>
          <w:szCs w:val="16"/>
        </w:rPr>
        <w:t>)</w:t>
      </w:r>
      <w:r w:rsidR="00764810" w:rsidRPr="00EC2374">
        <w:rPr>
          <w:sz w:val="16"/>
          <w:szCs w:val="16"/>
        </w:rPr>
        <w:t xml:space="preserve"> of time interval of +150 </w:t>
      </w:r>
      <w:proofErr w:type="spellStart"/>
      <w:r w:rsidR="00764810" w:rsidRPr="00EC2374">
        <w:rPr>
          <w:sz w:val="16"/>
          <w:szCs w:val="16"/>
        </w:rPr>
        <w:t>ms</w:t>
      </w:r>
      <w:proofErr w:type="spellEnd"/>
      <w:r w:rsidR="00764810" w:rsidRPr="00EC2374">
        <w:rPr>
          <w:sz w:val="16"/>
          <w:szCs w:val="16"/>
        </w:rPr>
        <w:t xml:space="preserve"> and all the other time intervals and CN and MDJ</w:t>
      </w:r>
      <w:r w:rsidR="00764810">
        <w:rPr>
          <w:sz w:val="16"/>
          <w:szCs w:val="16"/>
        </w:rPr>
        <w:t xml:space="preserve"> isolated afferents stimulation ( </w:t>
      </w:r>
      <w:r w:rsidR="00764810" w:rsidRPr="00EC2374">
        <w:rPr>
          <w:sz w:val="16"/>
          <w:szCs w:val="16"/>
        </w:rPr>
        <w:t xml:space="preserve">‘IPSP’ and ‘EPSP’, respectively) using one-way </w:t>
      </w:r>
      <w:proofErr w:type="spellStart"/>
      <w:r w:rsidR="00764810" w:rsidRPr="00EC2374">
        <w:rPr>
          <w:sz w:val="16"/>
          <w:szCs w:val="16"/>
        </w:rPr>
        <w:t>anova</w:t>
      </w:r>
      <w:proofErr w:type="spellEnd"/>
      <w:r w:rsidR="00764810" w:rsidRPr="00EC2374">
        <w:rPr>
          <w:sz w:val="16"/>
          <w:szCs w:val="16"/>
        </w:rPr>
        <w:t xml:space="preserve"> test followed by post-hoc</w:t>
      </w:r>
      <w:r w:rsidR="00764810">
        <w:rPr>
          <w:sz w:val="16"/>
          <w:szCs w:val="16"/>
        </w:rPr>
        <w:t xml:space="preserve"> uncorrected</w:t>
      </w:r>
      <w:r w:rsidR="00764810" w:rsidRPr="00EC2374">
        <w:rPr>
          <w:sz w:val="16"/>
          <w:szCs w:val="16"/>
        </w:rPr>
        <w:t xml:space="preserve"> Fisher’s LSD multiple comparison test. </w:t>
      </w:r>
    </w:p>
    <w:p w14:paraId="0193761B" w14:textId="77777777" w:rsidR="00764810" w:rsidRDefault="00764810" w:rsidP="00764810">
      <w:pPr>
        <w:jc w:val="center"/>
        <w:rPr>
          <w:b/>
        </w:rPr>
      </w:pPr>
    </w:p>
    <w:p w14:paraId="11269D96" w14:textId="77777777" w:rsidR="00764810" w:rsidRDefault="00764810" w:rsidP="00764810">
      <w:pPr>
        <w:autoSpaceDE w:val="0"/>
        <w:autoSpaceDN w:val="0"/>
        <w:adjustRightInd w:val="0"/>
        <w:spacing w:line="480" w:lineRule="auto"/>
        <w:ind w:left="7"/>
        <w:jc w:val="both"/>
        <w:rPr>
          <w:rFonts w:ascii="Segoe UI" w:hAnsi="Segoe UI" w:cs="Segoe UI"/>
          <w:color w:val="212121"/>
          <w:shd w:val="clear" w:color="auto" w:fill="FFFFFF"/>
        </w:rPr>
      </w:pPr>
    </w:p>
    <w:p w14:paraId="11784AAE" w14:textId="77777777" w:rsidR="00721874" w:rsidRDefault="00721874"/>
    <w:p w14:paraId="4ED5A341" w14:textId="77777777" w:rsidR="002C5CF6" w:rsidRDefault="002C5CF6"/>
    <w:p w14:paraId="74E4D2FC" w14:textId="77777777" w:rsidR="002C5CF6" w:rsidRDefault="002C5CF6"/>
    <w:p w14:paraId="097EF1F4" w14:textId="77777777" w:rsidR="002C5CF6" w:rsidRDefault="002C5CF6"/>
    <w:p w14:paraId="6614E066" w14:textId="77777777" w:rsidR="002C5CF6" w:rsidRDefault="002C5CF6"/>
    <w:p w14:paraId="49F1A330" w14:textId="77777777" w:rsidR="002C5CF6" w:rsidRDefault="002C5CF6"/>
    <w:p w14:paraId="560E451F" w14:textId="77777777" w:rsidR="002C5CF6" w:rsidRDefault="002C5CF6"/>
    <w:p w14:paraId="7C7EAA8C" w14:textId="77777777" w:rsidR="002C5CF6" w:rsidRDefault="002C5CF6"/>
    <w:p w14:paraId="2261B978" w14:textId="77777777" w:rsidR="002C5CF6" w:rsidRDefault="002C5CF6"/>
    <w:p w14:paraId="1A14E6C5" w14:textId="77777777" w:rsidR="002C5CF6" w:rsidRDefault="002C5CF6"/>
    <w:p w14:paraId="2EE5D38E" w14:textId="77777777" w:rsidR="002C5CF6" w:rsidRDefault="002C5CF6"/>
    <w:p w14:paraId="41F1CD12" w14:textId="77777777" w:rsidR="002C5CF6" w:rsidRDefault="002C5CF6"/>
    <w:p w14:paraId="74550740" w14:textId="77777777" w:rsidR="002C5CF6" w:rsidRDefault="002C5CF6"/>
    <w:p w14:paraId="7D0408AC" w14:textId="77777777" w:rsidR="002C5CF6" w:rsidRDefault="002C5CF6"/>
    <w:p w14:paraId="1ECDBA61" w14:textId="77777777" w:rsidR="002C5CF6" w:rsidRDefault="002C5CF6"/>
    <w:p w14:paraId="5573D382" w14:textId="77777777" w:rsidR="002C5CF6" w:rsidRDefault="002C5CF6"/>
    <w:sectPr w:rsidR="002C5C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226A4"/>
    <w:multiLevelType w:val="hybridMultilevel"/>
    <w:tmpl w:val="B00C6E84"/>
    <w:lvl w:ilvl="0" w:tplc="7D9EAFFA">
      <w:numFmt w:val="bullet"/>
      <w:lvlText w:val=""/>
      <w:lvlJc w:val="left"/>
      <w:pPr>
        <w:ind w:left="420" w:hanging="360"/>
      </w:pPr>
      <w:rPr>
        <w:rFonts w:ascii="Symbol" w:eastAsiaTheme="minorHAnsi" w:hAnsi="Symbol" w:cs="Arial" w:hint="default"/>
        <w:u w:val="none"/>
      </w:rPr>
    </w:lvl>
    <w:lvl w:ilvl="1" w:tplc="3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M3NDQxMjcwsDQ0NbNU0lEKTi0uzszPAykwNKgFAG99mgwtAAAA"/>
  </w:docVars>
  <w:rsids>
    <w:rsidRoot w:val="00764810"/>
    <w:rsid w:val="00004A66"/>
    <w:rsid w:val="00041A79"/>
    <w:rsid w:val="000B5C50"/>
    <w:rsid w:val="002630C9"/>
    <w:rsid w:val="00291890"/>
    <w:rsid w:val="002B5D85"/>
    <w:rsid w:val="002C5C7D"/>
    <w:rsid w:val="002C5CF6"/>
    <w:rsid w:val="002E35F7"/>
    <w:rsid w:val="00321B09"/>
    <w:rsid w:val="0039464C"/>
    <w:rsid w:val="003D2D5C"/>
    <w:rsid w:val="00441E37"/>
    <w:rsid w:val="0045281D"/>
    <w:rsid w:val="00477BB4"/>
    <w:rsid w:val="004B1311"/>
    <w:rsid w:val="004E34B0"/>
    <w:rsid w:val="004F5CEB"/>
    <w:rsid w:val="00504FC4"/>
    <w:rsid w:val="0052264A"/>
    <w:rsid w:val="0054377A"/>
    <w:rsid w:val="005D7264"/>
    <w:rsid w:val="00647911"/>
    <w:rsid w:val="00667648"/>
    <w:rsid w:val="00691958"/>
    <w:rsid w:val="00707594"/>
    <w:rsid w:val="00710B70"/>
    <w:rsid w:val="00721874"/>
    <w:rsid w:val="00721B17"/>
    <w:rsid w:val="00764810"/>
    <w:rsid w:val="00883846"/>
    <w:rsid w:val="00887598"/>
    <w:rsid w:val="008E2B0A"/>
    <w:rsid w:val="00990C57"/>
    <w:rsid w:val="00A75C35"/>
    <w:rsid w:val="00AB7EE2"/>
    <w:rsid w:val="00B21E78"/>
    <w:rsid w:val="00BB0999"/>
    <w:rsid w:val="00BE1828"/>
    <w:rsid w:val="00BF2F7F"/>
    <w:rsid w:val="00C0200C"/>
    <w:rsid w:val="00C813C9"/>
    <w:rsid w:val="00C97BC4"/>
    <w:rsid w:val="00CA7376"/>
    <w:rsid w:val="00CC3634"/>
    <w:rsid w:val="00D30FAD"/>
    <w:rsid w:val="00D7141E"/>
    <w:rsid w:val="00D937C3"/>
    <w:rsid w:val="00DA77ED"/>
    <w:rsid w:val="00E504A3"/>
    <w:rsid w:val="00EB5537"/>
    <w:rsid w:val="00EC2B85"/>
    <w:rsid w:val="00F06FE1"/>
    <w:rsid w:val="00F1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15DBD"/>
  <w15:chartTrackingRefBased/>
  <w15:docId w15:val="{FDA7539C-7A79-4F25-9084-4D861BEE6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810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7648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48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1"/>
    <w:qFormat/>
    <w:rsid w:val="00764810"/>
    <w:pPr>
      <w:widowControl w:val="0"/>
      <w:autoSpaceDE w:val="0"/>
      <w:autoSpaceDN w:val="0"/>
      <w:spacing w:line="240" w:lineRule="auto"/>
      <w:ind w:left="117" w:right="135"/>
      <w:jc w:val="both"/>
      <w:outlineLvl w:val="2"/>
    </w:pPr>
    <w:rPr>
      <w:rFonts w:ascii="Times New Roman" w:eastAsia="Times New Roman" w:hAnsi="Times New Roman" w:cs="Times New Roman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48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481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764810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ListParagraph">
    <w:name w:val="List Paragraph"/>
    <w:basedOn w:val="Normal"/>
    <w:uiPriority w:val="34"/>
    <w:qFormat/>
    <w:rsid w:val="0076481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764810"/>
    <w:pPr>
      <w:widowControl w:val="0"/>
      <w:autoSpaceDE w:val="0"/>
      <w:autoSpaceDN w:val="0"/>
      <w:spacing w:line="240" w:lineRule="auto"/>
      <w:ind w:left="356" w:right="135" w:hanging="240"/>
      <w:jc w:val="both"/>
    </w:pPr>
    <w:rPr>
      <w:rFonts w:ascii="Times New Roman" w:eastAsia="Times New Roman" w:hAnsi="Times New Roman" w:cs="Times New Roman"/>
      <w:sz w:val="17"/>
      <w:szCs w:val="17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764810"/>
    <w:rPr>
      <w:rFonts w:ascii="Times New Roman" w:eastAsia="Times New Roman" w:hAnsi="Times New Roman" w:cs="Times New Roman"/>
      <w:sz w:val="17"/>
      <w:szCs w:val="17"/>
      <w:lang w:bidi="en-US"/>
    </w:rPr>
  </w:style>
  <w:style w:type="paragraph" w:customStyle="1" w:styleId="TableParagraph">
    <w:name w:val="Table Paragraph"/>
    <w:basedOn w:val="Normal"/>
    <w:uiPriority w:val="1"/>
    <w:qFormat/>
    <w:rsid w:val="00764810"/>
    <w:pPr>
      <w:widowControl w:val="0"/>
      <w:autoSpaceDE w:val="0"/>
      <w:autoSpaceDN w:val="0"/>
      <w:spacing w:before="11" w:line="240" w:lineRule="auto"/>
    </w:pPr>
    <w:rPr>
      <w:rFonts w:ascii="Times New Roman" w:eastAsia="Times New Roman" w:hAnsi="Times New Roman" w:cs="Times New Roman"/>
      <w:lang w:bidi="en-US"/>
    </w:rPr>
  </w:style>
  <w:style w:type="character" w:styleId="Hyperlink">
    <w:name w:val="Hyperlink"/>
    <w:basedOn w:val="DefaultParagraphFont"/>
    <w:uiPriority w:val="99"/>
    <w:unhideWhenUsed/>
    <w:rsid w:val="0076481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64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481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810"/>
  </w:style>
  <w:style w:type="paragraph" w:styleId="Footer">
    <w:name w:val="footer"/>
    <w:basedOn w:val="Normal"/>
    <w:link w:val="FooterChar"/>
    <w:uiPriority w:val="99"/>
    <w:unhideWhenUsed/>
    <w:rsid w:val="0076481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81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4810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4810"/>
    <w:pPr>
      <w:spacing w:after="160" w:line="240" w:lineRule="auto"/>
    </w:pPr>
    <w:rPr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810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481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764810"/>
    <w:rPr>
      <w:rFonts w:ascii="Segoe UI" w:hAnsi="Segoe UI" w:cs="Segoe UI"/>
      <w:sz w:val="18"/>
      <w:szCs w:val="18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4810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4810"/>
    <w:pPr>
      <w:spacing w:after="0"/>
    </w:pPr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764810"/>
    <w:rPr>
      <w:b/>
      <w:bCs/>
      <w:sz w:val="20"/>
      <w:szCs w:val="20"/>
    </w:rPr>
  </w:style>
  <w:style w:type="table" w:customStyle="1" w:styleId="TableGrid2">
    <w:name w:val="Table Grid2"/>
    <w:basedOn w:val="TableNormal"/>
    <w:next w:val="TableGrid"/>
    <w:uiPriority w:val="39"/>
    <w:rsid w:val="00764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64810"/>
    <w:pPr>
      <w:keepNext/>
      <w:keepLines/>
      <w:spacing w:after="60" w:line="276" w:lineRule="auto"/>
    </w:pPr>
    <w:rPr>
      <w:rFonts w:eastAsia="SimSun"/>
      <w:sz w:val="52"/>
      <w:szCs w:val="52"/>
      <w:lang w:val="en-GB" w:eastAsia="zh-CN"/>
    </w:rPr>
  </w:style>
  <w:style w:type="character" w:customStyle="1" w:styleId="TitleChar">
    <w:name w:val="Title Char"/>
    <w:basedOn w:val="DefaultParagraphFont"/>
    <w:link w:val="Title"/>
    <w:uiPriority w:val="10"/>
    <w:rsid w:val="00764810"/>
    <w:rPr>
      <w:rFonts w:eastAsia="SimSun"/>
      <w:sz w:val="52"/>
      <w:szCs w:val="52"/>
      <w:lang w:val="en-GB"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4810"/>
    <w:pPr>
      <w:keepNext/>
      <w:keepLines/>
      <w:spacing w:after="320" w:line="276" w:lineRule="auto"/>
    </w:pPr>
    <w:rPr>
      <w:rFonts w:eastAsia="SimSun"/>
      <w:color w:val="666666"/>
      <w:sz w:val="30"/>
      <w:szCs w:val="30"/>
      <w:lang w:val="en-GB" w:eastAsia="zh-CN"/>
    </w:rPr>
  </w:style>
  <w:style w:type="character" w:customStyle="1" w:styleId="SubtitleChar">
    <w:name w:val="Subtitle Char"/>
    <w:basedOn w:val="DefaultParagraphFont"/>
    <w:link w:val="Subtitle"/>
    <w:uiPriority w:val="11"/>
    <w:rsid w:val="00764810"/>
    <w:rPr>
      <w:rFonts w:eastAsia="SimSun"/>
      <w:color w:val="666666"/>
      <w:sz w:val="30"/>
      <w:szCs w:val="30"/>
      <w:lang w:val="en-GB" w:eastAsia="zh-CN"/>
    </w:rPr>
  </w:style>
  <w:style w:type="character" w:customStyle="1" w:styleId="identifier">
    <w:name w:val="identifier"/>
    <w:basedOn w:val="DefaultParagraphFont"/>
    <w:rsid w:val="00764810"/>
  </w:style>
  <w:style w:type="character" w:customStyle="1" w:styleId="id-label">
    <w:name w:val="id-label"/>
    <w:basedOn w:val="DefaultParagraphFont"/>
    <w:rsid w:val="00764810"/>
  </w:style>
  <w:style w:type="character" w:styleId="Strong">
    <w:name w:val="Strong"/>
    <w:basedOn w:val="DefaultParagraphFont"/>
    <w:uiPriority w:val="22"/>
    <w:qFormat/>
    <w:rsid w:val="00764810"/>
    <w:rPr>
      <w:b/>
      <w:bCs/>
    </w:rPr>
  </w:style>
  <w:style w:type="character" w:customStyle="1" w:styleId="button-label">
    <w:name w:val="button-label"/>
    <w:basedOn w:val="DefaultParagraphFont"/>
    <w:rsid w:val="00764810"/>
  </w:style>
  <w:style w:type="character" w:customStyle="1" w:styleId="Mencinsinresolver1">
    <w:name w:val="Mención sin resolver1"/>
    <w:basedOn w:val="DefaultParagraphFont"/>
    <w:uiPriority w:val="99"/>
    <w:rsid w:val="00764810"/>
    <w:rPr>
      <w:color w:val="605E5C"/>
      <w:shd w:val="clear" w:color="auto" w:fill="E1DFDD"/>
    </w:rPr>
  </w:style>
  <w:style w:type="character" w:customStyle="1" w:styleId="docsum-authors">
    <w:name w:val="docsum-authors"/>
    <w:basedOn w:val="DefaultParagraphFont"/>
    <w:rsid w:val="00764810"/>
  </w:style>
  <w:style w:type="character" w:customStyle="1" w:styleId="docsum-journal-citation">
    <w:name w:val="docsum-journal-citation"/>
    <w:basedOn w:val="DefaultParagraphFont"/>
    <w:rsid w:val="00764810"/>
  </w:style>
  <w:style w:type="character" w:customStyle="1" w:styleId="None">
    <w:name w:val="None"/>
    <w:rsid w:val="00721B17"/>
  </w:style>
  <w:style w:type="character" w:customStyle="1" w:styleId="Hyperlink5">
    <w:name w:val="Hyperlink.5"/>
    <w:basedOn w:val="None"/>
    <w:rsid w:val="00721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1722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Nederlands Herseninstituut</Company>
  <LinksUpToDate>false</LinksUpToDate>
  <CharactersWithSpaces>11174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Loyola Arroyo</dc:creator>
  <cp:keywords/>
  <dc:description/>
  <cp:lastModifiedBy>Loyola Arroyo</cp:lastModifiedBy>
  <cp:revision>10</cp:revision>
  <dcterms:created xsi:type="dcterms:W3CDTF">2023-04-14T17:34:00Z</dcterms:created>
  <dcterms:modified xsi:type="dcterms:W3CDTF">2023-04-14T19:51:00Z</dcterms:modified>
</cp:coreProperties>
</file>