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DB2A36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60BDD6" w:rsidR="00F102CC" w:rsidRPr="003D5AF6" w:rsidRDefault="00C11B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FEFF150" w:rsidR="00F102CC" w:rsidRPr="003D5AF6" w:rsidRDefault="003A6049">
            <w:pPr>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Pr>
                <w:rFonts w:asciiTheme="minorEastAsia" w:eastAsiaTheme="minorEastAsia" w:hAnsiTheme="minorEastAsia" w:cs="Noto Sans" w:hint="eastAsia"/>
                <w:bCs/>
                <w:color w:val="434343"/>
                <w:sz w:val="18"/>
                <w:szCs w:val="18"/>
                <w:lang w:eastAsia="zh-CN"/>
              </w:rPr>
              <w:t>he</w:t>
            </w:r>
            <w:r>
              <w:rPr>
                <w:rFonts w:ascii="Noto Sans" w:eastAsia="Noto Sans" w:hAnsi="Noto Sans" w:cs="Noto Sans"/>
                <w:bCs/>
                <w:color w:val="434343"/>
                <w:sz w:val="18"/>
                <w:szCs w:val="18"/>
              </w:rPr>
              <w:t xml:space="preserve"> information can be found in </w:t>
            </w:r>
            <w:r w:rsidR="00C11BBE">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/Histology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3102DC3" w:rsidR="00F102CC" w:rsidRPr="003D5AF6" w:rsidRDefault="003A604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catalogue number of the RNA Probe Can be found in the  </w:t>
            </w:r>
            <w:r>
              <w:rPr>
                <w:rFonts w:ascii="Noto Sans" w:eastAsia="Noto Sans" w:hAnsi="Noto Sans" w:cs="Noto Sans"/>
                <w:bCs/>
                <w:color w:val="434343"/>
                <w:sz w:val="18"/>
                <w:szCs w:val="18"/>
              </w:rPr>
              <w:t>Materials and Methods/</w:t>
            </w:r>
            <w:r>
              <w:rPr>
                <w:rFonts w:ascii="Times New Roman" w:hAnsi="Times New Roman" w:cs="Times New Roman"/>
                <w:b/>
                <w:bCs/>
                <w:i/>
                <w:iCs/>
                <w:sz w:val="24"/>
                <w:szCs w:val="24"/>
              </w:rPr>
              <w:t xml:space="preserve"> </w:t>
            </w:r>
            <w:r w:rsidRPr="003A6049">
              <w:rPr>
                <w:rFonts w:ascii="Noto Sans" w:eastAsia="Noto Sans" w:hAnsi="Noto Sans" w:cs="Noto Sans"/>
                <w:bCs/>
                <w:color w:val="434343"/>
                <w:sz w:val="18"/>
                <w:szCs w:val="18"/>
              </w:rPr>
              <w:t>Quantification of CCK expression levels of AC projecting neurons in the VC and the Ent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F99BE4" w:rsidR="00F102CC" w:rsidRPr="003D5AF6" w:rsidRDefault="00DD340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60B7A1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F54F87" w:rsidR="00F102CC" w:rsidRPr="003D5AF6" w:rsidRDefault="00CF07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E8DF287" w:rsidR="00F102CC" w:rsidRPr="003D5AF6" w:rsidRDefault="00EF5F9D">
            <w:pPr>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Pr>
                <w:rFonts w:asciiTheme="minorEastAsia" w:eastAsiaTheme="minorEastAsia" w:hAnsiTheme="minorEastAsia" w:cs="Noto Sans" w:hint="eastAsia"/>
                <w:bCs/>
                <w:color w:val="434343"/>
                <w:sz w:val="18"/>
                <w:szCs w:val="18"/>
                <w:lang w:eastAsia="zh-CN"/>
              </w:rPr>
              <w:t>he</w:t>
            </w:r>
            <w:r>
              <w:rPr>
                <w:rFonts w:ascii="Noto Sans" w:eastAsia="Noto Sans" w:hAnsi="Noto Sans" w:cs="Noto Sans"/>
                <w:bCs/>
                <w:color w:val="434343"/>
                <w:sz w:val="18"/>
                <w:szCs w:val="18"/>
              </w:rPr>
              <w:t xml:space="preserve"> information can be found in </w:t>
            </w:r>
            <w:r w:rsidR="00CF073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125BF1" w:rsidR="00F102CC" w:rsidRPr="003D5AF6" w:rsidRDefault="00CF07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93931D" w:rsidR="00F102CC" w:rsidRPr="003D5AF6" w:rsidRDefault="00CF07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E54ECC" w:rsidR="00F102CC" w:rsidRPr="003D5AF6" w:rsidRDefault="00CF073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CF6A56" w:rsidR="00F102CC" w:rsidRDefault="00CF073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4FB3A3" w:rsidR="00F102CC" w:rsidRPr="003D5AF6" w:rsidRDefault="00CF07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22BF5FB" w:rsidR="00F102CC" w:rsidRPr="003D5AF6" w:rsidRDefault="00CF07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9ED99EB" w:rsidR="00F102CC" w:rsidRPr="003D5AF6" w:rsidRDefault="00CF07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E0F0CCA" w:rsidR="00F102CC" w:rsidRDefault="00CF07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829CA75" w:rsidR="00F102CC" w:rsidRPr="003D5AF6" w:rsidRDefault="00CF07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A742F1" w:rsidR="00F102CC" w:rsidRPr="003D5AF6" w:rsidRDefault="003A60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Pr>
                <w:rFonts w:asciiTheme="minorEastAsia" w:eastAsiaTheme="minorEastAsia" w:hAnsiTheme="minorEastAsia" w:cs="Noto Sans" w:hint="eastAsia"/>
                <w:bCs/>
                <w:color w:val="434343"/>
                <w:sz w:val="18"/>
                <w:szCs w:val="18"/>
                <w:lang w:eastAsia="zh-CN"/>
              </w:rPr>
              <w:t>he</w:t>
            </w:r>
            <w:r>
              <w:rPr>
                <w:rFonts w:ascii="Noto Sans" w:eastAsia="Noto Sans" w:hAnsi="Noto Sans" w:cs="Noto Sans"/>
                <w:bCs/>
                <w:color w:val="434343"/>
                <w:sz w:val="18"/>
                <w:szCs w:val="18"/>
              </w:rPr>
              <w:t xml:space="preserve"> information can be found in Materials and Methods/</w:t>
            </w:r>
            <w:r>
              <w:rPr>
                <w:rFonts w:ascii="Noto Sans" w:eastAsia="Noto Sans" w:hAnsi="Noto Sans" w:cs="Noto Sans"/>
                <w:bCs/>
                <w:color w:val="434343"/>
                <w:sz w:val="18"/>
                <w:szCs w:val="18"/>
              </w:rPr>
              <w:t>D</w:t>
            </w:r>
            <w:r>
              <w:rPr>
                <w:rFonts w:asciiTheme="minorEastAsia" w:eastAsiaTheme="minorEastAsia" w:hAnsiTheme="minorEastAsia" w:cs="Noto Sans" w:hint="eastAsia"/>
                <w:bCs/>
                <w:color w:val="434343"/>
                <w:sz w:val="18"/>
                <w:szCs w:val="18"/>
                <w:lang w:eastAsia="zh-CN"/>
              </w:rPr>
              <w:t>a</w:t>
            </w:r>
            <w:r>
              <w:rPr>
                <w:rFonts w:ascii="Noto Sans" w:eastAsia="Noto Sans" w:hAnsi="Noto Sans" w:cs="Noto Sans"/>
                <w:bCs/>
                <w:color w:val="434343"/>
                <w:sz w:val="18"/>
                <w:szCs w:val="18"/>
              </w:rPr>
              <w:t>ta acquisition and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658D0C"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341CFF0" w:rsidR="00F102CC" w:rsidRPr="003D5AF6" w:rsidRDefault="00195E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2664686" w:rsidR="00F102CC" w:rsidRPr="003D5AF6" w:rsidRDefault="00195E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0BE6F4" w:rsidR="00F102CC" w:rsidRPr="003D5AF6" w:rsidRDefault="00195E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A3E5B56" w:rsidR="00F102CC" w:rsidRPr="003D5AF6" w:rsidRDefault="00EF5F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Pr>
                <w:rFonts w:asciiTheme="minorEastAsia" w:eastAsiaTheme="minorEastAsia" w:hAnsiTheme="minorEastAsia" w:cs="Noto Sans" w:hint="eastAsia"/>
                <w:bCs/>
                <w:color w:val="434343"/>
                <w:sz w:val="18"/>
                <w:szCs w:val="18"/>
                <w:lang w:eastAsia="zh-CN"/>
              </w:rPr>
              <w:t>he</w:t>
            </w:r>
            <w:r>
              <w:rPr>
                <w:rFonts w:ascii="Noto Sans" w:eastAsia="Noto Sans" w:hAnsi="Noto Sans" w:cs="Noto Sans"/>
                <w:bCs/>
                <w:color w:val="434343"/>
                <w:sz w:val="18"/>
                <w:szCs w:val="18"/>
              </w:rPr>
              <w:t xml:space="preserve"> information can be found in Materials and Methods/Animals.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11995A" w:rsidR="00F102CC" w:rsidRPr="003D5AF6" w:rsidRDefault="00195E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34EB8F" w:rsidR="00F102CC" w:rsidRPr="003D5AF6" w:rsidRDefault="00195E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2AB8567" w:rsidR="00F102CC" w:rsidRPr="003D5AF6" w:rsidRDefault="00195E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279119A" w:rsidR="00F102CC" w:rsidRPr="003D5AF6" w:rsidRDefault="00195E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statistical tests results were provided in main text, figure legends and supplementary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3E5C8F" w:rsidR="00F102CC" w:rsidRPr="003D5AF6" w:rsidRDefault="00CC2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Pr>
                <w:rFonts w:asciiTheme="minorEastAsia" w:eastAsiaTheme="minorEastAsia" w:hAnsiTheme="minorEastAsia" w:cs="Noto Sans" w:hint="eastAsia"/>
                <w:bCs/>
                <w:color w:val="434343"/>
                <w:sz w:val="18"/>
                <w:szCs w:val="18"/>
                <w:lang w:eastAsia="zh-CN"/>
              </w:rPr>
              <w:t>he</w:t>
            </w:r>
            <w:r>
              <w:rPr>
                <w:rFonts w:ascii="Noto Sans" w:eastAsia="Noto Sans" w:hAnsi="Noto Sans" w:cs="Noto Sans"/>
                <w:bCs/>
                <w:color w:val="434343"/>
                <w:sz w:val="18"/>
                <w:szCs w:val="18"/>
              </w:rPr>
              <w:t xml:space="preserve"> source data for each figure were provided.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3A67E66"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9E942EA" w:rsidR="00F102CC" w:rsidRPr="003D5AF6" w:rsidRDefault="00CC2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28CAA3" w:rsidR="00F102CC" w:rsidRPr="003D5AF6" w:rsidRDefault="00195E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DEC1AE" w:rsidR="00F102CC" w:rsidRPr="003D5AF6" w:rsidRDefault="00C764EA">
            <w:pPr>
              <w:spacing w:line="225" w:lineRule="auto"/>
              <w:rPr>
                <w:rFonts w:ascii="Noto Sans" w:eastAsia="Noto Sans" w:hAnsi="Noto Sans" w:cs="Noto Sans"/>
                <w:bCs/>
                <w:color w:val="434343"/>
                <w:sz w:val="18"/>
                <w:szCs w:val="18"/>
              </w:rPr>
            </w:pPr>
            <w:r>
              <w:t xml:space="preserve">Code used for data analysis can be found at </w:t>
            </w:r>
            <w:hyperlink r:id="rId14" w:history="1">
              <w:r>
                <w:rPr>
                  <w:rStyle w:val="Hyperlink"/>
                </w:rPr>
                <w:t>wenjiasun2/</w:t>
              </w:r>
              <w:proofErr w:type="spellStart"/>
              <w:r>
                <w:rPr>
                  <w:rStyle w:val="Hyperlink"/>
                </w:rPr>
                <w:t>fEPSP</w:t>
              </w:r>
              <w:proofErr w:type="spellEnd"/>
              <w:r>
                <w:rPr>
                  <w:rStyle w:val="Hyperlink"/>
                </w:rPr>
                <w:t>-analysis (github.com)</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136E2A" w:rsidR="00F102CC" w:rsidRPr="003D5AF6" w:rsidRDefault="00C764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059D1E" w:rsidR="00F102CC" w:rsidRPr="003D5AF6" w:rsidRDefault="00C011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95D2BE" w:rsidR="00F102CC" w:rsidRPr="003D5AF6" w:rsidRDefault="00C011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A6E7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7515" w14:textId="77777777" w:rsidR="008A6E73" w:rsidRDefault="008A6E73">
      <w:r>
        <w:separator/>
      </w:r>
    </w:p>
  </w:endnote>
  <w:endnote w:type="continuationSeparator" w:id="0">
    <w:p w14:paraId="47B9122E" w14:textId="77777777" w:rsidR="008A6E73" w:rsidRDefault="008A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3C83" w14:textId="77777777" w:rsidR="008A6E73" w:rsidRDefault="008A6E73">
      <w:r>
        <w:separator/>
      </w:r>
    </w:p>
  </w:footnote>
  <w:footnote w:type="continuationSeparator" w:id="0">
    <w:p w14:paraId="5C844416" w14:textId="77777777" w:rsidR="008A6E73" w:rsidRDefault="008A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1937"/>
    <w:rsid w:val="00195E3B"/>
    <w:rsid w:val="001B3BCC"/>
    <w:rsid w:val="002209A8"/>
    <w:rsid w:val="003A6049"/>
    <w:rsid w:val="003D5AF6"/>
    <w:rsid w:val="00427975"/>
    <w:rsid w:val="004E2C31"/>
    <w:rsid w:val="004F4062"/>
    <w:rsid w:val="005B0259"/>
    <w:rsid w:val="0061335F"/>
    <w:rsid w:val="006A094B"/>
    <w:rsid w:val="006C61E8"/>
    <w:rsid w:val="007041B5"/>
    <w:rsid w:val="007054B6"/>
    <w:rsid w:val="008A6E73"/>
    <w:rsid w:val="009C7B26"/>
    <w:rsid w:val="00A11E52"/>
    <w:rsid w:val="00A347DD"/>
    <w:rsid w:val="00BD41E9"/>
    <w:rsid w:val="00BF22CB"/>
    <w:rsid w:val="00C0115F"/>
    <w:rsid w:val="00C11BBE"/>
    <w:rsid w:val="00C764EA"/>
    <w:rsid w:val="00C84413"/>
    <w:rsid w:val="00CC2D52"/>
    <w:rsid w:val="00CF073C"/>
    <w:rsid w:val="00DD3407"/>
    <w:rsid w:val="00EF5F9D"/>
    <w:rsid w:val="00F102CC"/>
    <w:rsid w:val="00F509D3"/>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C764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wenjiasun2/fEPSP-analysi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2119</TotalTime>
  <Pages>6</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wenjian sun</dc:creator>
  <cp:lastModifiedBy>wenjian sun</cp:lastModifiedBy>
  <cp:revision>6</cp:revision>
  <dcterms:created xsi:type="dcterms:W3CDTF">2022-09-29T16:29:00Z</dcterms:created>
  <dcterms:modified xsi:type="dcterms:W3CDTF">2022-10-03T09:29:00Z</dcterms:modified>
</cp:coreProperties>
</file>