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629" w:type="dxa"/>
        <w:tblBorders>
          <w:top w:val="nil"/>
          <w:left w:val="nil"/>
          <w:bottom w:val="nil"/>
          <w:right w:val="nil"/>
          <w:insideH w:val="nil"/>
          <w:insideV w:val="nil"/>
        </w:tblBorders>
        <w:tblLayout w:type="fixed"/>
        <w:tblLook w:val="0600" w:firstRow="0" w:lastRow="0" w:firstColumn="0" w:lastColumn="0" w:noHBand="1" w:noVBand="1"/>
      </w:tblPr>
      <w:tblGrid>
        <w:gridCol w:w="5550"/>
        <w:gridCol w:w="3371"/>
        <w:gridCol w:w="708"/>
      </w:tblGrid>
      <w:tr w:rsidR="00F102CC" w14:paraId="737D6F7F" w14:textId="77777777" w:rsidTr="0000690E">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371"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708"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00690E">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371"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708"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05B82B5" w:rsidR="00F102CC" w:rsidRPr="003D5AF6" w:rsidRDefault="00E023B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rsidTr="0000690E">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371"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708"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0000690E">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371"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708"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00690E">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371"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708"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1B24893" w:rsidR="00F102CC" w:rsidRPr="003D5AF6" w:rsidRDefault="00E023B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rsidTr="0000690E">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371"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708"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000690E">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37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70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00690E">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371"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6E1BF6F" w:rsidR="00F102CC" w:rsidRPr="003D5AF6" w:rsidRDefault="00E023B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Plasmid sequences as well as PCR primers are included in </w:t>
            </w:r>
            <w:r w:rsidR="00965D14">
              <w:rPr>
                <w:rFonts w:ascii="Noto Sans" w:eastAsia="Noto Sans" w:hAnsi="Noto Sans" w:cs="Noto Sans"/>
                <w:bCs/>
                <w:color w:val="434343"/>
                <w:sz w:val="18"/>
                <w:szCs w:val="18"/>
              </w:rPr>
              <w:t>Supplementary file 4</w:t>
            </w:r>
          </w:p>
        </w:tc>
        <w:tc>
          <w:tcPr>
            <w:tcW w:w="708"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00690E">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371"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708"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0000690E">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37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70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00690E">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371"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708"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D79ACBD" w:rsidR="00F102CC" w:rsidRPr="003D5AF6" w:rsidRDefault="00965D1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00690E">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371"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708"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FE496F7" w:rsidR="00F102CC" w:rsidRPr="003D5AF6" w:rsidRDefault="00965D1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rsidTr="0000690E">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371"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708"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0000690E">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37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70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00690E">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371"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0F6AC44" w:rsidR="00F102CC" w:rsidRPr="00965D14" w:rsidRDefault="00965D14">
            <w:pPr>
              <w:rPr>
                <w:rFonts w:ascii="Noto Sans" w:eastAsia="Noto Sans" w:hAnsi="Noto Sans" w:cs="Noto Sans"/>
                <w:bCs/>
                <w:color w:val="434343"/>
                <w:sz w:val="18"/>
                <w:szCs w:val="18"/>
              </w:rPr>
            </w:pPr>
            <w:r>
              <w:rPr>
                <w:rFonts w:ascii="Noto Sans" w:eastAsia="Noto Sans" w:hAnsi="Noto Sans" w:cs="Noto Sans"/>
                <w:bCs/>
                <w:i/>
                <w:iCs/>
                <w:color w:val="434343"/>
                <w:sz w:val="18"/>
                <w:szCs w:val="18"/>
              </w:rPr>
              <w:t xml:space="preserve">C. elegans </w:t>
            </w:r>
            <w:r>
              <w:rPr>
                <w:rFonts w:ascii="Noto Sans" w:eastAsia="Noto Sans" w:hAnsi="Noto Sans" w:cs="Noto Sans"/>
                <w:bCs/>
                <w:color w:val="434343"/>
                <w:sz w:val="18"/>
                <w:szCs w:val="18"/>
              </w:rPr>
              <w:t>strains are described in Supplementary file 4</w:t>
            </w:r>
          </w:p>
        </w:tc>
        <w:tc>
          <w:tcPr>
            <w:tcW w:w="708"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00690E">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371"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708"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23B7E74" w:rsidR="00F102CC" w:rsidRPr="003D5AF6" w:rsidRDefault="00965D1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rsidTr="0000690E">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371"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708"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0000690E">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37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70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00690E">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371"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708"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F6EE222" w:rsidR="00F102CC" w:rsidRPr="003D5AF6" w:rsidRDefault="00965D1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00690E">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371"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B4A26F1" w:rsidR="00F102CC" w:rsidRPr="003D5AF6" w:rsidRDefault="0000690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Individual </w:t>
            </w:r>
            <w:r w:rsidR="00965D14">
              <w:rPr>
                <w:rFonts w:ascii="Noto Sans" w:eastAsia="Noto Sans" w:hAnsi="Noto Sans" w:cs="Noto Sans"/>
                <w:bCs/>
                <w:color w:val="434343"/>
                <w:sz w:val="18"/>
                <w:szCs w:val="18"/>
              </w:rPr>
              <w:t xml:space="preserve">RNAi </w:t>
            </w:r>
            <w:r w:rsidR="003F7F50">
              <w:rPr>
                <w:rFonts w:ascii="Noto Sans" w:eastAsia="Noto Sans" w:hAnsi="Noto Sans" w:cs="Noto Sans"/>
                <w:bCs/>
                <w:color w:val="434343"/>
                <w:sz w:val="18"/>
                <w:szCs w:val="18"/>
              </w:rPr>
              <w:t>bacteria and identifiers</w:t>
            </w:r>
            <w:r w:rsidR="00965D14">
              <w:rPr>
                <w:rFonts w:ascii="Noto Sans" w:eastAsia="Noto Sans" w:hAnsi="Noto Sans" w:cs="Noto Sans"/>
                <w:bCs/>
                <w:color w:val="434343"/>
                <w:sz w:val="18"/>
                <w:szCs w:val="18"/>
              </w:rPr>
              <w:t xml:space="preserve"> are listed</w:t>
            </w:r>
            <w:r w:rsidR="003F7F50">
              <w:rPr>
                <w:rFonts w:ascii="Noto Sans" w:eastAsia="Noto Sans" w:hAnsi="Noto Sans" w:cs="Noto Sans"/>
                <w:bCs/>
                <w:color w:val="434343"/>
                <w:sz w:val="18"/>
                <w:szCs w:val="18"/>
              </w:rPr>
              <w:t xml:space="preserve"> </w:t>
            </w:r>
            <w:r w:rsidR="00965D14">
              <w:rPr>
                <w:rFonts w:ascii="Noto Sans" w:eastAsia="Noto Sans" w:hAnsi="Noto Sans" w:cs="Noto Sans"/>
                <w:bCs/>
                <w:color w:val="434343"/>
                <w:sz w:val="18"/>
                <w:szCs w:val="18"/>
              </w:rPr>
              <w:t>in supplementary file 1.</w:t>
            </w:r>
            <w:r w:rsidR="003F7F50">
              <w:rPr>
                <w:rFonts w:ascii="Noto Sans" w:eastAsia="Noto Sans" w:hAnsi="Noto Sans" w:cs="Noto Sans"/>
                <w:bCs/>
                <w:color w:val="434343"/>
                <w:sz w:val="18"/>
                <w:szCs w:val="18"/>
              </w:rPr>
              <w:t xml:space="preserve"> Origin libraries for these clones are in materials an methods, section ‘RNAi screen’. OP50 </w:t>
            </w:r>
            <w:r w:rsidR="003F7F50" w:rsidRPr="0000690E">
              <w:rPr>
                <w:rFonts w:ascii="Noto Sans" w:eastAsia="Noto Sans" w:hAnsi="Noto Sans" w:cs="Noto Sans"/>
                <w:bCs/>
                <w:i/>
                <w:iCs/>
                <w:color w:val="434343"/>
                <w:sz w:val="18"/>
                <w:szCs w:val="18"/>
              </w:rPr>
              <w:t>E. coli</w:t>
            </w:r>
            <w:r w:rsidR="003F7F50">
              <w:rPr>
                <w:rFonts w:ascii="Noto Sans" w:eastAsia="Noto Sans" w:hAnsi="Noto Sans" w:cs="Noto Sans"/>
                <w:bCs/>
                <w:color w:val="434343"/>
                <w:sz w:val="18"/>
                <w:szCs w:val="18"/>
              </w:rPr>
              <w:t xml:space="preserve"> is mentioned in section ‘strain handling’ of materials and methods.</w:t>
            </w:r>
          </w:p>
        </w:tc>
        <w:tc>
          <w:tcPr>
            <w:tcW w:w="708"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rsidTr="0000690E">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371"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708"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0000690E">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37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70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00690E">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371"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708"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9E91F31" w:rsidR="00F102CC" w:rsidRDefault="0000690E">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F5E66B5" w:rsidR="00F102CC" w:rsidRPr="003D5AF6" w:rsidRDefault="000069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1876F25" w:rsidR="00F102CC" w:rsidRPr="003D5AF6" w:rsidRDefault="00270B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Protocols are described, with relevant citations, in M&amp;M</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3BFC519" w:rsidR="00F102CC" w:rsidRPr="003D5AF6" w:rsidRDefault="00270B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EF8FDB6" w:rsidR="00F102CC" w:rsidRDefault="00270B9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C6EBD59" w:rsidR="00F102CC" w:rsidRPr="003D5AF6" w:rsidRDefault="00270B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12A20B5" w:rsidR="00F102CC" w:rsidRPr="003D5AF6" w:rsidRDefault="00270B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B7830A3" w:rsidR="00F102CC" w:rsidRPr="003D5AF6" w:rsidRDefault="00270B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Is provided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3F10EE7" w:rsidR="00F102CC" w:rsidRPr="003D5AF6" w:rsidRDefault="008172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described it in the</w:t>
            </w:r>
            <w:r w:rsidR="009407ED">
              <w:rPr>
                <w:rFonts w:ascii="Noto Sans" w:eastAsia="Noto Sans" w:hAnsi="Noto Sans" w:cs="Noto Sans"/>
                <w:bCs/>
                <w:color w:val="434343"/>
                <w:sz w:val="18"/>
                <w:szCs w:val="18"/>
              </w:rPr>
              <w:t xml:space="preserve"> figure legends </w:t>
            </w:r>
            <w:r>
              <w:rPr>
                <w:rFonts w:ascii="Noto Sans" w:eastAsia="Noto Sans" w:hAnsi="Noto Sans" w:cs="Noto Sans"/>
                <w:bCs/>
                <w:color w:val="434343"/>
                <w:sz w:val="18"/>
                <w:szCs w:val="18"/>
              </w:rPr>
              <w:t>as</w:t>
            </w:r>
            <w:r w:rsidR="009407ED">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Experiment repeated n times</w:t>
            </w:r>
            <w:r w:rsidR="009407ED">
              <w:rPr>
                <w:rFonts w:ascii="Noto Sans" w:eastAsia="Noto Sans" w:hAnsi="Noto Sans" w:cs="Noto Sans"/>
                <w:bCs/>
                <w:color w:val="434343"/>
                <w:sz w:val="18"/>
                <w:szCs w:val="18"/>
              </w:rPr>
              <w:t>’</w:t>
            </w:r>
            <w:r>
              <w:rPr>
                <w:rFonts w:ascii="Noto Sans" w:eastAsia="Noto Sans" w:hAnsi="Noto Sans" w:cs="Noto Sans"/>
                <w:bCs/>
                <w:color w:val="434343"/>
                <w:sz w:val="18"/>
                <w:szCs w:val="18"/>
              </w:rPr>
              <w:t>. For every repeat we use a different sample population of the strain; hence biological</w:t>
            </w:r>
            <w:r w:rsidR="009407ED">
              <w:rPr>
                <w:rFonts w:ascii="Noto Sans" w:eastAsia="Noto Sans" w:hAnsi="Noto Sans" w:cs="Noto Sans"/>
                <w:bCs/>
                <w:color w:val="434343"/>
                <w:sz w:val="18"/>
                <w:szCs w:val="18"/>
              </w:rPr>
              <w:t xml:space="preserve"> replicates</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1D58405" w:rsidR="00F102CC" w:rsidRPr="003D5AF6" w:rsidRDefault="005352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7366DF6" w:rsidR="00F102CC" w:rsidRPr="003D5AF6" w:rsidRDefault="005352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E254E69" w:rsidR="00F102CC" w:rsidRPr="003D5AF6" w:rsidRDefault="005352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83DD608" w:rsidR="00F102CC" w:rsidRPr="003D5AF6" w:rsidRDefault="005352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4806172" w:rsidR="00F102CC" w:rsidRPr="003D5AF6" w:rsidRDefault="005352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points were excluded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2DDE492" w:rsidR="00F102CC" w:rsidRPr="003D5AF6" w:rsidRDefault="005352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B4ADCB4" w:rsidR="00F102CC" w:rsidRPr="003D5AF6" w:rsidRDefault="005352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provide the raw data </w:t>
            </w:r>
            <w:r w:rsidR="00E648C1">
              <w:rPr>
                <w:rFonts w:ascii="Noto Sans" w:eastAsia="Noto Sans" w:hAnsi="Noto Sans" w:cs="Noto Sans"/>
                <w:bCs/>
                <w:color w:val="434343"/>
                <w:sz w:val="18"/>
                <w:szCs w:val="18"/>
              </w:rPr>
              <w:t>as supplementary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2019857" w:rsidR="00F102CC" w:rsidRPr="003D5AF6" w:rsidRDefault="00E648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23E2F3A" w:rsidR="00F102CC" w:rsidRPr="003D5AF6" w:rsidRDefault="00E648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3261B4E" w:rsidR="00F102CC" w:rsidRPr="003D5AF6" w:rsidRDefault="00E648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Raw data is provided supplementary. </w:t>
            </w:r>
            <w:r w:rsidR="00535D54">
              <w:rPr>
                <w:rFonts w:ascii="Noto Sans" w:eastAsia="Noto Sans" w:hAnsi="Noto Sans" w:cs="Noto Sans"/>
                <w:bCs/>
                <w:color w:val="434343"/>
                <w:sz w:val="18"/>
                <w:szCs w:val="18"/>
              </w:rPr>
              <w:t xml:space="preserve">In M&amp;M under ‘Assessment of GFP intensity’ details and code for the software used is described and linked.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rsidRPr="00535D54"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48A0F68" w:rsidR="00F102CC" w:rsidRPr="00535D54" w:rsidRDefault="00535D54">
            <w:pPr>
              <w:spacing w:line="225" w:lineRule="auto"/>
              <w:rPr>
                <w:rFonts w:ascii="Noto Sans" w:eastAsia="Noto Sans" w:hAnsi="Noto Sans" w:cs="Noto Sans"/>
                <w:bCs/>
                <w:color w:val="434343"/>
                <w:lang w:val="en-GB"/>
              </w:rPr>
            </w:pPr>
            <w:r w:rsidRPr="00535D54">
              <w:rPr>
                <w:rFonts w:ascii="Noto Sans" w:eastAsia="Noto Sans" w:hAnsi="Noto Sans" w:cs="Noto Sans"/>
                <w:bCs/>
                <w:color w:val="434343"/>
                <w:sz w:val="18"/>
                <w:szCs w:val="18"/>
              </w:rPr>
              <w:t>URL is given in M&amp;M under ‘Assessment of GFP intensity’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535D54" w:rsidRDefault="00F102CC">
            <w:pPr>
              <w:spacing w:line="225" w:lineRule="auto"/>
              <w:rPr>
                <w:rFonts w:ascii="Noto Sans" w:eastAsia="Noto Sans" w:hAnsi="Noto Sans" w:cs="Noto Sans"/>
                <w:bCs/>
                <w:color w:val="434343"/>
                <w:sz w:val="18"/>
                <w:szCs w:val="18"/>
                <w:lang w:val="en-GB"/>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DAC728A" w:rsidR="00F102CC" w:rsidRPr="003D5AF6" w:rsidRDefault="00535D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22C2D5D" w:rsidR="00F102CC" w:rsidRPr="003D5AF6" w:rsidRDefault="002917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93AA4" w14:textId="77777777" w:rsidR="007836F7" w:rsidRDefault="007836F7">
      <w:r>
        <w:separator/>
      </w:r>
    </w:p>
  </w:endnote>
  <w:endnote w:type="continuationSeparator" w:id="0">
    <w:p w14:paraId="65FA675C" w14:textId="77777777" w:rsidR="007836F7" w:rsidRDefault="00783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21125" w14:textId="77777777" w:rsidR="007836F7" w:rsidRDefault="007836F7">
      <w:r>
        <w:separator/>
      </w:r>
    </w:p>
  </w:footnote>
  <w:footnote w:type="continuationSeparator" w:id="0">
    <w:p w14:paraId="74E14DB7" w14:textId="77777777" w:rsidR="007836F7" w:rsidRDefault="00783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90181354">
    <w:abstractNumId w:val="2"/>
  </w:num>
  <w:num w:numId="2" w16cid:durableId="418068173">
    <w:abstractNumId w:val="0"/>
  </w:num>
  <w:num w:numId="3" w16cid:durableId="1076781379">
    <w:abstractNumId w:val="1"/>
  </w:num>
  <w:num w:numId="4" w16cid:durableId="1264724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690E"/>
    <w:rsid w:val="001B3BCC"/>
    <w:rsid w:val="002209A8"/>
    <w:rsid w:val="00270B94"/>
    <w:rsid w:val="002917D8"/>
    <w:rsid w:val="003D5AF6"/>
    <w:rsid w:val="003F7F50"/>
    <w:rsid w:val="0042298B"/>
    <w:rsid w:val="00427975"/>
    <w:rsid w:val="004E2C31"/>
    <w:rsid w:val="00535266"/>
    <w:rsid w:val="00535D54"/>
    <w:rsid w:val="005B0259"/>
    <w:rsid w:val="007054B6"/>
    <w:rsid w:val="007836F7"/>
    <w:rsid w:val="008172F9"/>
    <w:rsid w:val="009407ED"/>
    <w:rsid w:val="00965D14"/>
    <w:rsid w:val="009C7B26"/>
    <w:rsid w:val="00A11E52"/>
    <w:rsid w:val="00BD41E9"/>
    <w:rsid w:val="00C84413"/>
    <w:rsid w:val="00E023BD"/>
    <w:rsid w:val="00E648C1"/>
    <w:rsid w:val="00E930F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1555</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Eline Jongsma</dc:creator>
  <cp:lastModifiedBy>emma darkin</cp:lastModifiedBy>
  <cp:revision>2</cp:revision>
  <dcterms:created xsi:type="dcterms:W3CDTF">2022-09-27T06:34:00Z</dcterms:created>
  <dcterms:modified xsi:type="dcterms:W3CDTF">2022-09-27T06:34:00Z</dcterms:modified>
</cp:coreProperties>
</file>