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B03B" w14:textId="28D90EC3" w:rsidR="00B20997" w:rsidRPr="00B20997" w:rsidRDefault="00B20997">
      <w:pPr>
        <w:rPr>
          <w:b/>
          <w:bCs/>
          <w:sz w:val="28"/>
          <w:szCs w:val="28"/>
        </w:rPr>
      </w:pPr>
      <w:r w:rsidRPr="00B20997">
        <w:rPr>
          <w:b/>
          <w:bCs/>
          <w:sz w:val="28"/>
          <w:szCs w:val="28"/>
        </w:rPr>
        <w:t>Supporting Information for</w:t>
      </w:r>
    </w:p>
    <w:p w14:paraId="2A1815CC" w14:textId="79090D78" w:rsidR="00B20997" w:rsidRPr="00B20997" w:rsidRDefault="00B20997"/>
    <w:p w14:paraId="0C416E65" w14:textId="77777777" w:rsidR="00B20997" w:rsidRPr="00B20997" w:rsidRDefault="00B20997" w:rsidP="00B20997">
      <w:pPr>
        <w:rPr>
          <w:sz w:val="28"/>
          <w:szCs w:val="28"/>
        </w:rPr>
      </w:pPr>
      <w:r w:rsidRPr="00B20997">
        <w:rPr>
          <w:sz w:val="28"/>
          <w:szCs w:val="28"/>
        </w:rPr>
        <w:t>Drug specificity and affinity are encoded in the probability of cryptic pocket opening in myosin motor domains</w:t>
      </w:r>
    </w:p>
    <w:p w14:paraId="4534C92C" w14:textId="77777777" w:rsidR="00B20997" w:rsidRPr="00B20997" w:rsidRDefault="00B20997" w:rsidP="00B20997"/>
    <w:p w14:paraId="15166478" w14:textId="363B1E0B" w:rsidR="00B20997" w:rsidRPr="00B20997" w:rsidRDefault="00B20997" w:rsidP="00B20997">
      <w:pPr>
        <w:spacing w:after="160" w:line="480" w:lineRule="auto"/>
        <w:jc w:val="center"/>
        <w:rPr>
          <w:rFonts w:eastAsia="Calibri"/>
        </w:rPr>
      </w:pPr>
      <w:r w:rsidRPr="00B20997">
        <w:rPr>
          <w:rFonts w:eastAsia="Calibri"/>
        </w:rPr>
        <w:t xml:space="preserve">Artur Meller, Jeffrey M. </w:t>
      </w:r>
      <w:proofErr w:type="spellStart"/>
      <w:r w:rsidRPr="00B20997">
        <w:rPr>
          <w:rFonts w:eastAsia="Calibri"/>
        </w:rPr>
        <w:t>Lotthammer</w:t>
      </w:r>
      <w:proofErr w:type="spellEnd"/>
      <w:r w:rsidRPr="00B20997">
        <w:rPr>
          <w:rFonts w:eastAsia="Calibri"/>
        </w:rPr>
        <w:t xml:space="preserve">, Louis </w:t>
      </w:r>
      <w:r w:rsidR="00C800DB">
        <w:rPr>
          <w:rFonts w:eastAsia="Calibri"/>
        </w:rPr>
        <w:t xml:space="preserve">G. </w:t>
      </w:r>
      <w:r w:rsidRPr="00B20997">
        <w:rPr>
          <w:rFonts w:eastAsia="Calibri"/>
        </w:rPr>
        <w:t xml:space="preserve">Smith, Borna Novak, </w:t>
      </w:r>
      <w:r w:rsidRPr="00B20997">
        <w:t>Lindsey A. Lee</w:t>
      </w:r>
      <w:r w:rsidRPr="00B20997">
        <w:rPr>
          <w:rFonts w:eastAsia="Calibri"/>
        </w:rPr>
        <w:t xml:space="preserve">, Catherine C. Kuhn, Lina Greenberg, </w:t>
      </w:r>
      <w:r w:rsidRPr="00B20997">
        <w:t xml:space="preserve">Leslie A. </w:t>
      </w:r>
      <w:proofErr w:type="spellStart"/>
      <w:r w:rsidRPr="00B20997">
        <w:t>Leinwand</w:t>
      </w:r>
      <w:proofErr w:type="spellEnd"/>
      <w:r w:rsidRPr="00B20997">
        <w:rPr>
          <w:rFonts w:eastAsia="Calibri"/>
        </w:rPr>
        <w:t>, Michael J. Greenberg, Gregory R. Bowman</w:t>
      </w:r>
    </w:p>
    <w:p w14:paraId="6B56B70B" w14:textId="77777777" w:rsidR="00B20997" w:rsidRPr="00B20997" w:rsidRDefault="00B20997"/>
    <w:p w14:paraId="6705D672" w14:textId="7A533AAA" w:rsidR="00B20997" w:rsidRPr="00B20997" w:rsidRDefault="00B20997">
      <w:r w:rsidRPr="00B20997">
        <w:t>This PDF includes:</w:t>
      </w:r>
    </w:p>
    <w:p w14:paraId="65FE8092" w14:textId="6F9741C5" w:rsidR="00B20997" w:rsidRPr="00B20997" w:rsidRDefault="00B20997"/>
    <w:p w14:paraId="1081C632" w14:textId="57D62A65" w:rsidR="00B20997" w:rsidRDefault="008403C8" w:rsidP="00B20997">
      <w:pPr>
        <w:ind w:firstLine="720"/>
      </w:pPr>
      <w:r>
        <w:t>Supplementary Files 1A to 1C</w:t>
      </w:r>
    </w:p>
    <w:p w14:paraId="6FBD4829" w14:textId="018956CC" w:rsidR="00153596" w:rsidRPr="00153596" w:rsidRDefault="00153596" w:rsidP="00153596">
      <w:pPr>
        <w:rPr>
          <w:rFonts w:ascii="Arial" w:hAnsi="Arial" w:cs="Arial"/>
          <w:b/>
          <w:bCs/>
          <w:kern w:val="32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73BC43B" w14:textId="71CD752F" w:rsidR="00153596" w:rsidRPr="00153596" w:rsidRDefault="008403C8" w:rsidP="00153596">
      <w:pPr>
        <w:spacing w:after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Supplementary File 1A</w:t>
      </w:r>
      <w:r w:rsidR="00153596" w:rsidRPr="00B20997">
        <w:rPr>
          <w:b/>
          <w:bCs/>
          <w:color w:val="000000" w:themeColor="text1"/>
        </w:rPr>
        <w:t>: IC50 values for different myosin isoforms</w:t>
      </w:r>
    </w:p>
    <w:tbl>
      <w:tblPr>
        <w:tblStyle w:val="TableGrid"/>
        <w:tblW w:w="8727" w:type="dxa"/>
        <w:tblLook w:val="04A0" w:firstRow="1" w:lastRow="0" w:firstColumn="1" w:lastColumn="0" w:noHBand="0" w:noVBand="1"/>
      </w:tblPr>
      <w:tblGrid>
        <w:gridCol w:w="4442"/>
        <w:gridCol w:w="1019"/>
        <w:gridCol w:w="1607"/>
        <w:gridCol w:w="1659"/>
      </w:tblGrid>
      <w:tr w:rsidR="00153596" w:rsidRPr="00B20997" w14:paraId="4B8DC5C6" w14:textId="77777777" w:rsidTr="00681DA8">
        <w:trPr>
          <w:trHeight w:val="328"/>
        </w:trPr>
        <w:tc>
          <w:tcPr>
            <w:tcW w:w="0" w:type="auto"/>
            <w:hideMark/>
          </w:tcPr>
          <w:p w14:paraId="3AE3C701" w14:textId="77777777" w:rsidR="00153596" w:rsidRPr="00B20997" w:rsidRDefault="00153596" w:rsidP="00681DA8">
            <w:pPr>
              <w:rPr>
                <w:b/>
                <w:bCs/>
                <w:sz w:val="20"/>
                <w:szCs w:val="20"/>
              </w:rPr>
            </w:pPr>
            <w:r w:rsidRPr="00B20997">
              <w:rPr>
                <w:b/>
                <w:bCs/>
                <w:sz w:val="20"/>
                <w:szCs w:val="20"/>
              </w:rPr>
              <w:t>Isoform</w:t>
            </w:r>
          </w:p>
        </w:tc>
        <w:tc>
          <w:tcPr>
            <w:tcW w:w="0" w:type="auto"/>
            <w:hideMark/>
          </w:tcPr>
          <w:p w14:paraId="4F563459" w14:textId="77777777" w:rsidR="00153596" w:rsidRPr="00B20997" w:rsidRDefault="00153596" w:rsidP="00681DA8">
            <w:pPr>
              <w:rPr>
                <w:b/>
                <w:bCs/>
                <w:sz w:val="20"/>
                <w:szCs w:val="20"/>
              </w:rPr>
            </w:pPr>
            <w:r w:rsidRPr="00B20997">
              <w:rPr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0" w:type="auto"/>
            <w:hideMark/>
          </w:tcPr>
          <w:p w14:paraId="39232302" w14:textId="577BD518" w:rsidR="00153596" w:rsidRPr="00B20997" w:rsidRDefault="00153596" w:rsidP="00681DA8">
            <w:pPr>
              <w:rPr>
                <w:b/>
                <w:bCs/>
                <w:sz w:val="20"/>
                <w:szCs w:val="20"/>
              </w:rPr>
            </w:pPr>
            <w:r w:rsidRPr="00B20997">
              <w:rPr>
                <w:b/>
                <w:bCs/>
                <w:sz w:val="20"/>
                <w:szCs w:val="20"/>
              </w:rPr>
              <w:t>IC50/Ki</w:t>
            </w:r>
            <w:r w:rsidR="00120D5E">
              <w:rPr>
                <w:b/>
                <w:bCs/>
                <w:sz w:val="20"/>
                <w:szCs w:val="20"/>
              </w:rPr>
              <w:t xml:space="preserve"> [</w:t>
            </w:r>
            <w:r w:rsidR="00120D5E">
              <w:rPr>
                <w:b/>
                <w:bCs/>
                <w:sz w:val="20"/>
                <w:szCs w:val="20"/>
              </w:rPr>
              <w:sym w:font="Symbol" w:char="F06D"/>
            </w:r>
            <w:r w:rsidR="00120D5E">
              <w:rPr>
                <w:b/>
                <w:bCs/>
                <w:sz w:val="20"/>
                <w:szCs w:val="20"/>
              </w:rPr>
              <w:t>M]</w:t>
            </w:r>
          </w:p>
        </w:tc>
        <w:tc>
          <w:tcPr>
            <w:tcW w:w="0" w:type="auto"/>
            <w:hideMark/>
          </w:tcPr>
          <w:p w14:paraId="1402D40D" w14:textId="77777777" w:rsidR="00153596" w:rsidRPr="00B20997" w:rsidRDefault="00153596" w:rsidP="00681DA8">
            <w:pPr>
              <w:rPr>
                <w:b/>
                <w:bCs/>
                <w:sz w:val="20"/>
                <w:szCs w:val="20"/>
              </w:rPr>
            </w:pPr>
            <w:r w:rsidRPr="00B20997">
              <w:rPr>
                <w:b/>
                <w:bCs/>
                <w:sz w:val="20"/>
                <w:szCs w:val="20"/>
              </w:rPr>
              <w:t>Citation</w:t>
            </w:r>
          </w:p>
        </w:tc>
      </w:tr>
      <w:tr w:rsidR="00153596" w:rsidRPr="00B20997" w14:paraId="0D2A27CB" w14:textId="77777777" w:rsidTr="00681DA8">
        <w:trPr>
          <w:trHeight w:val="328"/>
        </w:trPr>
        <w:tc>
          <w:tcPr>
            <w:tcW w:w="0" w:type="auto"/>
            <w:hideMark/>
          </w:tcPr>
          <w:p w14:paraId="18E9089C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Skeletal Muscle Myosin II</w:t>
            </w:r>
          </w:p>
        </w:tc>
        <w:tc>
          <w:tcPr>
            <w:tcW w:w="0" w:type="auto"/>
            <w:hideMark/>
          </w:tcPr>
          <w:p w14:paraId="3EFC0DAE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Rabbit</w:t>
            </w:r>
          </w:p>
        </w:tc>
        <w:tc>
          <w:tcPr>
            <w:tcW w:w="0" w:type="auto"/>
            <w:hideMark/>
          </w:tcPr>
          <w:p w14:paraId="66A5B136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0.11</w:t>
            </w:r>
          </w:p>
        </w:tc>
        <w:tc>
          <w:tcPr>
            <w:tcW w:w="0" w:type="auto"/>
            <w:hideMark/>
          </w:tcPr>
          <w:p w14:paraId="7D8C5F1F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Varkuti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  <w:tr w:rsidR="00153596" w:rsidRPr="00B20997" w14:paraId="3CA903A0" w14:textId="77777777" w:rsidTr="00681DA8">
        <w:trPr>
          <w:trHeight w:val="328"/>
        </w:trPr>
        <w:tc>
          <w:tcPr>
            <w:tcW w:w="0" w:type="auto"/>
            <w:hideMark/>
          </w:tcPr>
          <w:p w14:paraId="25455038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Fast skeletal</w:t>
            </w:r>
          </w:p>
        </w:tc>
        <w:tc>
          <w:tcPr>
            <w:tcW w:w="0" w:type="auto"/>
            <w:hideMark/>
          </w:tcPr>
          <w:p w14:paraId="6F233408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Rabbit</w:t>
            </w:r>
          </w:p>
        </w:tc>
        <w:tc>
          <w:tcPr>
            <w:tcW w:w="0" w:type="auto"/>
            <w:hideMark/>
          </w:tcPr>
          <w:p w14:paraId="348FFFE2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0.5</w:t>
            </w:r>
          </w:p>
        </w:tc>
        <w:tc>
          <w:tcPr>
            <w:tcW w:w="0" w:type="auto"/>
            <w:hideMark/>
          </w:tcPr>
          <w:p w14:paraId="13584703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Limouze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  <w:tr w:rsidR="00153596" w:rsidRPr="00B20997" w14:paraId="40FD10B2" w14:textId="77777777" w:rsidTr="00681DA8">
        <w:trPr>
          <w:trHeight w:val="328"/>
        </w:trPr>
        <w:tc>
          <w:tcPr>
            <w:tcW w:w="0" w:type="auto"/>
            <w:hideMark/>
          </w:tcPr>
          <w:p w14:paraId="3AFCDA2E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Skeletal Muscle Myosin II</w:t>
            </w:r>
          </w:p>
        </w:tc>
        <w:tc>
          <w:tcPr>
            <w:tcW w:w="0" w:type="auto"/>
            <w:hideMark/>
          </w:tcPr>
          <w:p w14:paraId="114AF460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Rabbit</w:t>
            </w:r>
          </w:p>
        </w:tc>
        <w:tc>
          <w:tcPr>
            <w:tcW w:w="0" w:type="auto"/>
            <w:hideMark/>
          </w:tcPr>
          <w:p w14:paraId="038DBC4E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hideMark/>
          </w:tcPr>
          <w:p w14:paraId="6F7D9D01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Radnai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  <w:tr w:rsidR="00153596" w:rsidRPr="00B20997" w14:paraId="1E4AA429" w14:textId="77777777" w:rsidTr="00681DA8">
        <w:trPr>
          <w:trHeight w:val="328"/>
        </w:trPr>
        <w:tc>
          <w:tcPr>
            <w:tcW w:w="0" w:type="auto"/>
            <w:hideMark/>
          </w:tcPr>
          <w:p w14:paraId="477654B4" w14:textId="61885E65" w:rsidR="00153596" w:rsidRPr="00824AA6" w:rsidRDefault="00824AA6" w:rsidP="00681DA8">
            <w:pPr>
              <w:rPr>
                <w:sz w:val="20"/>
                <w:szCs w:val="20"/>
              </w:rPr>
            </w:pPr>
            <w:r w:rsidRPr="00824AA6">
              <w:rPr>
                <w:sz w:val="20"/>
                <w:szCs w:val="20"/>
              </w:rPr>
              <w:t>β</w:t>
            </w:r>
            <w:r w:rsidR="00153596" w:rsidRPr="00824AA6">
              <w:rPr>
                <w:sz w:val="20"/>
                <w:szCs w:val="20"/>
              </w:rPr>
              <w:t>-cardiac</w:t>
            </w:r>
          </w:p>
        </w:tc>
        <w:tc>
          <w:tcPr>
            <w:tcW w:w="0" w:type="auto"/>
            <w:hideMark/>
          </w:tcPr>
          <w:p w14:paraId="219C67A4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Porcine</w:t>
            </w:r>
          </w:p>
        </w:tc>
        <w:tc>
          <w:tcPr>
            <w:tcW w:w="0" w:type="auto"/>
            <w:hideMark/>
          </w:tcPr>
          <w:p w14:paraId="0840C7C9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  <w:hideMark/>
          </w:tcPr>
          <w:p w14:paraId="383D2F41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Limouze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  <w:tr w:rsidR="00153596" w:rsidRPr="00B20997" w14:paraId="4AF2FE41" w14:textId="77777777" w:rsidTr="00681DA8">
        <w:trPr>
          <w:trHeight w:val="328"/>
        </w:trPr>
        <w:tc>
          <w:tcPr>
            <w:tcW w:w="0" w:type="auto"/>
            <w:hideMark/>
          </w:tcPr>
          <w:p w14:paraId="308880AD" w14:textId="682C61B0" w:rsidR="00153596" w:rsidRPr="00824AA6" w:rsidRDefault="00824AA6" w:rsidP="00681DA8">
            <w:pPr>
              <w:rPr>
                <w:sz w:val="20"/>
                <w:szCs w:val="20"/>
              </w:rPr>
            </w:pPr>
            <w:r w:rsidRPr="00824AA6">
              <w:rPr>
                <w:sz w:val="20"/>
                <w:szCs w:val="20"/>
              </w:rPr>
              <w:t>β-</w:t>
            </w:r>
            <w:r>
              <w:rPr>
                <w:sz w:val="20"/>
                <w:szCs w:val="20"/>
              </w:rPr>
              <w:t>c</w:t>
            </w:r>
            <w:r w:rsidR="00153596" w:rsidRPr="00824AA6">
              <w:rPr>
                <w:sz w:val="20"/>
                <w:szCs w:val="20"/>
              </w:rPr>
              <w:t>ardiac</w:t>
            </w:r>
          </w:p>
        </w:tc>
        <w:tc>
          <w:tcPr>
            <w:tcW w:w="0" w:type="auto"/>
            <w:hideMark/>
          </w:tcPr>
          <w:p w14:paraId="7FBD4722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Porcine</w:t>
            </w:r>
          </w:p>
        </w:tc>
        <w:tc>
          <w:tcPr>
            <w:tcW w:w="0" w:type="auto"/>
            <w:hideMark/>
          </w:tcPr>
          <w:p w14:paraId="1B5EDED6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1.9</w:t>
            </w:r>
          </w:p>
        </w:tc>
        <w:tc>
          <w:tcPr>
            <w:tcW w:w="0" w:type="auto"/>
            <w:hideMark/>
          </w:tcPr>
          <w:p w14:paraId="21977868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Radnai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  <w:tr w:rsidR="00153596" w:rsidRPr="00B20997" w14:paraId="6D161BE5" w14:textId="77777777" w:rsidTr="00681DA8">
        <w:trPr>
          <w:trHeight w:val="328"/>
        </w:trPr>
        <w:tc>
          <w:tcPr>
            <w:tcW w:w="0" w:type="auto"/>
            <w:hideMark/>
          </w:tcPr>
          <w:p w14:paraId="6710E099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Nonmuscle Myosin IIA</w:t>
            </w:r>
          </w:p>
        </w:tc>
        <w:tc>
          <w:tcPr>
            <w:tcW w:w="0" w:type="auto"/>
            <w:hideMark/>
          </w:tcPr>
          <w:p w14:paraId="0D853762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Human</w:t>
            </w:r>
          </w:p>
        </w:tc>
        <w:tc>
          <w:tcPr>
            <w:tcW w:w="0" w:type="auto"/>
            <w:hideMark/>
          </w:tcPr>
          <w:p w14:paraId="4AAA705C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5.1</w:t>
            </w:r>
          </w:p>
        </w:tc>
        <w:tc>
          <w:tcPr>
            <w:tcW w:w="0" w:type="auto"/>
            <w:hideMark/>
          </w:tcPr>
          <w:p w14:paraId="07A55763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Limouze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  <w:tr w:rsidR="00153596" w:rsidRPr="00B20997" w14:paraId="55E2E248" w14:textId="77777777" w:rsidTr="00681DA8">
        <w:trPr>
          <w:trHeight w:val="328"/>
        </w:trPr>
        <w:tc>
          <w:tcPr>
            <w:tcW w:w="0" w:type="auto"/>
            <w:hideMark/>
          </w:tcPr>
          <w:p w14:paraId="04392378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Nonmuscle Myosin IIA</w:t>
            </w:r>
          </w:p>
        </w:tc>
        <w:tc>
          <w:tcPr>
            <w:tcW w:w="0" w:type="auto"/>
            <w:hideMark/>
          </w:tcPr>
          <w:p w14:paraId="1F126F10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Human</w:t>
            </w:r>
          </w:p>
        </w:tc>
        <w:tc>
          <w:tcPr>
            <w:tcW w:w="0" w:type="auto"/>
            <w:hideMark/>
          </w:tcPr>
          <w:p w14:paraId="213B82B2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3.58</w:t>
            </w:r>
          </w:p>
        </w:tc>
        <w:tc>
          <w:tcPr>
            <w:tcW w:w="0" w:type="auto"/>
            <w:hideMark/>
          </w:tcPr>
          <w:p w14:paraId="03119DE4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Zhang et. al.</w:t>
            </w:r>
          </w:p>
        </w:tc>
      </w:tr>
      <w:tr w:rsidR="00153596" w:rsidRPr="00B20997" w14:paraId="7754759F" w14:textId="77777777" w:rsidTr="00681DA8">
        <w:trPr>
          <w:trHeight w:val="328"/>
        </w:trPr>
        <w:tc>
          <w:tcPr>
            <w:tcW w:w="0" w:type="auto"/>
            <w:hideMark/>
          </w:tcPr>
          <w:p w14:paraId="7C0FD5AC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Nonmuscle Myosin IIA</w:t>
            </w:r>
          </w:p>
        </w:tc>
        <w:tc>
          <w:tcPr>
            <w:tcW w:w="0" w:type="auto"/>
            <w:hideMark/>
          </w:tcPr>
          <w:p w14:paraId="06851F73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Human</w:t>
            </w:r>
          </w:p>
        </w:tc>
        <w:tc>
          <w:tcPr>
            <w:tcW w:w="0" w:type="auto"/>
            <w:hideMark/>
          </w:tcPr>
          <w:p w14:paraId="3C142AE9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2.9</w:t>
            </w:r>
          </w:p>
        </w:tc>
        <w:tc>
          <w:tcPr>
            <w:tcW w:w="0" w:type="auto"/>
            <w:hideMark/>
          </w:tcPr>
          <w:p w14:paraId="6CBF05F5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Radnai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  <w:tr w:rsidR="00153596" w:rsidRPr="00B20997" w14:paraId="48CDBABC" w14:textId="77777777" w:rsidTr="00681DA8">
        <w:trPr>
          <w:trHeight w:val="328"/>
        </w:trPr>
        <w:tc>
          <w:tcPr>
            <w:tcW w:w="0" w:type="auto"/>
            <w:hideMark/>
          </w:tcPr>
          <w:p w14:paraId="7E314B12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Unphosphorylated Smooth Muscle Myosin II</w:t>
            </w:r>
          </w:p>
        </w:tc>
        <w:tc>
          <w:tcPr>
            <w:tcW w:w="0" w:type="auto"/>
            <w:hideMark/>
          </w:tcPr>
          <w:p w14:paraId="4419EA8C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Chicken</w:t>
            </w:r>
          </w:p>
        </w:tc>
        <w:tc>
          <w:tcPr>
            <w:tcW w:w="0" w:type="auto"/>
            <w:hideMark/>
          </w:tcPr>
          <w:p w14:paraId="3147E430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17.5</w:t>
            </w:r>
          </w:p>
        </w:tc>
        <w:tc>
          <w:tcPr>
            <w:tcW w:w="0" w:type="auto"/>
            <w:hideMark/>
          </w:tcPr>
          <w:p w14:paraId="2E09CB6C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Wang et. al.</w:t>
            </w:r>
          </w:p>
        </w:tc>
      </w:tr>
      <w:tr w:rsidR="00153596" w:rsidRPr="00B20997" w14:paraId="5B9B9D3F" w14:textId="77777777" w:rsidTr="00681DA8">
        <w:trPr>
          <w:trHeight w:val="328"/>
        </w:trPr>
        <w:tc>
          <w:tcPr>
            <w:tcW w:w="0" w:type="auto"/>
            <w:hideMark/>
          </w:tcPr>
          <w:p w14:paraId="1781A999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Unphosphorylated Smooth Muscle Myosin II</w:t>
            </w:r>
          </w:p>
        </w:tc>
        <w:tc>
          <w:tcPr>
            <w:tcW w:w="0" w:type="auto"/>
            <w:hideMark/>
          </w:tcPr>
          <w:p w14:paraId="64540A40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Bovine</w:t>
            </w:r>
          </w:p>
        </w:tc>
        <w:tc>
          <w:tcPr>
            <w:tcW w:w="0" w:type="auto"/>
            <w:hideMark/>
          </w:tcPr>
          <w:p w14:paraId="071A37E2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10.1</w:t>
            </w:r>
          </w:p>
        </w:tc>
        <w:tc>
          <w:tcPr>
            <w:tcW w:w="0" w:type="auto"/>
            <w:hideMark/>
          </w:tcPr>
          <w:p w14:paraId="13DE8B88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Wang et. al.</w:t>
            </w:r>
          </w:p>
        </w:tc>
      </w:tr>
      <w:tr w:rsidR="00153596" w:rsidRPr="00B20997" w14:paraId="09155452" w14:textId="77777777" w:rsidTr="00681DA8">
        <w:trPr>
          <w:trHeight w:val="328"/>
        </w:trPr>
        <w:tc>
          <w:tcPr>
            <w:tcW w:w="0" w:type="auto"/>
            <w:hideMark/>
          </w:tcPr>
          <w:p w14:paraId="7BEC669B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Phosphorylated Smooth Muscle Myosin II</w:t>
            </w:r>
          </w:p>
        </w:tc>
        <w:tc>
          <w:tcPr>
            <w:tcW w:w="0" w:type="auto"/>
            <w:hideMark/>
          </w:tcPr>
          <w:p w14:paraId="372937A7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Chicken</w:t>
            </w:r>
          </w:p>
        </w:tc>
        <w:tc>
          <w:tcPr>
            <w:tcW w:w="0" w:type="auto"/>
            <w:hideMark/>
          </w:tcPr>
          <w:p w14:paraId="4348D883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23.5</w:t>
            </w:r>
          </w:p>
        </w:tc>
        <w:tc>
          <w:tcPr>
            <w:tcW w:w="0" w:type="auto"/>
            <w:hideMark/>
          </w:tcPr>
          <w:p w14:paraId="5CA6E112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Wang et. al.</w:t>
            </w:r>
          </w:p>
        </w:tc>
      </w:tr>
      <w:tr w:rsidR="00153596" w:rsidRPr="00B20997" w14:paraId="33344826" w14:textId="77777777" w:rsidTr="00681DA8">
        <w:trPr>
          <w:trHeight w:val="328"/>
        </w:trPr>
        <w:tc>
          <w:tcPr>
            <w:tcW w:w="0" w:type="auto"/>
            <w:hideMark/>
          </w:tcPr>
          <w:p w14:paraId="12508D08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Smooth Muscle Myosin</w:t>
            </w:r>
          </w:p>
        </w:tc>
        <w:tc>
          <w:tcPr>
            <w:tcW w:w="0" w:type="auto"/>
            <w:hideMark/>
          </w:tcPr>
          <w:p w14:paraId="373F2B12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Chicken</w:t>
            </w:r>
          </w:p>
        </w:tc>
        <w:tc>
          <w:tcPr>
            <w:tcW w:w="0" w:type="auto"/>
            <w:hideMark/>
          </w:tcPr>
          <w:p w14:paraId="0D64301A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6.47</w:t>
            </w:r>
          </w:p>
        </w:tc>
        <w:tc>
          <w:tcPr>
            <w:tcW w:w="0" w:type="auto"/>
            <w:hideMark/>
          </w:tcPr>
          <w:p w14:paraId="579611C3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Zhang et. al.</w:t>
            </w:r>
          </w:p>
        </w:tc>
      </w:tr>
      <w:tr w:rsidR="00153596" w:rsidRPr="00B20997" w14:paraId="6B730D4C" w14:textId="77777777" w:rsidTr="00681DA8">
        <w:trPr>
          <w:trHeight w:val="328"/>
        </w:trPr>
        <w:tc>
          <w:tcPr>
            <w:tcW w:w="0" w:type="auto"/>
            <w:hideMark/>
          </w:tcPr>
          <w:p w14:paraId="77C09944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Smooth Muscle Myosin 2A and 2B</w:t>
            </w:r>
          </w:p>
        </w:tc>
        <w:tc>
          <w:tcPr>
            <w:tcW w:w="0" w:type="auto"/>
            <w:hideMark/>
          </w:tcPr>
          <w:p w14:paraId="32C4C023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Chicken</w:t>
            </w:r>
          </w:p>
        </w:tc>
        <w:tc>
          <w:tcPr>
            <w:tcW w:w="0" w:type="auto"/>
            <w:hideMark/>
          </w:tcPr>
          <w:p w14:paraId="410BD110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D601E30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Eddinger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  <w:tr w:rsidR="00153596" w:rsidRPr="00B20997" w14:paraId="148A5E52" w14:textId="77777777" w:rsidTr="00681DA8">
        <w:trPr>
          <w:trHeight w:val="328"/>
        </w:trPr>
        <w:tc>
          <w:tcPr>
            <w:tcW w:w="0" w:type="auto"/>
            <w:hideMark/>
          </w:tcPr>
          <w:p w14:paraId="37D2122C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Smooth Muscle Myosin</w:t>
            </w:r>
          </w:p>
        </w:tc>
        <w:tc>
          <w:tcPr>
            <w:tcW w:w="0" w:type="auto"/>
            <w:hideMark/>
          </w:tcPr>
          <w:p w14:paraId="110FFBAD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Turkey</w:t>
            </w:r>
          </w:p>
        </w:tc>
        <w:tc>
          <w:tcPr>
            <w:tcW w:w="0" w:type="auto"/>
            <w:hideMark/>
          </w:tcPr>
          <w:p w14:paraId="2D36DF96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79.6</w:t>
            </w:r>
          </w:p>
        </w:tc>
        <w:tc>
          <w:tcPr>
            <w:tcW w:w="0" w:type="auto"/>
            <w:hideMark/>
          </w:tcPr>
          <w:p w14:paraId="2D2C38C3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Limouze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  <w:tr w:rsidR="00153596" w:rsidRPr="00B20997" w14:paraId="0E336088" w14:textId="77777777" w:rsidTr="00681DA8">
        <w:trPr>
          <w:trHeight w:val="328"/>
        </w:trPr>
        <w:tc>
          <w:tcPr>
            <w:tcW w:w="0" w:type="auto"/>
            <w:hideMark/>
          </w:tcPr>
          <w:p w14:paraId="1B511C39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Smooth Muscle Myosin II</w:t>
            </w:r>
          </w:p>
        </w:tc>
        <w:tc>
          <w:tcPr>
            <w:tcW w:w="0" w:type="auto"/>
            <w:hideMark/>
          </w:tcPr>
          <w:p w14:paraId="11B48589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Chicken</w:t>
            </w:r>
          </w:p>
        </w:tc>
        <w:tc>
          <w:tcPr>
            <w:tcW w:w="0" w:type="auto"/>
            <w:hideMark/>
          </w:tcPr>
          <w:p w14:paraId="55738F8B" w14:textId="77777777" w:rsidR="00153596" w:rsidRPr="00B20997" w:rsidRDefault="00153596" w:rsidP="00681DA8">
            <w:pPr>
              <w:jc w:val="right"/>
              <w:rPr>
                <w:sz w:val="20"/>
                <w:szCs w:val="20"/>
              </w:rPr>
            </w:pPr>
            <w:r w:rsidRPr="00B20997">
              <w:rPr>
                <w:sz w:val="20"/>
                <w:szCs w:val="20"/>
              </w:rPr>
              <w:t>3.2</w:t>
            </w:r>
          </w:p>
        </w:tc>
        <w:tc>
          <w:tcPr>
            <w:tcW w:w="0" w:type="auto"/>
            <w:hideMark/>
          </w:tcPr>
          <w:p w14:paraId="4D5698DE" w14:textId="77777777" w:rsidR="00153596" w:rsidRPr="00B20997" w:rsidRDefault="00153596" w:rsidP="00681DA8">
            <w:pPr>
              <w:rPr>
                <w:sz w:val="20"/>
                <w:szCs w:val="20"/>
              </w:rPr>
            </w:pPr>
            <w:proofErr w:type="spellStart"/>
            <w:r w:rsidRPr="00B20997">
              <w:rPr>
                <w:sz w:val="20"/>
                <w:szCs w:val="20"/>
              </w:rPr>
              <w:t>Radnai</w:t>
            </w:r>
            <w:proofErr w:type="spellEnd"/>
            <w:r w:rsidRPr="00B20997">
              <w:rPr>
                <w:sz w:val="20"/>
                <w:szCs w:val="20"/>
              </w:rPr>
              <w:t xml:space="preserve"> et. al.</w:t>
            </w:r>
          </w:p>
        </w:tc>
      </w:tr>
    </w:tbl>
    <w:p w14:paraId="640AF9C0" w14:textId="77777777" w:rsidR="00153596" w:rsidRDefault="00153596" w:rsidP="00153596">
      <w:pPr>
        <w:rPr>
          <w:b/>
          <w:bCs/>
          <w:color w:val="000000" w:themeColor="text1"/>
        </w:rPr>
      </w:pPr>
    </w:p>
    <w:p w14:paraId="141C2B5F" w14:textId="77777777" w:rsidR="00153596" w:rsidRDefault="00153596" w:rsidP="00153596">
      <w:pPr>
        <w:rPr>
          <w:rFonts w:ascii="Arial" w:hAnsi="Arial" w:cs="Arial"/>
          <w:b/>
          <w:bCs/>
          <w:kern w:val="32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C98A100" w14:textId="4A25D797" w:rsidR="00153596" w:rsidRPr="00B20997" w:rsidRDefault="008403C8" w:rsidP="00153596">
      <w:r>
        <w:rPr>
          <w:b/>
          <w:bCs/>
          <w:color w:val="000000" w:themeColor="text1"/>
        </w:rPr>
        <w:lastRenderedPageBreak/>
        <w:t>Supplementary File 1B</w:t>
      </w:r>
      <w:r w:rsidR="00153596" w:rsidRPr="00B20997">
        <w:rPr>
          <w:b/>
          <w:bCs/>
          <w:color w:val="000000" w:themeColor="text1"/>
        </w:rPr>
        <w:t>: Percent identity in motor domain sequence between myosin-II isoforms in this study</w:t>
      </w:r>
    </w:p>
    <w:p w14:paraId="46B53A80" w14:textId="77777777" w:rsidR="00153596" w:rsidRPr="00B20997" w:rsidRDefault="00153596" w:rsidP="00153596">
      <w:pPr>
        <w:spacing w:after="160"/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53596" w:rsidRPr="00B20997" w14:paraId="09DBB432" w14:textId="77777777" w:rsidTr="00681DA8">
        <w:tc>
          <w:tcPr>
            <w:tcW w:w="1558" w:type="dxa"/>
          </w:tcPr>
          <w:p w14:paraId="31920F67" w14:textId="77777777" w:rsidR="00153596" w:rsidRPr="00B20997" w:rsidRDefault="00153596" w:rsidP="00681DA8"/>
        </w:tc>
        <w:tc>
          <w:tcPr>
            <w:tcW w:w="1558" w:type="dxa"/>
          </w:tcPr>
          <w:p w14:paraId="4B65A029" w14:textId="77777777" w:rsidR="00153596" w:rsidRPr="00B20997" w:rsidRDefault="00153596" w:rsidP="00681DA8">
            <w:r w:rsidRPr="00B20997">
              <w:t>MYH11</w:t>
            </w:r>
          </w:p>
        </w:tc>
        <w:tc>
          <w:tcPr>
            <w:tcW w:w="1558" w:type="dxa"/>
          </w:tcPr>
          <w:p w14:paraId="14BE1226" w14:textId="77777777" w:rsidR="00153596" w:rsidRPr="00B20997" w:rsidRDefault="00153596" w:rsidP="00681DA8">
            <w:r w:rsidRPr="00B20997">
              <w:t>MYH9</w:t>
            </w:r>
          </w:p>
        </w:tc>
        <w:tc>
          <w:tcPr>
            <w:tcW w:w="1558" w:type="dxa"/>
          </w:tcPr>
          <w:p w14:paraId="5ACAF9B2" w14:textId="77777777" w:rsidR="00153596" w:rsidRPr="00B20997" w:rsidRDefault="00153596" w:rsidP="00681DA8">
            <w:r w:rsidRPr="00B20997">
              <w:t>MYH7b</w:t>
            </w:r>
          </w:p>
        </w:tc>
        <w:tc>
          <w:tcPr>
            <w:tcW w:w="1559" w:type="dxa"/>
          </w:tcPr>
          <w:p w14:paraId="37D9FCDA" w14:textId="77777777" w:rsidR="00153596" w:rsidRPr="00B20997" w:rsidRDefault="00153596" w:rsidP="00681DA8">
            <w:r w:rsidRPr="00B20997">
              <w:t>MYH7</w:t>
            </w:r>
          </w:p>
        </w:tc>
        <w:tc>
          <w:tcPr>
            <w:tcW w:w="1559" w:type="dxa"/>
          </w:tcPr>
          <w:p w14:paraId="40C61335" w14:textId="77777777" w:rsidR="00153596" w:rsidRPr="00B20997" w:rsidRDefault="00153596" w:rsidP="00681DA8">
            <w:r w:rsidRPr="00B20997">
              <w:t>MYH2</w:t>
            </w:r>
          </w:p>
        </w:tc>
      </w:tr>
      <w:tr w:rsidR="00153596" w:rsidRPr="00B20997" w14:paraId="7CE8851C" w14:textId="77777777" w:rsidTr="00681DA8">
        <w:tc>
          <w:tcPr>
            <w:tcW w:w="1558" w:type="dxa"/>
          </w:tcPr>
          <w:p w14:paraId="4C9C90C5" w14:textId="77777777" w:rsidR="00153596" w:rsidRPr="00B20997" w:rsidRDefault="00153596" w:rsidP="00681DA8">
            <w:r w:rsidRPr="00B20997">
              <w:t>MYH11</w:t>
            </w:r>
          </w:p>
        </w:tc>
        <w:tc>
          <w:tcPr>
            <w:tcW w:w="1558" w:type="dxa"/>
          </w:tcPr>
          <w:p w14:paraId="2D6AAEA8" w14:textId="77777777" w:rsidR="00153596" w:rsidRPr="00B20997" w:rsidRDefault="00153596" w:rsidP="00681DA8">
            <w:r w:rsidRPr="00B20997">
              <w:t>100</w:t>
            </w:r>
          </w:p>
        </w:tc>
        <w:tc>
          <w:tcPr>
            <w:tcW w:w="1558" w:type="dxa"/>
          </w:tcPr>
          <w:p w14:paraId="70BB3BBE" w14:textId="77777777" w:rsidR="00153596" w:rsidRPr="00B20997" w:rsidRDefault="00153596" w:rsidP="00681DA8">
            <w:r w:rsidRPr="00B20997">
              <w:t>84.58</w:t>
            </w:r>
          </w:p>
        </w:tc>
        <w:tc>
          <w:tcPr>
            <w:tcW w:w="1558" w:type="dxa"/>
          </w:tcPr>
          <w:p w14:paraId="59EFEA9F" w14:textId="77777777" w:rsidR="00153596" w:rsidRPr="00B20997" w:rsidRDefault="00153596" w:rsidP="00681DA8">
            <w:r w:rsidRPr="00B20997">
              <w:t>52.03</w:t>
            </w:r>
          </w:p>
        </w:tc>
        <w:tc>
          <w:tcPr>
            <w:tcW w:w="1559" w:type="dxa"/>
          </w:tcPr>
          <w:p w14:paraId="6408C6AD" w14:textId="77777777" w:rsidR="00153596" w:rsidRPr="00B20997" w:rsidRDefault="00153596" w:rsidP="00681DA8">
            <w:r w:rsidRPr="00B20997">
              <w:t>52.45</w:t>
            </w:r>
          </w:p>
        </w:tc>
        <w:tc>
          <w:tcPr>
            <w:tcW w:w="1559" w:type="dxa"/>
          </w:tcPr>
          <w:p w14:paraId="3FBAD0C9" w14:textId="77777777" w:rsidR="00153596" w:rsidRPr="00B20997" w:rsidRDefault="00153596" w:rsidP="00681DA8">
            <w:r w:rsidRPr="00B20997">
              <w:t>51.56</w:t>
            </w:r>
          </w:p>
        </w:tc>
      </w:tr>
      <w:tr w:rsidR="00153596" w:rsidRPr="00B20997" w14:paraId="661CACF1" w14:textId="77777777" w:rsidTr="00681DA8">
        <w:tc>
          <w:tcPr>
            <w:tcW w:w="1558" w:type="dxa"/>
          </w:tcPr>
          <w:p w14:paraId="7F47780E" w14:textId="77777777" w:rsidR="00153596" w:rsidRPr="00B20997" w:rsidRDefault="00153596" w:rsidP="00681DA8">
            <w:r w:rsidRPr="00B20997">
              <w:t>MYH9</w:t>
            </w:r>
          </w:p>
        </w:tc>
        <w:tc>
          <w:tcPr>
            <w:tcW w:w="1558" w:type="dxa"/>
          </w:tcPr>
          <w:p w14:paraId="73D5BF12" w14:textId="77777777" w:rsidR="00153596" w:rsidRPr="00B20997" w:rsidRDefault="00153596" w:rsidP="00681DA8">
            <w:r w:rsidRPr="00B20997">
              <w:t>84.58</w:t>
            </w:r>
          </w:p>
        </w:tc>
        <w:tc>
          <w:tcPr>
            <w:tcW w:w="1558" w:type="dxa"/>
          </w:tcPr>
          <w:p w14:paraId="6A101DD5" w14:textId="77777777" w:rsidR="00153596" w:rsidRPr="00B20997" w:rsidRDefault="00153596" w:rsidP="00681DA8">
            <w:r w:rsidRPr="00B20997">
              <w:t>100</w:t>
            </w:r>
          </w:p>
        </w:tc>
        <w:tc>
          <w:tcPr>
            <w:tcW w:w="1558" w:type="dxa"/>
          </w:tcPr>
          <w:p w14:paraId="07555DCF" w14:textId="77777777" w:rsidR="00153596" w:rsidRPr="00B20997" w:rsidRDefault="00153596" w:rsidP="00681DA8">
            <w:r w:rsidRPr="00B20997">
              <w:t>51.01</w:t>
            </w:r>
          </w:p>
        </w:tc>
        <w:tc>
          <w:tcPr>
            <w:tcW w:w="1559" w:type="dxa"/>
          </w:tcPr>
          <w:p w14:paraId="70FC711D" w14:textId="77777777" w:rsidR="00153596" w:rsidRPr="00B20997" w:rsidRDefault="00153596" w:rsidP="00681DA8">
            <w:r w:rsidRPr="00B20997">
              <w:t>52.23</w:t>
            </w:r>
          </w:p>
        </w:tc>
        <w:tc>
          <w:tcPr>
            <w:tcW w:w="1559" w:type="dxa"/>
          </w:tcPr>
          <w:p w14:paraId="1F8C581A" w14:textId="77777777" w:rsidR="00153596" w:rsidRPr="00B20997" w:rsidRDefault="00153596" w:rsidP="00681DA8">
            <w:r w:rsidRPr="00B20997">
              <w:t>50.67</w:t>
            </w:r>
          </w:p>
        </w:tc>
      </w:tr>
      <w:tr w:rsidR="00153596" w:rsidRPr="00B20997" w14:paraId="6E1B1778" w14:textId="77777777" w:rsidTr="00681DA8">
        <w:tc>
          <w:tcPr>
            <w:tcW w:w="1558" w:type="dxa"/>
          </w:tcPr>
          <w:p w14:paraId="75238F09" w14:textId="77777777" w:rsidR="00153596" w:rsidRPr="00B20997" w:rsidRDefault="00153596" w:rsidP="00681DA8">
            <w:r w:rsidRPr="00B20997">
              <w:t>MYH7b</w:t>
            </w:r>
          </w:p>
        </w:tc>
        <w:tc>
          <w:tcPr>
            <w:tcW w:w="1558" w:type="dxa"/>
          </w:tcPr>
          <w:p w14:paraId="70334547" w14:textId="77777777" w:rsidR="00153596" w:rsidRPr="00B20997" w:rsidRDefault="00153596" w:rsidP="00681DA8">
            <w:r w:rsidRPr="00B20997">
              <w:t>52.03</w:t>
            </w:r>
          </w:p>
        </w:tc>
        <w:tc>
          <w:tcPr>
            <w:tcW w:w="1558" w:type="dxa"/>
          </w:tcPr>
          <w:p w14:paraId="79F59C1E" w14:textId="77777777" w:rsidR="00153596" w:rsidRPr="00B20997" w:rsidRDefault="00153596" w:rsidP="00681DA8">
            <w:r w:rsidRPr="00B20997">
              <w:t>51.01</w:t>
            </w:r>
          </w:p>
        </w:tc>
        <w:tc>
          <w:tcPr>
            <w:tcW w:w="1558" w:type="dxa"/>
          </w:tcPr>
          <w:p w14:paraId="5E731751" w14:textId="77777777" w:rsidR="00153596" w:rsidRPr="00B20997" w:rsidRDefault="00153596" w:rsidP="00681DA8">
            <w:r w:rsidRPr="00B20997">
              <w:t>100</w:t>
            </w:r>
          </w:p>
        </w:tc>
        <w:tc>
          <w:tcPr>
            <w:tcW w:w="1559" w:type="dxa"/>
          </w:tcPr>
          <w:p w14:paraId="00527857" w14:textId="77777777" w:rsidR="00153596" w:rsidRPr="00B20997" w:rsidRDefault="00153596" w:rsidP="00681DA8">
            <w:r w:rsidRPr="00B20997">
              <w:t>69.65</w:t>
            </w:r>
          </w:p>
        </w:tc>
        <w:tc>
          <w:tcPr>
            <w:tcW w:w="1559" w:type="dxa"/>
          </w:tcPr>
          <w:p w14:paraId="76DF4305" w14:textId="77777777" w:rsidR="00153596" w:rsidRPr="00B20997" w:rsidRDefault="00153596" w:rsidP="00681DA8">
            <w:r w:rsidRPr="00B20997">
              <w:t>66.24</w:t>
            </w:r>
          </w:p>
        </w:tc>
      </w:tr>
      <w:tr w:rsidR="00153596" w:rsidRPr="00B20997" w14:paraId="632CCA12" w14:textId="77777777" w:rsidTr="00681DA8">
        <w:tc>
          <w:tcPr>
            <w:tcW w:w="1558" w:type="dxa"/>
          </w:tcPr>
          <w:p w14:paraId="20603A2D" w14:textId="77777777" w:rsidR="00153596" w:rsidRPr="00B20997" w:rsidRDefault="00153596" w:rsidP="00681DA8">
            <w:r w:rsidRPr="00B20997">
              <w:t>MYH7</w:t>
            </w:r>
          </w:p>
        </w:tc>
        <w:tc>
          <w:tcPr>
            <w:tcW w:w="1558" w:type="dxa"/>
          </w:tcPr>
          <w:p w14:paraId="26A49343" w14:textId="77777777" w:rsidR="00153596" w:rsidRPr="00B20997" w:rsidRDefault="00153596" w:rsidP="00681DA8">
            <w:r w:rsidRPr="00B20997">
              <w:t>52.45</w:t>
            </w:r>
          </w:p>
        </w:tc>
        <w:tc>
          <w:tcPr>
            <w:tcW w:w="1558" w:type="dxa"/>
          </w:tcPr>
          <w:p w14:paraId="12B22CB0" w14:textId="77777777" w:rsidR="00153596" w:rsidRPr="00B20997" w:rsidRDefault="00153596" w:rsidP="00681DA8">
            <w:r w:rsidRPr="00B20997">
              <w:t>52.23</w:t>
            </w:r>
          </w:p>
        </w:tc>
        <w:tc>
          <w:tcPr>
            <w:tcW w:w="1558" w:type="dxa"/>
          </w:tcPr>
          <w:p w14:paraId="58690A04" w14:textId="77777777" w:rsidR="00153596" w:rsidRPr="00B20997" w:rsidRDefault="00153596" w:rsidP="00681DA8">
            <w:r w:rsidRPr="00B20997">
              <w:t>69.65</w:t>
            </w:r>
          </w:p>
        </w:tc>
        <w:tc>
          <w:tcPr>
            <w:tcW w:w="1559" w:type="dxa"/>
          </w:tcPr>
          <w:p w14:paraId="50B2307E" w14:textId="77777777" w:rsidR="00153596" w:rsidRPr="00B20997" w:rsidRDefault="00153596" w:rsidP="00681DA8">
            <w:r w:rsidRPr="00B20997">
              <w:t>100</w:t>
            </w:r>
          </w:p>
        </w:tc>
        <w:tc>
          <w:tcPr>
            <w:tcW w:w="1559" w:type="dxa"/>
          </w:tcPr>
          <w:p w14:paraId="5EFB20F9" w14:textId="77777777" w:rsidR="00153596" w:rsidRPr="00B20997" w:rsidRDefault="00153596" w:rsidP="00681DA8">
            <w:r w:rsidRPr="00B20997">
              <w:t>80.77</w:t>
            </w:r>
          </w:p>
        </w:tc>
      </w:tr>
      <w:tr w:rsidR="00153596" w:rsidRPr="00B20997" w14:paraId="3FDB32DF" w14:textId="77777777" w:rsidTr="00681DA8">
        <w:tc>
          <w:tcPr>
            <w:tcW w:w="1558" w:type="dxa"/>
          </w:tcPr>
          <w:p w14:paraId="4850F7AB" w14:textId="77777777" w:rsidR="00153596" w:rsidRPr="00B20997" w:rsidRDefault="00153596" w:rsidP="00681DA8">
            <w:r w:rsidRPr="00B20997">
              <w:t>MYH2</w:t>
            </w:r>
          </w:p>
        </w:tc>
        <w:tc>
          <w:tcPr>
            <w:tcW w:w="1558" w:type="dxa"/>
          </w:tcPr>
          <w:p w14:paraId="653A40DF" w14:textId="77777777" w:rsidR="00153596" w:rsidRPr="00B20997" w:rsidRDefault="00153596" w:rsidP="00681DA8">
            <w:r w:rsidRPr="00B20997">
              <w:t>51.56</w:t>
            </w:r>
          </w:p>
        </w:tc>
        <w:tc>
          <w:tcPr>
            <w:tcW w:w="1558" w:type="dxa"/>
          </w:tcPr>
          <w:p w14:paraId="06D79E7B" w14:textId="77777777" w:rsidR="00153596" w:rsidRPr="00B20997" w:rsidRDefault="00153596" w:rsidP="00681DA8">
            <w:r w:rsidRPr="00B20997">
              <w:t>50.67</w:t>
            </w:r>
          </w:p>
        </w:tc>
        <w:tc>
          <w:tcPr>
            <w:tcW w:w="1558" w:type="dxa"/>
          </w:tcPr>
          <w:p w14:paraId="18E784A4" w14:textId="77777777" w:rsidR="00153596" w:rsidRPr="00B20997" w:rsidRDefault="00153596" w:rsidP="00681DA8">
            <w:r w:rsidRPr="00B20997">
              <w:t>66.24</w:t>
            </w:r>
          </w:p>
        </w:tc>
        <w:tc>
          <w:tcPr>
            <w:tcW w:w="1559" w:type="dxa"/>
          </w:tcPr>
          <w:p w14:paraId="04D844A6" w14:textId="77777777" w:rsidR="00153596" w:rsidRPr="00B20997" w:rsidRDefault="00153596" w:rsidP="00681DA8">
            <w:r w:rsidRPr="00B20997">
              <w:t>80.77</w:t>
            </w:r>
          </w:p>
        </w:tc>
        <w:tc>
          <w:tcPr>
            <w:tcW w:w="1559" w:type="dxa"/>
          </w:tcPr>
          <w:p w14:paraId="77CE4933" w14:textId="77777777" w:rsidR="00153596" w:rsidRPr="00B20997" w:rsidRDefault="00153596" w:rsidP="00681DA8">
            <w:r w:rsidRPr="00B20997">
              <w:t>100</w:t>
            </w:r>
          </w:p>
        </w:tc>
      </w:tr>
    </w:tbl>
    <w:p w14:paraId="11CE0252" w14:textId="0A1B3EBF" w:rsidR="00153596" w:rsidRDefault="00153596">
      <w:pPr>
        <w:rPr>
          <w:rFonts w:ascii="Arial" w:hAnsi="Arial" w:cs="Arial"/>
          <w:b/>
          <w:bCs/>
          <w:kern w:val="32"/>
          <w:sz w:val="20"/>
        </w:rPr>
      </w:pPr>
    </w:p>
    <w:p w14:paraId="5242E47A" w14:textId="6B43F3E9" w:rsidR="000B2A31" w:rsidRPr="000B2A31" w:rsidRDefault="000B2A31">
      <w:pPr>
        <w:rPr>
          <w:b/>
          <w:bCs/>
          <w:color w:val="000000" w:themeColor="text1"/>
        </w:rPr>
      </w:pPr>
    </w:p>
    <w:p w14:paraId="28F11873" w14:textId="4E5D9F64" w:rsidR="000B2A31" w:rsidRPr="000B2A31" w:rsidRDefault="008403C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Supplementary File 1C</w:t>
      </w:r>
      <w:r w:rsidR="000B2A31" w:rsidRPr="000B2A31">
        <w:rPr>
          <w:b/>
          <w:bCs/>
          <w:color w:val="000000" w:themeColor="text1"/>
        </w:rPr>
        <w:t>:</w:t>
      </w:r>
      <w:r w:rsidR="000B2A31">
        <w:rPr>
          <w:b/>
          <w:bCs/>
          <w:color w:val="000000" w:themeColor="text1"/>
        </w:rPr>
        <w:t xml:space="preserve"> Structural similarity between myosin-II </w:t>
      </w:r>
      <w:proofErr w:type="spellStart"/>
      <w:r w:rsidR="000B2A31">
        <w:rPr>
          <w:b/>
          <w:bCs/>
          <w:color w:val="000000" w:themeColor="text1"/>
        </w:rPr>
        <w:t>prepowerstroke</w:t>
      </w:r>
      <w:proofErr w:type="spellEnd"/>
      <w:r w:rsidR="000B2A31">
        <w:rPr>
          <w:b/>
          <w:bCs/>
          <w:color w:val="000000" w:themeColor="text1"/>
        </w:rPr>
        <w:t xml:space="preserve"> state crystal structures as assessed by C-</w:t>
      </w:r>
      <w:r w:rsidR="000B2A31">
        <w:rPr>
          <w:b/>
          <w:bCs/>
          <w:color w:val="000000" w:themeColor="text1"/>
        </w:rPr>
        <w:sym w:font="Symbol" w:char="F061"/>
      </w:r>
      <w:r w:rsidR="000B2A31">
        <w:rPr>
          <w:b/>
          <w:bCs/>
          <w:color w:val="000000" w:themeColor="text1"/>
        </w:rPr>
        <w:t xml:space="preserve"> root mean square deviation</w:t>
      </w:r>
    </w:p>
    <w:p w14:paraId="5E0D9675" w14:textId="67C868D1" w:rsidR="000B2A31" w:rsidRPr="00CE303B" w:rsidRDefault="000B2A31">
      <w:pPr>
        <w:rPr>
          <w:rFonts w:ascii="Arial" w:hAnsi="Arial" w:cs="Arial"/>
          <w:kern w:val="32"/>
          <w:sz w:val="20"/>
        </w:rPr>
      </w:pPr>
    </w:p>
    <w:p w14:paraId="0E6A0FA4" w14:textId="7B491987" w:rsidR="00CE303B" w:rsidRPr="00CE303B" w:rsidRDefault="00CE303B" w:rsidP="00CE303B">
      <w:pPr>
        <w:tabs>
          <w:tab w:val="left" w:pos="1845"/>
        </w:tabs>
        <w:rPr>
          <w:color w:val="000000" w:themeColor="text1"/>
        </w:rPr>
      </w:pPr>
      <w:r w:rsidRPr="00CE303B">
        <w:rPr>
          <w:color w:val="000000" w:themeColor="text1"/>
        </w:rPr>
        <w:t xml:space="preserve">Units of </w:t>
      </w:r>
      <w:r w:rsidRPr="00CE303B">
        <w:rPr>
          <w:color w:val="000000" w:themeColor="text1"/>
        </w:rPr>
        <w:t>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B2A31" w14:paraId="1A0467E4" w14:textId="77777777" w:rsidTr="000B2A31">
        <w:tc>
          <w:tcPr>
            <w:tcW w:w="2337" w:type="dxa"/>
          </w:tcPr>
          <w:p w14:paraId="44402FC2" w14:textId="77777777" w:rsidR="000B2A31" w:rsidRPr="00CE303B" w:rsidRDefault="000B2A31">
            <w:pPr>
              <w:rPr>
                <w:color w:val="000000" w:themeColor="text1"/>
              </w:rPr>
            </w:pPr>
          </w:p>
        </w:tc>
        <w:tc>
          <w:tcPr>
            <w:tcW w:w="2337" w:type="dxa"/>
          </w:tcPr>
          <w:p w14:paraId="6D750229" w14:textId="1D5F220F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5N6A</w:t>
            </w:r>
          </w:p>
        </w:tc>
        <w:tc>
          <w:tcPr>
            <w:tcW w:w="2338" w:type="dxa"/>
          </w:tcPr>
          <w:p w14:paraId="3CE0D32F" w14:textId="209AD815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1BR2</w:t>
            </w:r>
          </w:p>
        </w:tc>
        <w:tc>
          <w:tcPr>
            <w:tcW w:w="2338" w:type="dxa"/>
          </w:tcPr>
          <w:p w14:paraId="18128852" w14:textId="3C525542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5I4E</w:t>
            </w:r>
          </w:p>
        </w:tc>
      </w:tr>
      <w:tr w:rsidR="000B2A31" w14:paraId="2C01AA8E" w14:textId="77777777" w:rsidTr="000B2A31">
        <w:tc>
          <w:tcPr>
            <w:tcW w:w="2337" w:type="dxa"/>
          </w:tcPr>
          <w:p w14:paraId="36124ED9" w14:textId="3592C4AA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5N6A</w:t>
            </w:r>
          </w:p>
        </w:tc>
        <w:tc>
          <w:tcPr>
            <w:tcW w:w="2337" w:type="dxa"/>
          </w:tcPr>
          <w:p w14:paraId="7767BD6F" w14:textId="72353A06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-</w:t>
            </w:r>
          </w:p>
        </w:tc>
        <w:tc>
          <w:tcPr>
            <w:tcW w:w="2338" w:type="dxa"/>
          </w:tcPr>
          <w:p w14:paraId="61DB4D06" w14:textId="75A54F4C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0.75</w:t>
            </w:r>
          </w:p>
        </w:tc>
        <w:tc>
          <w:tcPr>
            <w:tcW w:w="2338" w:type="dxa"/>
          </w:tcPr>
          <w:p w14:paraId="3526C934" w14:textId="3C53AAAE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0.79</w:t>
            </w:r>
          </w:p>
        </w:tc>
      </w:tr>
      <w:tr w:rsidR="000B2A31" w14:paraId="480A4B19" w14:textId="77777777" w:rsidTr="000B2A31">
        <w:tc>
          <w:tcPr>
            <w:tcW w:w="2337" w:type="dxa"/>
          </w:tcPr>
          <w:p w14:paraId="56F8DB2F" w14:textId="06524EE2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1BR2</w:t>
            </w:r>
          </w:p>
        </w:tc>
        <w:tc>
          <w:tcPr>
            <w:tcW w:w="2337" w:type="dxa"/>
          </w:tcPr>
          <w:p w14:paraId="23FD6C7F" w14:textId="23755847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0.75</w:t>
            </w:r>
          </w:p>
        </w:tc>
        <w:tc>
          <w:tcPr>
            <w:tcW w:w="2338" w:type="dxa"/>
          </w:tcPr>
          <w:p w14:paraId="4C38167C" w14:textId="35CA4BF5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-</w:t>
            </w:r>
          </w:p>
        </w:tc>
        <w:tc>
          <w:tcPr>
            <w:tcW w:w="2338" w:type="dxa"/>
          </w:tcPr>
          <w:p w14:paraId="1EC35E6D" w14:textId="6C02D689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0.57</w:t>
            </w:r>
          </w:p>
        </w:tc>
      </w:tr>
      <w:tr w:rsidR="000B2A31" w14:paraId="20AB3C9B" w14:textId="77777777" w:rsidTr="000B2A31">
        <w:tc>
          <w:tcPr>
            <w:tcW w:w="2337" w:type="dxa"/>
          </w:tcPr>
          <w:p w14:paraId="4DEFCD35" w14:textId="297C70E2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5I4E</w:t>
            </w:r>
          </w:p>
        </w:tc>
        <w:tc>
          <w:tcPr>
            <w:tcW w:w="2337" w:type="dxa"/>
          </w:tcPr>
          <w:p w14:paraId="03A03CE7" w14:textId="7C964F5B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0.79</w:t>
            </w:r>
          </w:p>
        </w:tc>
        <w:tc>
          <w:tcPr>
            <w:tcW w:w="2338" w:type="dxa"/>
          </w:tcPr>
          <w:p w14:paraId="354D2ACF" w14:textId="6E0B6577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0.57</w:t>
            </w:r>
          </w:p>
        </w:tc>
        <w:tc>
          <w:tcPr>
            <w:tcW w:w="2338" w:type="dxa"/>
          </w:tcPr>
          <w:p w14:paraId="6C700636" w14:textId="70C7A322" w:rsidR="000B2A31" w:rsidRPr="00CE303B" w:rsidRDefault="00CE303B">
            <w:pPr>
              <w:rPr>
                <w:color w:val="000000" w:themeColor="text1"/>
              </w:rPr>
            </w:pPr>
            <w:r w:rsidRPr="00CE303B">
              <w:rPr>
                <w:color w:val="000000" w:themeColor="text1"/>
              </w:rPr>
              <w:t>-</w:t>
            </w:r>
          </w:p>
        </w:tc>
      </w:tr>
    </w:tbl>
    <w:p w14:paraId="4204428C" w14:textId="77777777" w:rsidR="000B2A31" w:rsidRPr="00153596" w:rsidRDefault="000B2A31">
      <w:pPr>
        <w:rPr>
          <w:rFonts w:ascii="Arial" w:hAnsi="Arial" w:cs="Arial"/>
          <w:b/>
          <w:bCs/>
          <w:kern w:val="32"/>
          <w:sz w:val="20"/>
        </w:rPr>
      </w:pPr>
    </w:p>
    <w:sectPr w:rsidR="000B2A31" w:rsidRPr="00153596" w:rsidSect="0055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9E"/>
    <w:rsid w:val="00037033"/>
    <w:rsid w:val="00052D01"/>
    <w:rsid w:val="000840E2"/>
    <w:rsid w:val="000B2A31"/>
    <w:rsid w:val="00100804"/>
    <w:rsid w:val="00120D5E"/>
    <w:rsid w:val="00153596"/>
    <w:rsid w:val="0020483E"/>
    <w:rsid w:val="00276DAF"/>
    <w:rsid w:val="0029114F"/>
    <w:rsid w:val="00323974"/>
    <w:rsid w:val="00334991"/>
    <w:rsid w:val="003419EA"/>
    <w:rsid w:val="00364549"/>
    <w:rsid w:val="00413086"/>
    <w:rsid w:val="0045356C"/>
    <w:rsid w:val="004719E6"/>
    <w:rsid w:val="0052189C"/>
    <w:rsid w:val="00544C59"/>
    <w:rsid w:val="00551BA7"/>
    <w:rsid w:val="00563B9E"/>
    <w:rsid w:val="00593744"/>
    <w:rsid w:val="005968E2"/>
    <w:rsid w:val="00661D95"/>
    <w:rsid w:val="006A3972"/>
    <w:rsid w:val="006A4B7F"/>
    <w:rsid w:val="007434DC"/>
    <w:rsid w:val="00744040"/>
    <w:rsid w:val="00775886"/>
    <w:rsid w:val="007E1A5C"/>
    <w:rsid w:val="00815655"/>
    <w:rsid w:val="00824AA6"/>
    <w:rsid w:val="008403C8"/>
    <w:rsid w:val="00857A4A"/>
    <w:rsid w:val="008A1F7B"/>
    <w:rsid w:val="00957603"/>
    <w:rsid w:val="009F0DA6"/>
    <w:rsid w:val="00A17B2D"/>
    <w:rsid w:val="00AA16F0"/>
    <w:rsid w:val="00B20997"/>
    <w:rsid w:val="00B2450A"/>
    <w:rsid w:val="00B348A4"/>
    <w:rsid w:val="00B41B04"/>
    <w:rsid w:val="00B85531"/>
    <w:rsid w:val="00BC0986"/>
    <w:rsid w:val="00BF2CDF"/>
    <w:rsid w:val="00BF7BD6"/>
    <w:rsid w:val="00C00969"/>
    <w:rsid w:val="00C7450C"/>
    <w:rsid w:val="00C800DB"/>
    <w:rsid w:val="00CB4595"/>
    <w:rsid w:val="00CE303B"/>
    <w:rsid w:val="00D0379E"/>
    <w:rsid w:val="00D122E6"/>
    <w:rsid w:val="00E27D70"/>
    <w:rsid w:val="00E53E3B"/>
    <w:rsid w:val="00EA1500"/>
    <w:rsid w:val="00F243C9"/>
    <w:rsid w:val="00F656AE"/>
    <w:rsid w:val="00F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77293"/>
  <w14:defaultImageDpi w14:val="32767"/>
  <w15:chartTrackingRefBased/>
  <w15:docId w15:val="{AC09EB0E-CB34-9644-A2F0-A0E46CB0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4C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9E1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F2CDF"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1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1A5C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B2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Meller, Artur</dc:creator>
  <cp:keywords/>
  <dc:description/>
  <cp:lastModifiedBy>Meller, Artur</cp:lastModifiedBy>
  <cp:revision>2</cp:revision>
  <cp:lastPrinted>2022-09-01T21:32:00Z</cp:lastPrinted>
  <dcterms:created xsi:type="dcterms:W3CDTF">2023-01-15T01:19:00Z</dcterms:created>
  <dcterms:modified xsi:type="dcterms:W3CDTF">2023-01-15T01:19:00Z</dcterms:modified>
</cp:coreProperties>
</file>