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fldChar w:fldCharType="begin"/>
      </w:r>
      <w:r w:rsidR="002209A8">
        <w:instrText xml:space="preserve"> HYPERLINK "http://biosharing.org/" \h </w:instrText>
      </w:r>
      <w:r w:rsidR="002209A8">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30E09E75" w:rsidR="00F102CC" w:rsidRPr="003D5AF6" w:rsidRDefault="00441793">
            <w:pPr>
              <w:rPr>
                <w:rFonts w:ascii="Noto Sans" w:eastAsia="Noto Sans" w:hAnsi="Noto Sans" w:cs="Noto Sans"/>
                <w:bCs/>
                <w:color w:val="434343"/>
                <w:sz w:val="18"/>
                <w:szCs w:val="18"/>
              </w:rPr>
            </w:pPr>
            <w:r>
              <w:rPr>
                <w:rFonts w:ascii="Noto Sans" w:eastAsia="Noto Sans" w:hAnsi="Noto Sans" w:cs="Noto Sans"/>
                <w:bCs/>
                <w:color w:val="434343"/>
                <w:sz w:val="18"/>
                <w:szCs w:val="18"/>
              </w:rPr>
              <w:t>This is stated in the data availability section of materials and methods.</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334797D8" w:rsidR="00F102CC" w:rsidRPr="003D5AF6" w:rsidRDefault="00F102CC">
            <w:pPr>
              <w:rPr>
                <w:rFonts w:ascii="Noto Sans" w:eastAsia="Noto Sans" w:hAnsi="Noto Sans" w:cs="Noto Sans"/>
                <w:bCs/>
                <w:color w:val="434343"/>
                <w:sz w:val="18"/>
                <w:szCs w:val="18"/>
              </w:rPr>
            </w:pP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400724C0" w:rsidR="00F102CC" w:rsidRPr="003D5AF6" w:rsidRDefault="00D00E90">
            <w:pPr>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 Appendix of Key Resources Table</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E5EDA1" w:rsidR="00F102CC" w:rsidRPr="003D5AF6" w:rsidRDefault="00F102CC">
            <w:pPr>
              <w:rPr>
                <w:rFonts w:ascii="Noto Sans" w:eastAsia="Noto Sans" w:hAnsi="Noto Sans" w:cs="Noto Sans"/>
                <w:bCs/>
                <w:color w:val="434343"/>
                <w:sz w:val="18"/>
                <w:szCs w:val="18"/>
              </w:rPr>
            </w:pP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3D1E034" w:rsidR="00F102CC" w:rsidRPr="003D5AF6" w:rsidRDefault="00D00E90">
            <w:pPr>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 Appendix of Key Resources Table</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5C9901C6" w:rsidR="00F102CC" w:rsidRPr="003D5AF6" w:rsidRDefault="00F102CC">
            <w:pPr>
              <w:rPr>
                <w:rFonts w:ascii="Noto Sans" w:eastAsia="Noto Sans" w:hAnsi="Noto Sans" w:cs="Noto Sans"/>
                <w:bCs/>
                <w:color w:val="434343"/>
                <w:sz w:val="18"/>
                <w:szCs w:val="18"/>
              </w:rPr>
            </w:pP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06ADF9AF" w:rsidR="00F102CC" w:rsidRPr="003D5AF6" w:rsidRDefault="00D00E90">
            <w:pPr>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 Appendix of Key Resources Table</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33DA3E7D" w:rsidR="00F102CC" w:rsidRPr="003D5AF6" w:rsidRDefault="00F102CC">
            <w:pPr>
              <w:rPr>
                <w:rFonts w:ascii="Noto Sans" w:eastAsia="Noto Sans" w:hAnsi="Noto Sans" w:cs="Noto Sans"/>
                <w:bCs/>
                <w:color w:val="434343"/>
                <w:sz w:val="18"/>
                <w:szCs w:val="18"/>
              </w:rPr>
            </w:pP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5B5062CC" w:rsidR="00F102CC" w:rsidRPr="003D5AF6" w:rsidRDefault="00D00E90">
            <w:pPr>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 Appendix of Key Resources Table</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569C04C5" w:rsidR="00F102CC" w:rsidRPr="003D5AF6" w:rsidRDefault="00F102CC">
            <w:pPr>
              <w:rPr>
                <w:rFonts w:ascii="Noto Sans" w:eastAsia="Noto Sans" w:hAnsi="Noto Sans" w:cs="Noto Sans"/>
                <w:bCs/>
                <w:color w:val="434343"/>
                <w:sz w:val="18"/>
                <w:szCs w:val="18"/>
              </w:rPr>
            </w:pP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70CA828" w:rsidR="00F102CC" w:rsidRPr="003D5AF6" w:rsidRDefault="00441793">
            <w:pPr>
              <w:rPr>
                <w:rFonts w:ascii="Noto Sans" w:eastAsia="Noto Sans" w:hAnsi="Noto Sans" w:cs="Noto Sans"/>
                <w:bCs/>
                <w:color w:val="434343"/>
                <w:sz w:val="18"/>
                <w:szCs w:val="18"/>
              </w:rPr>
            </w:pPr>
            <w:r>
              <w:rPr>
                <w:rFonts w:ascii="Noto Sans" w:eastAsia="Noto Sans" w:hAnsi="Noto Sans" w:cs="Noto Sans"/>
                <w:bCs/>
                <w:color w:val="434343"/>
                <w:sz w:val="18"/>
                <w:szCs w:val="18"/>
              </w:rPr>
              <w:t>Supplementary Table 1</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A6FDEB8" w:rsidR="00F102CC" w:rsidRPr="003D5AF6" w:rsidRDefault="00F102CC">
            <w:pPr>
              <w:rPr>
                <w:rFonts w:ascii="Noto Sans" w:eastAsia="Noto Sans" w:hAnsi="Noto Sans" w:cs="Noto Sans"/>
                <w:bCs/>
                <w:color w:val="434343"/>
                <w:sz w:val="18"/>
                <w:szCs w:val="18"/>
              </w:rPr>
            </w:pP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3B9BEFCE" w:rsidR="00F102CC" w:rsidRPr="003D5AF6" w:rsidRDefault="00441793">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 xml:space="preserve">Plants: provide species and strain, </w:t>
            </w:r>
            <w:proofErr w:type="gramStart"/>
            <w:r>
              <w:rPr>
                <w:rFonts w:ascii="Noto Sans" w:eastAsia="Noto Sans" w:hAnsi="Noto Sans" w:cs="Noto Sans"/>
                <w:color w:val="434343"/>
                <w:sz w:val="18"/>
                <w:szCs w:val="18"/>
              </w:rPr>
              <w:t>ecotype</w:t>
            </w:r>
            <w:proofErr w:type="gramEnd"/>
            <w:r>
              <w:rPr>
                <w:rFonts w:ascii="Noto Sans" w:eastAsia="Noto Sans" w:hAnsi="Noto Sans" w:cs="Noto Sans"/>
                <w:color w:val="434343"/>
                <w:sz w:val="18"/>
                <w:szCs w:val="18"/>
              </w:rPr>
              <w:t xml:space="preserv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684B939D" w:rsidR="00F102CC" w:rsidRPr="003D5AF6" w:rsidRDefault="00441793">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366AEFD0" w:rsidR="00F102CC" w:rsidRPr="003D5AF6" w:rsidRDefault="00441793">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proofErr w:type="gramStart"/>
            <w:r>
              <w:rPr>
                <w:rFonts w:ascii="Noto Sans" w:eastAsia="Noto Sans" w:hAnsi="Noto Sans" w:cs="Noto Sans"/>
                <w:color w:val="434343"/>
                <w:sz w:val="18"/>
                <w:szCs w:val="18"/>
              </w:rPr>
              <w:t>gender</w:t>
            </w:r>
            <w:proofErr w:type="gramEnd"/>
            <w:r>
              <w:rPr>
                <w:rFonts w:ascii="Noto Sans" w:eastAsia="Noto Sans" w:hAnsi="Noto Sans" w:cs="Noto Sans"/>
                <w:color w:val="434343"/>
                <w:sz w:val="18"/>
                <w:szCs w:val="18"/>
              </w:rPr>
              <w:t xml:space="preserve">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3F7EC91E" w:rsidR="00F102CC" w:rsidRDefault="00441793">
            <w:pPr>
              <w:rPr>
                <w:rFonts w:ascii="Noto Sans" w:eastAsia="Noto Sans" w:hAnsi="Noto Sans" w:cs="Noto Sans"/>
                <w:b/>
                <w:color w:val="434343"/>
                <w:sz w:val="18"/>
                <w:szCs w:val="18"/>
              </w:rPr>
            </w:pPr>
            <w:r>
              <w:rPr>
                <w:rFonts w:ascii="Noto Sans" w:eastAsia="Noto Sans" w:hAnsi="Noto Sans" w:cs="Noto Sans"/>
                <w:b/>
                <w:color w:val="434343"/>
                <w:sz w:val="18"/>
                <w:szCs w:val="18"/>
              </w:rPr>
              <w:t>X</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70564A22" w:rsidR="00F102CC" w:rsidRPr="003D5AF6" w:rsidRDefault="00E168F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3966DE3B" w:rsidR="00F102CC" w:rsidRPr="003D5AF6" w:rsidRDefault="00E168F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1A2E5A8D" w:rsidR="00F102CC" w:rsidRPr="003D5AF6" w:rsidRDefault="00E168F3">
            <w:pPr>
              <w:spacing w:line="225" w:lineRule="auto"/>
              <w:rPr>
                <w:rFonts w:ascii="Noto Sans" w:eastAsia="Noto Sans" w:hAnsi="Noto Sans" w:cs="Noto Sans"/>
                <w:bCs/>
                <w:color w:val="434343"/>
                <w:sz w:val="18"/>
                <w:szCs w:val="18"/>
              </w:rPr>
            </w:pPr>
            <w:r w:rsidRPr="00D00E90">
              <w:rPr>
                <w:rFonts w:ascii="Noto Sans" w:eastAsia="Noto Sans" w:hAnsi="Noto Sans" w:cs="Noto Sans"/>
                <w:bCs/>
                <w:color w:val="434343"/>
                <w:sz w:val="18"/>
                <w:szCs w:val="18"/>
              </w:rPr>
              <w:t>Material and Methods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63248328" w:rsidR="00F102CC" w:rsidRPr="003D5AF6" w:rsidRDefault="00F102CC">
            <w:pPr>
              <w:spacing w:line="225" w:lineRule="auto"/>
              <w:rPr>
                <w:rFonts w:ascii="Noto Sans" w:eastAsia="Noto Sans" w:hAnsi="Noto Sans" w:cs="Noto Sans"/>
                <w:bCs/>
                <w:color w:val="434343"/>
                <w:sz w:val="18"/>
                <w:szCs w:val="18"/>
              </w:rPr>
            </w:pP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14A2296B"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6278902C" w:rsidR="00F102CC" w:rsidRDefault="00E168F3">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0AA2D828" w:rsidR="00F102CC" w:rsidRPr="003D5AF6" w:rsidRDefault="00E168F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Not done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49989C53" w:rsidR="00F102CC" w:rsidRPr="003D5AF6" w:rsidRDefault="00F102CC">
            <w:pPr>
              <w:spacing w:line="225" w:lineRule="auto"/>
              <w:rPr>
                <w:rFonts w:ascii="Noto Sans" w:eastAsia="Noto Sans" w:hAnsi="Noto Sans" w:cs="Noto Sans"/>
                <w:bCs/>
                <w:color w:val="434343"/>
                <w:sz w:val="18"/>
                <w:szCs w:val="18"/>
              </w:rPr>
            </w:pP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12DED810" w:rsidR="00F102CC" w:rsidRPr="003D5AF6" w:rsidRDefault="00E168F3">
            <w:pPr>
              <w:spacing w:line="225" w:lineRule="auto"/>
              <w:rPr>
                <w:rFonts w:ascii="Noto Sans" w:eastAsia="Noto Sans" w:hAnsi="Noto Sans" w:cs="Noto Sans"/>
                <w:bCs/>
                <w:color w:val="434343"/>
                <w:sz w:val="18"/>
                <w:szCs w:val="18"/>
              </w:rPr>
            </w:pPr>
            <w:r w:rsidRPr="00D00E90">
              <w:rPr>
                <w:rFonts w:ascii="Noto Sans" w:eastAsia="Noto Sans" w:hAnsi="Noto Sans" w:cs="Noto Sans"/>
                <w:bCs/>
                <w:color w:val="434343"/>
                <w:sz w:val="18"/>
                <w:szCs w:val="18"/>
              </w:rPr>
              <w:t>Materials and Methods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7EB2044D" w:rsidR="00F102CC" w:rsidRPr="003D5AF6" w:rsidRDefault="00F102CC">
            <w:pPr>
              <w:spacing w:line="225" w:lineRule="auto"/>
              <w:rPr>
                <w:rFonts w:ascii="Noto Sans" w:eastAsia="Noto Sans" w:hAnsi="Noto Sans" w:cs="Noto Sans"/>
                <w:bCs/>
                <w:color w:val="434343"/>
                <w:sz w:val="18"/>
                <w:szCs w:val="18"/>
              </w:rPr>
            </w:pP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18D4931F" w:rsidR="00F102CC" w:rsidRPr="003D5AF6" w:rsidRDefault="00E168F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Figure legends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42B968C1" w:rsidR="00F102CC" w:rsidRPr="003D5AF6" w:rsidRDefault="00E168F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Figure legends- where we say “independent repeats” this is biological replicates</w:t>
            </w:r>
            <w:r w:rsidR="00687CBB">
              <w:rPr>
                <w:rFonts w:ascii="Noto Sans" w:eastAsia="Noto Sans" w:hAnsi="Noto Sans" w:cs="Noto Sans"/>
                <w:bCs/>
                <w:color w:val="434343"/>
                <w:sz w:val="18"/>
                <w:szCs w:val="18"/>
              </w:rPr>
              <w:t>.  We have used “</w:t>
            </w:r>
            <w:proofErr w:type="spellStart"/>
            <w:r w:rsidR="00687CBB">
              <w:rPr>
                <w:rFonts w:ascii="Noto Sans" w:eastAsia="Noto Sans" w:hAnsi="Noto Sans" w:cs="Noto Sans"/>
                <w:bCs/>
                <w:color w:val="434343"/>
                <w:sz w:val="18"/>
                <w:szCs w:val="18"/>
              </w:rPr>
              <w:t>Superplots</w:t>
            </w:r>
            <w:proofErr w:type="spellEnd"/>
            <w:r w:rsidR="00687CBB">
              <w:rPr>
                <w:rFonts w:ascii="Noto Sans" w:eastAsia="Noto Sans" w:hAnsi="Noto Sans" w:cs="Noto Sans"/>
                <w:bCs/>
                <w:color w:val="434343"/>
                <w:sz w:val="18"/>
                <w:szCs w:val="18"/>
              </w:rPr>
              <w:t>” where possible to show the biological replicates and this is mentioned in the Figure Legends.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7E748F65" w:rsidR="00F102CC" w:rsidRPr="003D5AF6" w:rsidRDefault="00687CB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1697AF95" w:rsidR="00F102CC" w:rsidRPr="003D5AF6" w:rsidRDefault="0078633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Stated in Materials and Methods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189E6E70" w:rsidR="00F102CC" w:rsidRPr="003D5AF6" w:rsidRDefault="00F102CC">
            <w:pPr>
              <w:spacing w:line="225" w:lineRule="auto"/>
              <w:rPr>
                <w:rFonts w:ascii="Noto Sans" w:eastAsia="Noto Sans" w:hAnsi="Noto Sans" w:cs="Noto Sans"/>
                <w:bCs/>
                <w:color w:val="434343"/>
                <w:sz w:val="18"/>
                <w:szCs w:val="18"/>
              </w:rPr>
            </w:pP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70B5B920" w:rsidR="00F102CC" w:rsidRPr="003D5AF6" w:rsidRDefault="0078633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10FF7490" w:rsidR="00F102CC" w:rsidRPr="003D5AF6" w:rsidRDefault="00F102CC">
            <w:pPr>
              <w:spacing w:line="225" w:lineRule="auto"/>
              <w:rPr>
                <w:rFonts w:ascii="Noto Sans" w:eastAsia="Noto Sans" w:hAnsi="Noto Sans" w:cs="Noto Sans"/>
                <w:bCs/>
                <w:color w:val="434343"/>
                <w:sz w:val="18"/>
                <w:szCs w:val="18"/>
              </w:rPr>
            </w:pP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BE45154" w:rsidR="00F102CC" w:rsidRPr="003D5AF6" w:rsidRDefault="00D00E9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No data points were excluded from the study except where animals died of causes other than related to the study.  This is stated in the Methods.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10B7BBE6" w:rsidR="00F102CC" w:rsidRPr="003D5AF6" w:rsidRDefault="00F102CC">
            <w:pPr>
              <w:spacing w:line="225" w:lineRule="auto"/>
              <w:rPr>
                <w:rFonts w:ascii="Noto Sans" w:eastAsia="Noto Sans" w:hAnsi="Noto Sans" w:cs="Noto Sans"/>
                <w:bCs/>
                <w:color w:val="434343"/>
                <w:sz w:val="18"/>
                <w:szCs w:val="18"/>
              </w:rPr>
            </w:pP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63946E8A" w:rsidR="00F102CC" w:rsidRPr="003D5AF6" w:rsidRDefault="001D3E9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This is stated in Figure legends and described in Materials and Methods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16EE58F2" w:rsidR="00F102CC" w:rsidRPr="003D5AF6" w:rsidRDefault="001D3E9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We have included a data availability statement in the Materials and Methods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8C38304" w:rsidR="00F102CC" w:rsidRPr="003D5AF6" w:rsidRDefault="001D3E9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72EDF62B" w:rsidR="00F102CC" w:rsidRPr="003D5AF6" w:rsidRDefault="001D3E9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3183AC3" w:rsidR="00F102CC" w:rsidRPr="003D5AF6" w:rsidRDefault="004F68D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02E6BDE5" w:rsidR="00F102CC" w:rsidRPr="003D5AF6" w:rsidRDefault="00B2627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055B3AAF" w:rsidR="00F102CC" w:rsidRPr="003D5AF6" w:rsidRDefault="00B2627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5D7B6298" w:rsidR="00F102CC" w:rsidRPr="003D5AF6" w:rsidRDefault="00172C6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Table 1 reports on cohort mice in accordance with ARRIVE guidelines</w:t>
            </w: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0522CE96" w:rsidR="00F102CC" w:rsidRPr="003D5AF6" w:rsidRDefault="00F102CC">
            <w:pPr>
              <w:spacing w:line="225" w:lineRule="auto"/>
              <w:rPr>
                <w:rFonts w:ascii="Noto Sans" w:eastAsia="Noto Sans" w:hAnsi="Noto Sans" w:cs="Noto Sans"/>
                <w:bCs/>
                <w:color w:val="434343"/>
                <w:sz w:val="18"/>
                <w:szCs w:val="18"/>
              </w:rPr>
            </w:pP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000000">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 xml:space="preserve">Report exact p-values wherever possible alongside the summary statistics and 95% confidence </w:t>
      </w:r>
      <w:r>
        <w:lastRenderedPageBreak/>
        <w:t>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9555F2" w14:textId="77777777" w:rsidR="00407CB7" w:rsidRDefault="00407CB7">
      <w:r>
        <w:separator/>
      </w:r>
    </w:p>
  </w:endnote>
  <w:endnote w:type="continuationSeparator" w:id="0">
    <w:p w14:paraId="4DABFFA5" w14:textId="77777777" w:rsidR="00407CB7" w:rsidRDefault="00407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altName w:val="Noto Sans"/>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839F8" w14:textId="77777777" w:rsidR="00407CB7" w:rsidRDefault="00407CB7">
      <w:r>
        <w:separator/>
      </w:r>
    </w:p>
  </w:footnote>
  <w:footnote w:type="continuationSeparator" w:id="0">
    <w:p w14:paraId="6007F6E0" w14:textId="77777777" w:rsidR="00407CB7" w:rsidRDefault="00407C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18576142">
    <w:abstractNumId w:val="2"/>
  </w:num>
  <w:num w:numId="2" w16cid:durableId="1300720983">
    <w:abstractNumId w:val="0"/>
  </w:num>
  <w:num w:numId="3" w16cid:durableId="1691758242">
    <w:abstractNumId w:val="1"/>
  </w:num>
  <w:num w:numId="4" w16cid:durableId="15972069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172C66"/>
    <w:rsid w:val="001B3BCC"/>
    <w:rsid w:val="001D3E96"/>
    <w:rsid w:val="002209A8"/>
    <w:rsid w:val="003D5AF6"/>
    <w:rsid w:val="00407CB7"/>
    <w:rsid w:val="00427975"/>
    <w:rsid w:val="00441793"/>
    <w:rsid w:val="004E2C31"/>
    <w:rsid w:val="004F68D8"/>
    <w:rsid w:val="005B0259"/>
    <w:rsid w:val="00642DBD"/>
    <w:rsid w:val="00687CBB"/>
    <w:rsid w:val="007054B6"/>
    <w:rsid w:val="00786339"/>
    <w:rsid w:val="009C7B26"/>
    <w:rsid w:val="00A11E52"/>
    <w:rsid w:val="00B26279"/>
    <w:rsid w:val="00BD41E9"/>
    <w:rsid w:val="00C84413"/>
    <w:rsid w:val="00D00E90"/>
    <w:rsid w:val="00D62313"/>
    <w:rsid w:val="00E168F3"/>
    <w:rsid w:val="00E25472"/>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 w:type="character" w:styleId="CommentReference">
    <w:name w:val="annotation reference"/>
    <w:basedOn w:val="DefaultParagraphFont"/>
    <w:uiPriority w:val="99"/>
    <w:semiHidden/>
    <w:unhideWhenUsed/>
    <w:rsid w:val="00441793"/>
    <w:rPr>
      <w:sz w:val="16"/>
      <w:szCs w:val="16"/>
    </w:rPr>
  </w:style>
  <w:style w:type="paragraph" w:styleId="CommentText">
    <w:name w:val="annotation text"/>
    <w:basedOn w:val="Normal"/>
    <w:link w:val="CommentTextChar"/>
    <w:uiPriority w:val="99"/>
    <w:unhideWhenUsed/>
    <w:rsid w:val="00441793"/>
    <w:rPr>
      <w:sz w:val="20"/>
      <w:szCs w:val="20"/>
    </w:rPr>
  </w:style>
  <w:style w:type="character" w:customStyle="1" w:styleId="CommentTextChar">
    <w:name w:val="Comment Text Char"/>
    <w:basedOn w:val="DefaultParagraphFont"/>
    <w:link w:val="CommentText"/>
    <w:uiPriority w:val="99"/>
    <w:rsid w:val="00441793"/>
    <w:rPr>
      <w:sz w:val="20"/>
      <w:szCs w:val="20"/>
    </w:rPr>
  </w:style>
  <w:style w:type="paragraph" w:styleId="CommentSubject">
    <w:name w:val="annotation subject"/>
    <w:basedOn w:val="CommentText"/>
    <w:next w:val="CommentText"/>
    <w:link w:val="CommentSubjectChar"/>
    <w:uiPriority w:val="99"/>
    <w:semiHidden/>
    <w:unhideWhenUsed/>
    <w:rsid w:val="00441793"/>
    <w:rPr>
      <w:b/>
      <w:bCs/>
    </w:rPr>
  </w:style>
  <w:style w:type="character" w:customStyle="1" w:styleId="CommentSubjectChar">
    <w:name w:val="Comment Subject Char"/>
    <w:basedOn w:val="CommentTextChar"/>
    <w:link w:val="CommentSubject"/>
    <w:uiPriority w:val="99"/>
    <w:semiHidden/>
    <w:rsid w:val="0044179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6</Pages>
  <Words>1559</Words>
  <Characters>8892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Laura Machesky</cp:lastModifiedBy>
  <cp:revision>9</cp:revision>
  <dcterms:created xsi:type="dcterms:W3CDTF">2022-10-08T15:38:00Z</dcterms:created>
  <dcterms:modified xsi:type="dcterms:W3CDTF">2022-10-19T10:33:00Z</dcterms:modified>
</cp:coreProperties>
</file>