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718BAD" w:rsidR="00F102CC" w:rsidRPr="003D5AF6" w:rsidRDefault="008B30D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is provided under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285A3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8CD57D" w:rsidR="00F102CC" w:rsidRPr="003D5AF6" w:rsidRDefault="00D229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50CAC0" w:rsidR="00F102CC" w:rsidRPr="003D5AF6" w:rsidRDefault="00B93C03">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listed in s</w:t>
            </w:r>
            <w:r w:rsidR="00C655AD">
              <w:rPr>
                <w:rFonts w:ascii="Noto Sans" w:eastAsia="Noto Sans" w:hAnsi="Noto Sans" w:cs="Noto Sans"/>
                <w:bCs/>
                <w:color w:val="434343"/>
                <w:sz w:val="18"/>
                <w:szCs w:val="18"/>
              </w:rPr>
              <w:t>upplementary Table 2</w:t>
            </w:r>
            <w:r>
              <w:rPr>
                <w:rFonts w:ascii="Noto Sans" w:eastAsia="Noto Sans" w:hAnsi="Noto Sans" w:cs="Noto Sans"/>
                <w:bCs/>
                <w:color w:val="434343"/>
                <w:sz w:val="18"/>
                <w:szCs w:val="18"/>
              </w:rPr>
              <w:t xml:space="preserve">; </w:t>
            </w:r>
            <w:r w:rsidRPr="00B93C03">
              <w:rPr>
                <w:rFonts w:ascii="Noto Sans" w:eastAsia="Noto Sans" w:hAnsi="Noto Sans" w:cs="Noto Sans"/>
                <w:bCs/>
                <w:i/>
                <w:iCs/>
                <w:color w:val="434343"/>
                <w:sz w:val="18"/>
                <w:szCs w:val="18"/>
              </w:rPr>
              <w:t>E. coli</w:t>
            </w:r>
            <w:r>
              <w:rPr>
                <w:rFonts w:ascii="Noto Sans" w:eastAsia="Noto Sans" w:hAnsi="Noto Sans" w:cs="Noto Sans"/>
                <w:bCs/>
                <w:color w:val="434343"/>
                <w:sz w:val="18"/>
                <w:szCs w:val="18"/>
              </w:rPr>
              <w:t xml:space="preserve"> codon-</w:t>
            </w:r>
            <w:proofErr w:type="spellStart"/>
            <w:r>
              <w:rPr>
                <w:rFonts w:ascii="Noto Sans" w:eastAsia="Noto Sans" w:hAnsi="Noto Sans" w:cs="Noto Sans"/>
                <w:bCs/>
                <w:color w:val="434343"/>
                <w:sz w:val="18"/>
                <w:szCs w:val="18"/>
              </w:rPr>
              <w:t>optimised</w:t>
            </w:r>
            <w:proofErr w:type="spellEnd"/>
            <w:r>
              <w:rPr>
                <w:rFonts w:ascii="Noto Sans" w:eastAsia="Noto Sans" w:hAnsi="Noto Sans" w:cs="Noto Sans"/>
                <w:bCs/>
                <w:color w:val="434343"/>
                <w:sz w:val="18"/>
                <w:szCs w:val="18"/>
              </w:rPr>
              <w:t xml:space="preserve"> sequence of </w:t>
            </w:r>
            <w:r w:rsidRPr="00B93C03">
              <w:rPr>
                <w:rFonts w:ascii="Noto Sans" w:eastAsia="Noto Sans" w:hAnsi="Noto Sans" w:cs="Noto Sans"/>
                <w:bCs/>
                <w:i/>
                <w:iCs/>
                <w:color w:val="434343"/>
                <w:sz w:val="18"/>
                <w:szCs w:val="18"/>
              </w:rPr>
              <w:t>M. mycoides</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dAK</w:t>
            </w:r>
            <w:proofErr w:type="spellEnd"/>
            <w:r>
              <w:rPr>
                <w:rFonts w:ascii="Noto Sans" w:eastAsia="Noto Sans" w:hAnsi="Noto Sans" w:cs="Noto Sans"/>
                <w:bCs/>
                <w:color w:val="434343"/>
                <w:sz w:val="18"/>
                <w:szCs w:val="18"/>
              </w:rPr>
              <w:t xml:space="preserve"> gene provided in Appendix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171D42" w:rsidR="00F102CC" w:rsidRPr="003D5AF6" w:rsidRDefault="002E36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F4ED07" w:rsidR="00F102CC" w:rsidRPr="003D5AF6" w:rsidRDefault="002E36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5E3B16" w:rsidR="00F102CC" w:rsidRPr="003D5AF6" w:rsidRDefault="002E36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0E9D68" w:rsidR="00F102CC" w:rsidRPr="003D5AF6" w:rsidRDefault="002E36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1F5EF5" w:rsidR="00F102CC" w:rsidRPr="003D5AF6" w:rsidRDefault="002E36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AF6D617" w:rsidR="00F102CC" w:rsidRPr="003D5AF6" w:rsidRDefault="00C655A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for strain list, and Materials Availability Statement (Methods) for accession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C18E13" w:rsidR="00F102CC" w:rsidRPr="00B93C03" w:rsidRDefault="002E3676">
            <w:pPr>
              <w:rPr>
                <w:rFonts w:ascii="Noto Sans" w:eastAsia="Noto Sans" w:hAnsi="Noto Sans" w:cs="Noto Sans"/>
                <w:bCs/>
                <w:color w:val="434343"/>
                <w:sz w:val="18"/>
                <w:szCs w:val="18"/>
              </w:rPr>
            </w:pPr>
            <w:r w:rsidRPr="00B93C0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29ADC1" w:rsidR="00F102CC" w:rsidRPr="003D5AF6" w:rsidRDefault="002E36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A4E114B" w:rsidR="00F102CC" w:rsidRPr="003D5AF6" w:rsidRDefault="00B93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d</w:t>
            </w:r>
            <w:r w:rsidR="00C655AD">
              <w:rPr>
                <w:rFonts w:ascii="Noto Sans" w:eastAsia="Noto Sans" w:hAnsi="Noto Sans" w:cs="Noto Sans"/>
                <w:bCs/>
                <w:color w:val="434343"/>
                <w:sz w:val="18"/>
                <w:szCs w:val="18"/>
              </w:rPr>
              <w:t>etailed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52324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B4AF0D"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D8D9A2" w:rsidR="00F102CC" w:rsidRDefault="00C655A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21F970"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6B1282"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536ADF"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Experimental design including </w:t>
            </w:r>
            <w:r w:rsidR="00105128">
              <w:rPr>
                <w:rFonts w:ascii="Noto Sans" w:eastAsia="Noto Sans" w:hAnsi="Noto Sans" w:cs="Noto Sans"/>
                <w:bCs/>
                <w:color w:val="434343"/>
                <w:sz w:val="18"/>
                <w:szCs w:val="18"/>
              </w:rPr>
              <w:t xml:space="preserve">number of </w:t>
            </w:r>
            <w:r>
              <w:rPr>
                <w:rFonts w:ascii="Noto Sans" w:eastAsia="Noto Sans" w:hAnsi="Noto Sans" w:cs="Noto Sans"/>
                <w:bCs/>
                <w:color w:val="434343"/>
                <w:sz w:val="18"/>
                <w:szCs w:val="18"/>
              </w:rPr>
              <w:t>biological replicate</w:t>
            </w:r>
            <w:r w:rsidR="0010512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provided in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A52D62"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281022"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D79C3D"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72FB46"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698CEE"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D24382" w:rsidR="00F102CC" w:rsidRPr="003D5AF6" w:rsidRDefault="00C65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CA7FD7" w14:textId="77777777" w:rsidR="00F102CC" w:rsidRDefault="005667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in Results under subsection (</w:t>
            </w:r>
            <w:r w:rsidRPr="00566788">
              <w:rPr>
                <w:rFonts w:ascii="Noto Sans" w:eastAsia="Noto Sans" w:hAnsi="Noto Sans" w:cs="Noto Sans"/>
                <w:b/>
                <w:bCs/>
                <w:color w:val="434343"/>
                <w:sz w:val="18"/>
                <w:szCs w:val="18"/>
                <w:lang w:val="en-NZ"/>
              </w:rPr>
              <w:t xml:space="preserve">Evolution of ∆RNR at 0.25 mg/mL </w:t>
            </w:r>
            <w:proofErr w:type="spellStart"/>
            <w:r w:rsidRPr="00566788">
              <w:rPr>
                <w:rFonts w:ascii="Noto Sans" w:eastAsia="Noto Sans" w:hAnsi="Noto Sans" w:cs="Noto Sans"/>
                <w:b/>
                <w:bCs/>
                <w:color w:val="434343"/>
                <w:sz w:val="18"/>
                <w:szCs w:val="18"/>
                <w:lang w:val="en-NZ"/>
              </w:rPr>
              <w:t>dNS</w:t>
            </w:r>
            <w:proofErr w:type="spellEnd"/>
            <w:r w:rsidRPr="00566788">
              <w:rPr>
                <w:rFonts w:ascii="Noto Sans" w:eastAsia="Noto Sans" w:hAnsi="Noto Sans" w:cs="Noto Sans"/>
                <w:b/>
                <w:bCs/>
                <w:color w:val="434343"/>
                <w:sz w:val="18"/>
                <w:szCs w:val="18"/>
                <w:lang w:val="en-NZ"/>
              </w:rPr>
              <w:t xml:space="preserve"> results in </w:t>
            </w:r>
            <w:proofErr w:type="gramStart"/>
            <w:r w:rsidRPr="00566788">
              <w:rPr>
                <w:rFonts w:ascii="Noto Sans" w:eastAsia="Noto Sans" w:hAnsi="Noto Sans" w:cs="Noto Sans"/>
                <w:b/>
                <w:bCs/>
                <w:color w:val="434343"/>
                <w:sz w:val="18"/>
                <w:szCs w:val="18"/>
                <w:lang w:val="en-NZ"/>
              </w:rPr>
              <w:t>A:T</w:t>
            </w:r>
            <w:proofErr w:type="gramEnd"/>
            <w:r w:rsidRPr="00566788">
              <w:rPr>
                <w:rFonts w:ascii="Noto Sans" w:eastAsia="Noto Sans" w:hAnsi="Noto Sans" w:cs="Noto Sans"/>
                <w:b/>
                <w:bCs/>
                <w:color w:val="434343"/>
                <w:sz w:val="18"/>
                <w:szCs w:val="18"/>
                <w:lang w:val="en-NZ"/>
              </w:rPr>
              <w:t xml:space="preserve"> </w:t>
            </w:r>
            <w:r w:rsidRPr="00566788">
              <w:rPr>
                <w:rFonts w:ascii="Noto Sans" w:eastAsia="Noto Sans" w:hAnsi="Noto Sans" w:cs="Noto Sans"/>
                <w:b/>
                <w:bCs/>
                <w:color w:val="434343"/>
                <w:sz w:val="18"/>
                <w:szCs w:val="18"/>
                <w:lang w:val="en-NZ"/>
              </w:rPr>
              <w:sym w:font="Wingdings" w:char="F0E0"/>
            </w:r>
            <w:r w:rsidRPr="00566788">
              <w:rPr>
                <w:rFonts w:ascii="Noto Sans" w:eastAsia="Noto Sans" w:hAnsi="Noto Sans" w:cs="Noto Sans"/>
                <w:b/>
                <w:bCs/>
                <w:color w:val="434343"/>
                <w:sz w:val="18"/>
                <w:szCs w:val="18"/>
                <w:lang w:val="en-NZ"/>
              </w:rPr>
              <w:t xml:space="preserve"> G:C mutational skew.</w:t>
            </w:r>
            <w:r>
              <w:rPr>
                <w:rFonts w:ascii="Noto Sans" w:eastAsia="Noto Sans" w:hAnsi="Noto Sans" w:cs="Noto Sans"/>
                <w:bCs/>
                <w:color w:val="434343"/>
                <w:sz w:val="18"/>
                <w:szCs w:val="18"/>
              </w:rPr>
              <w:t>)</w:t>
            </w:r>
          </w:p>
          <w:p w14:paraId="54E0127B" w14:textId="00901123" w:rsidR="00566788" w:rsidRPr="003D5AF6" w:rsidRDefault="005667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unpaired t-tests to establish whether the</w:t>
            </w:r>
            <w:r w:rsidR="00A33F3D">
              <w:rPr>
                <w:rFonts w:ascii="Noto Sans" w:eastAsia="Noto Sans" w:hAnsi="Noto Sans" w:cs="Noto Sans"/>
                <w:bCs/>
                <w:color w:val="434343"/>
                <w:sz w:val="18"/>
                <w:szCs w:val="18"/>
              </w:rPr>
              <w:t xml:space="preserve">re was a significant difference in total mutations observed in mutant vs wild-type evolved (control) lines, and to control for any effect of supplementation on mutations for control lines. Unpaired T-test chosen because number of observations are small, expect mutation data between independent replicates to be normally distributed.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ED3564" w:rsidR="00F102CC" w:rsidRPr="003D5AF6" w:rsidRDefault="009E7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availability statement includes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Accession number; details of sequences, tools and databases used for homology searches reported in Supplementary Text 2 plus associated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A7088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FDDB6F" w:rsidR="00F102CC" w:rsidRPr="003D5AF6" w:rsidRDefault="00B93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24FD9C5" w:rsidR="00F102CC" w:rsidRPr="008B30D7" w:rsidRDefault="009E70FE">
            <w:pPr>
              <w:spacing w:line="225" w:lineRule="auto"/>
              <w:rPr>
                <w:rFonts w:ascii="Noto Sans" w:eastAsia="Noto Sans" w:hAnsi="Noto Sans" w:cs="Noto Sans"/>
                <w:bCs/>
                <w:color w:val="434343"/>
                <w:sz w:val="18"/>
                <w:szCs w:val="18"/>
                <w:lang w:val="mi-NZ"/>
              </w:rPr>
            </w:pPr>
            <w:r>
              <w:rPr>
                <w:rFonts w:ascii="Noto Sans" w:eastAsia="Noto Sans" w:hAnsi="Noto Sans" w:cs="Noto Sans"/>
                <w:bCs/>
                <w:color w:val="434343"/>
                <w:sz w:val="18"/>
                <w:szCs w:val="18"/>
              </w:rPr>
              <w:t>Provided for homology searches; see above and Supplementary tables 10-14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0E4BBC"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5C75D6"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AE38C0"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E1F0E4" w:rsidR="00F102CC" w:rsidRPr="003D5AF6" w:rsidRDefault="00497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476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7EAA" w14:textId="77777777" w:rsidR="00834764" w:rsidRDefault="00834764">
      <w:r>
        <w:separator/>
      </w:r>
    </w:p>
  </w:endnote>
  <w:endnote w:type="continuationSeparator" w:id="0">
    <w:p w14:paraId="5E4B7706" w14:textId="77777777" w:rsidR="00834764" w:rsidRDefault="0083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7EF5" w14:textId="77777777" w:rsidR="00834764" w:rsidRDefault="00834764">
      <w:r>
        <w:separator/>
      </w:r>
    </w:p>
  </w:footnote>
  <w:footnote w:type="continuationSeparator" w:id="0">
    <w:p w14:paraId="0BA00973" w14:textId="77777777" w:rsidR="00834764" w:rsidRDefault="0083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3321494">
    <w:abstractNumId w:val="2"/>
  </w:num>
  <w:num w:numId="2" w16cid:durableId="1574197106">
    <w:abstractNumId w:val="0"/>
  </w:num>
  <w:num w:numId="3" w16cid:durableId="1524247099">
    <w:abstractNumId w:val="1"/>
  </w:num>
  <w:num w:numId="4" w16cid:durableId="3331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5128"/>
    <w:rsid w:val="0012485A"/>
    <w:rsid w:val="001B3BCC"/>
    <w:rsid w:val="002209A8"/>
    <w:rsid w:val="002E3676"/>
    <w:rsid w:val="003D5AF6"/>
    <w:rsid w:val="00427975"/>
    <w:rsid w:val="00497C42"/>
    <w:rsid w:val="004E2C31"/>
    <w:rsid w:val="00566788"/>
    <w:rsid w:val="005B0259"/>
    <w:rsid w:val="007054B6"/>
    <w:rsid w:val="00834764"/>
    <w:rsid w:val="00886006"/>
    <w:rsid w:val="008B30D7"/>
    <w:rsid w:val="009C7B26"/>
    <w:rsid w:val="009E70FE"/>
    <w:rsid w:val="00A11E52"/>
    <w:rsid w:val="00A33F3D"/>
    <w:rsid w:val="00B93C03"/>
    <w:rsid w:val="00BD41E9"/>
    <w:rsid w:val="00C655AD"/>
    <w:rsid w:val="00C84413"/>
    <w:rsid w:val="00D2299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1404</TotalTime>
  <Pages>6</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Poole</cp:lastModifiedBy>
  <cp:revision>8</cp:revision>
  <dcterms:created xsi:type="dcterms:W3CDTF">2022-02-28T12:21:00Z</dcterms:created>
  <dcterms:modified xsi:type="dcterms:W3CDTF">2022-10-25T22:00:00Z</dcterms:modified>
</cp:coreProperties>
</file>