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BE0" w:rsidRDefault="00B51BE0" w:rsidP="00BA53A8">
      <w:pPr>
        <w:pStyle w:val="Caption"/>
        <w:keepNext/>
        <w:spacing w:line="276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Supplementary file 1</w:t>
      </w:r>
    </w:p>
    <w:p w:rsidR="00BA53A8" w:rsidRPr="005B4E32" w:rsidRDefault="00BA53A8" w:rsidP="00BA53A8">
      <w:pPr>
        <w:pStyle w:val="Caption"/>
        <w:keepNext/>
        <w:spacing w:line="276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A</w:t>
      </w:r>
      <w:r w:rsidRPr="005B4E32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  <w:t>ntibodies used for cell sorting and Flow cytometry experiments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BA53A8" w:rsidRPr="005B4E32" w:rsidTr="00887EE8">
        <w:trPr>
          <w:trHeight w:val="2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Antibody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Company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Catalogue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Species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Dilution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CD16/CD32</w:t>
            </w:r>
          </w:p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(</w:t>
            </w: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FcBlock</w:t>
            </w:r>
            <w:proofErr w:type="spellEnd"/>
            <w:r w:rsidRPr="005B4E3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BD Pharmingen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553142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CD19</w:t>
            </w:r>
            <w:r w:rsidRPr="005B4E32">
              <w:rPr>
                <w:rFonts w:asciiTheme="minorHAnsi" w:hAnsiTheme="minorHAnsi" w:cstheme="minorHAnsi"/>
                <w:color w:val="000000" w:themeColor="text1"/>
              </w:rPr>
              <w:t>-Biotin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BD Biosciences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553784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Mac1-Biotin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BD Pharmingen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557395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hCD4-Biotin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eBioscience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13-0049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1:33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CD19</w:t>
            </w:r>
            <w:r w:rsidRPr="005B4E32">
              <w:rPr>
                <w:rFonts w:asciiTheme="minorHAnsi" w:hAnsiTheme="minorHAnsi" w:cstheme="minorHAnsi"/>
                <w:color w:val="000000" w:themeColor="text1"/>
              </w:rPr>
              <w:t>-APC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BD Pharmingen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550992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Mac1-PE-Cy7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BD Pharmingen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552850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Ly6g-PE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Pharmingen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553128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Mac1-APC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eBioscience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17-0112-83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hCD4-PE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BD Pharmingen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555347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1:20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hCD16/CD32</w:t>
            </w:r>
          </w:p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(</w:t>
            </w: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hFcBlock</w:t>
            </w:r>
            <w:proofErr w:type="spellEnd"/>
            <w:r w:rsidRPr="005B4E32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Invitrogen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16-9161-73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1:20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h</w:t>
            </w:r>
            <w:r>
              <w:rPr>
                <w:rFonts w:asciiTheme="minorHAnsi" w:hAnsiTheme="minorHAnsi" w:cstheme="minorHAnsi"/>
                <w:color w:val="000000" w:themeColor="text1"/>
              </w:rPr>
              <w:t>CD19</w:t>
            </w:r>
            <w:r w:rsidRPr="005B4E32">
              <w:rPr>
                <w:rFonts w:asciiTheme="minorHAnsi" w:hAnsiTheme="minorHAnsi" w:cstheme="minorHAnsi"/>
                <w:color w:val="000000" w:themeColor="text1"/>
              </w:rPr>
              <w:t>-APC-Cy7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BD Pharmingen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557791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1:33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hMac1-APC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BD Pharmingen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561015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1:33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CD16/CD32-FITC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BD Pharmingen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553144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cKit-APC-Cy7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Invitrogen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47-1172-82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CD34-APC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BD Pharmingen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560230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1:50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Sca1-PE-Cy7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BD Pharmingen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558162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Sca1-PerCP-Cy5.5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eBioscience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35-5981-82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  <w:tr w:rsidR="00BA53A8" w:rsidRPr="005B4E32" w:rsidTr="00887EE8">
        <w:trPr>
          <w:trHeight w:val="20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CD41-PE-Cy7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eBioscience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25-0411-82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1:400</w:t>
            </w:r>
          </w:p>
        </w:tc>
      </w:tr>
    </w:tbl>
    <w:p w:rsidR="00BA53A8" w:rsidRPr="005B4E32" w:rsidRDefault="00BA53A8" w:rsidP="00BA53A8">
      <w:pPr>
        <w:spacing w:line="276" w:lineRule="auto"/>
        <w:ind w:firstLine="426"/>
        <w:jc w:val="both"/>
        <w:rPr>
          <w:rFonts w:asciiTheme="minorHAnsi" w:hAnsiTheme="minorHAnsi" w:cstheme="minorHAnsi"/>
          <w:color w:val="000000" w:themeColor="text1"/>
        </w:rPr>
      </w:pPr>
    </w:p>
    <w:p w:rsidR="00BA53A8" w:rsidRPr="005B4E32" w:rsidRDefault="00BA53A8" w:rsidP="00BA53A8">
      <w:pPr>
        <w:pStyle w:val="Caption"/>
        <w:keepNext/>
        <w:spacing w:line="276" w:lineRule="auto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9"/>
        <w:gridCol w:w="1569"/>
        <w:gridCol w:w="1423"/>
        <w:gridCol w:w="1116"/>
        <w:gridCol w:w="1109"/>
      </w:tblGrid>
      <w:tr w:rsidR="00BA53A8" w:rsidRPr="005B4E32" w:rsidTr="00887EE8">
        <w:trPr>
          <w:jc w:val="center"/>
        </w:trPr>
        <w:tc>
          <w:tcPr>
            <w:tcW w:w="6568" w:type="dxa"/>
            <w:gridSpan w:val="5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Intracellular staining for flow cytometry</w:t>
            </w:r>
          </w:p>
        </w:tc>
      </w:tr>
      <w:tr w:rsidR="00BA53A8" w:rsidRPr="005B4E32" w:rsidTr="00887EE8">
        <w:trPr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Antibody</w:t>
            </w:r>
          </w:p>
        </w:tc>
        <w:tc>
          <w:tcPr>
            <w:tcW w:w="1461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Company</w:t>
            </w:r>
          </w:p>
        </w:tc>
        <w:tc>
          <w:tcPr>
            <w:tcW w:w="1423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Catalogue</w:t>
            </w:r>
          </w:p>
        </w:tc>
        <w:tc>
          <w:tcPr>
            <w:tcW w:w="1116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Species</w:t>
            </w:r>
          </w:p>
        </w:tc>
        <w:tc>
          <w:tcPr>
            <w:tcW w:w="1109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b/>
                <w:color w:val="000000" w:themeColor="text1"/>
              </w:rPr>
              <w:t>Dilution</w:t>
            </w:r>
          </w:p>
        </w:tc>
      </w:tr>
      <w:tr w:rsidR="00BA53A8" w:rsidRPr="005B4E32" w:rsidTr="00887EE8">
        <w:trPr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C/EBPα</w:t>
            </w:r>
          </w:p>
        </w:tc>
        <w:tc>
          <w:tcPr>
            <w:tcW w:w="1461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Cell Signaling</w:t>
            </w:r>
          </w:p>
        </w:tc>
        <w:tc>
          <w:tcPr>
            <w:tcW w:w="1423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8178</w:t>
            </w:r>
          </w:p>
        </w:tc>
        <w:tc>
          <w:tcPr>
            <w:tcW w:w="1116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Rabbit</w:t>
            </w:r>
          </w:p>
        </w:tc>
        <w:tc>
          <w:tcPr>
            <w:tcW w:w="1109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</w:t>
            </w:r>
          </w:p>
        </w:tc>
      </w:tr>
      <w:tr w:rsidR="00BA53A8" w:rsidRPr="005B4E32" w:rsidTr="00887EE8">
        <w:trPr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Carm1</w:t>
            </w:r>
          </w:p>
        </w:tc>
        <w:tc>
          <w:tcPr>
            <w:tcW w:w="1461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Cell Signaling</w:t>
            </w:r>
          </w:p>
        </w:tc>
        <w:tc>
          <w:tcPr>
            <w:tcW w:w="1423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12495</w:t>
            </w:r>
          </w:p>
        </w:tc>
        <w:tc>
          <w:tcPr>
            <w:tcW w:w="1116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109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</w:t>
            </w:r>
          </w:p>
        </w:tc>
      </w:tr>
      <w:tr w:rsidR="00BA53A8" w:rsidRPr="005B4E32" w:rsidTr="00887EE8">
        <w:trPr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PU.1</w:t>
            </w:r>
          </w:p>
        </w:tc>
        <w:tc>
          <w:tcPr>
            <w:tcW w:w="1461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Abcam</w:t>
            </w:r>
          </w:p>
        </w:tc>
        <w:tc>
          <w:tcPr>
            <w:tcW w:w="1423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Ab88082</w:t>
            </w:r>
          </w:p>
        </w:tc>
        <w:tc>
          <w:tcPr>
            <w:tcW w:w="1116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Mouse</w:t>
            </w:r>
          </w:p>
        </w:tc>
        <w:tc>
          <w:tcPr>
            <w:tcW w:w="1109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1:100</w:t>
            </w:r>
          </w:p>
        </w:tc>
      </w:tr>
      <w:tr w:rsidR="00BA53A8" w:rsidRPr="005B4E32" w:rsidTr="00887EE8">
        <w:trPr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BAFF155</w:t>
            </w:r>
          </w:p>
        </w:tc>
        <w:tc>
          <w:tcPr>
            <w:tcW w:w="1461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Cell Signaling</w:t>
            </w:r>
          </w:p>
        </w:tc>
        <w:tc>
          <w:tcPr>
            <w:tcW w:w="1423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D7F8S</w:t>
            </w:r>
          </w:p>
        </w:tc>
        <w:tc>
          <w:tcPr>
            <w:tcW w:w="1116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Rabbit</w:t>
            </w:r>
          </w:p>
        </w:tc>
        <w:tc>
          <w:tcPr>
            <w:tcW w:w="1109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1:200</w:t>
            </w:r>
          </w:p>
        </w:tc>
      </w:tr>
      <w:tr w:rsidR="00BA53A8" w:rsidRPr="005B4E32" w:rsidTr="00887EE8">
        <w:trPr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BAFF155-AsDM</w:t>
            </w:r>
          </w:p>
        </w:tc>
        <w:tc>
          <w:tcPr>
            <w:tcW w:w="1461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Cell Signaling</w:t>
            </w:r>
          </w:p>
        </w:tc>
        <w:tc>
          <w:tcPr>
            <w:tcW w:w="1423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94962</w:t>
            </w:r>
          </w:p>
        </w:tc>
        <w:tc>
          <w:tcPr>
            <w:tcW w:w="1116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Rabbit</w:t>
            </w:r>
          </w:p>
        </w:tc>
        <w:tc>
          <w:tcPr>
            <w:tcW w:w="1109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1:200</w:t>
            </w:r>
          </w:p>
        </w:tc>
      </w:tr>
      <w:tr w:rsidR="00BA53A8" w:rsidRPr="005B4E32" w:rsidTr="00887EE8">
        <w:trPr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AF488 Anti-rabbit</w:t>
            </w:r>
          </w:p>
        </w:tc>
        <w:tc>
          <w:tcPr>
            <w:tcW w:w="1461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ThermoFisher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A-11070</w:t>
            </w:r>
          </w:p>
        </w:tc>
        <w:tc>
          <w:tcPr>
            <w:tcW w:w="1116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Goat</w:t>
            </w:r>
          </w:p>
        </w:tc>
        <w:tc>
          <w:tcPr>
            <w:tcW w:w="1109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1:500</w:t>
            </w:r>
          </w:p>
        </w:tc>
      </w:tr>
      <w:tr w:rsidR="00BA53A8" w:rsidRPr="005B4E32" w:rsidTr="00887EE8">
        <w:trPr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lastRenderedPageBreak/>
              <w:t>AF555 Anti-mouse</w:t>
            </w:r>
          </w:p>
        </w:tc>
        <w:tc>
          <w:tcPr>
            <w:tcW w:w="1461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B4E32">
              <w:rPr>
                <w:rFonts w:asciiTheme="minorHAnsi" w:hAnsiTheme="minorHAnsi" w:cstheme="minorHAnsi"/>
                <w:color w:val="000000" w:themeColor="text1"/>
              </w:rPr>
              <w:t>ThermoFisher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A-21422</w:t>
            </w:r>
          </w:p>
        </w:tc>
        <w:tc>
          <w:tcPr>
            <w:tcW w:w="1116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Goat</w:t>
            </w:r>
          </w:p>
        </w:tc>
        <w:tc>
          <w:tcPr>
            <w:tcW w:w="1109" w:type="dxa"/>
            <w:shd w:val="clear" w:color="auto" w:fill="auto"/>
          </w:tcPr>
          <w:p w:rsidR="00BA53A8" w:rsidRPr="005B4E32" w:rsidRDefault="00BA53A8" w:rsidP="00887EE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4E32">
              <w:rPr>
                <w:rFonts w:asciiTheme="minorHAnsi" w:hAnsiTheme="minorHAnsi" w:cstheme="minorHAnsi"/>
                <w:color w:val="000000" w:themeColor="text1"/>
              </w:rPr>
              <w:t>1:500</w:t>
            </w:r>
          </w:p>
        </w:tc>
      </w:tr>
    </w:tbl>
    <w:p w:rsidR="00BA53A8" w:rsidRPr="005B4E32" w:rsidRDefault="00BA53A8" w:rsidP="00BA53A8">
      <w:pPr>
        <w:spacing w:line="276" w:lineRule="auto"/>
        <w:ind w:firstLine="426"/>
        <w:jc w:val="both"/>
        <w:rPr>
          <w:rFonts w:asciiTheme="minorHAnsi" w:hAnsiTheme="minorHAnsi" w:cstheme="minorHAnsi"/>
          <w:color w:val="000000" w:themeColor="text1"/>
        </w:rPr>
      </w:pPr>
    </w:p>
    <w:p w:rsidR="009D0F50" w:rsidRDefault="009D0F50"/>
    <w:sectPr w:rsidR="009D0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A8"/>
    <w:rsid w:val="00013AAA"/>
    <w:rsid w:val="000B56C3"/>
    <w:rsid w:val="000C34C5"/>
    <w:rsid w:val="001865EE"/>
    <w:rsid w:val="001D13E0"/>
    <w:rsid w:val="00223EBF"/>
    <w:rsid w:val="002772C0"/>
    <w:rsid w:val="002A49F1"/>
    <w:rsid w:val="002C354B"/>
    <w:rsid w:val="00403533"/>
    <w:rsid w:val="004A62BE"/>
    <w:rsid w:val="006E1073"/>
    <w:rsid w:val="006E2679"/>
    <w:rsid w:val="00853B79"/>
    <w:rsid w:val="008A3187"/>
    <w:rsid w:val="008A7923"/>
    <w:rsid w:val="008B6AB3"/>
    <w:rsid w:val="008D519A"/>
    <w:rsid w:val="00966DA2"/>
    <w:rsid w:val="009A096E"/>
    <w:rsid w:val="009D0F50"/>
    <w:rsid w:val="00A0553A"/>
    <w:rsid w:val="00B020CE"/>
    <w:rsid w:val="00B51BE0"/>
    <w:rsid w:val="00BA53A8"/>
    <w:rsid w:val="00C4038B"/>
    <w:rsid w:val="00C75B4B"/>
    <w:rsid w:val="00CB6D17"/>
    <w:rsid w:val="00DD35FA"/>
    <w:rsid w:val="00E93037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719730"/>
  <w15:chartTrackingRefBased/>
  <w15:docId w15:val="{6B1790F5-C92A-FC4D-97E4-5377B323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3A8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A53A8"/>
    <w:pPr>
      <w:spacing w:after="200"/>
      <w:jc w:val="both"/>
    </w:pPr>
    <w:rPr>
      <w:rFonts w:ascii="Arial" w:hAnsi="Arial"/>
      <w:i/>
      <w:iCs/>
      <w:color w:val="44546A" w:themeColor="text2"/>
      <w:sz w:val="18"/>
      <w:szCs w:val="18"/>
      <w:lang w:val="es-ES" w:eastAsia="en-US"/>
    </w:rPr>
  </w:style>
  <w:style w:type="table" w:styleId="TableGrid">
    <w:name w:val="Table Grid"/>
    <w:basedOn w:val="TableNormal"/>
    <w:uiPriority w:val="39"/>
    <w:rsid w:val="00BA53A8"/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Graf</dc:creator>
  <cp:keywords/>
  <dc:description/>
  <cp:lastModifiedBy>Thomas Graf</cp:lastModifiedBy>
  <cp:revision>3</cp:revision>
  <dcterms:created xsi:type="dcterms:W3CDTF">2023-04-30T15:58:00Z</dcterms:created>
  <dcterms:modified xsi:type="dcterms:W3CDTF">2023-04-30T16:05:00Z</dcterms:modified>
</cp:coreProperties>
</file>