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09A5" w:rsidRPr="000F41AC" w:rsidRDefault="00D809A5" w:rsidP="00D809A5">
      <w:pPr>
        <w:pStyle w:val="Caption"/>
        <w:keepNext/>
        <w:spacing w:line="276" w:lineRule="auto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lang w:val="en-US"/>
        </w:rPr>
      </w:pPr>
      <w:r w:rsidRPr="000F41AC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lang w:val="en-US"/>
        </w:rPr>
        <w:t xml:space="preserve">Supplementary file </w:t>
      </w:r>
      <w:r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lang w:val="en-US"/>
        </w:rPr>
        <w:t>3</w:t>
      </w:r>
    </w:p>
    <w:p w:rsidR="00D809A5" w:rsidRPr="005B4E32" w:rsidRDefault="00D809A5" w:rsidP="00D809A5">
      <w:pPr>
        <w:pStyle w:val="Caption"/>
        <w:keepNext/>
        <w:spacing w:line="276" w:lineRule="auto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lang w:val="en-US"/>
        </w:rPr>
        <w:t>A</w:t>
      </w:r>
      <w:r w:rsidRPr="005B4E32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lang w:val="en-US"/>
        </w:rPr>
        <w:t>ntibodies used for western blot experiments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585"/>
        <w:gridCol w:w="1388"/>
        <w:gridCol w:w="1095"/>
        <w:gridCol w:w="1087"/>
      </w:tblGrid>
      <w:tr w:rsidR="00D809A5" w:rsidRPr="005B4E32" w:rsidTr="00887EE8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b/>
                <w:color w:val="000000" w:themeColor="text1"/>
              </w:rPr>
              <w:t>Antibody</w:t>
            </w:r>
          </w:p>
        </w:tc>
        <w:tc>
          <w:tcPr>
            <w:tcW w:w="1585" w:type="dxa"/>
            <w:shd w:val="clear" w:color="auto" w:fill="auto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b/>
                <w:color w:val="000000" w:themeColor="text1"/>
              </w:rPr>
              <w:t>Company</w:t>
            </w:r>
          </w:p>
        </w:tc>
        <w:tc>
          <w:tcPr>
            <w:tcW w:w="1388" w:type="dxa"/>
            <w:shd w:val="clear" w:color="auto" w:fill="auto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b/>
                <w:color w:val="000000" w:themeColor="text1"/>
              </w:rPr>
              <w:t>Catalogue</w:t>
            </w:r>
          </w:p>
        </w:tc>
        <w:tc>
          <w:tcPr>
            <w:tcW w:w="1095" w:type="dxa"/>
            <w:shd w:val="clear" w:color="auto" w:fill="auto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b/>
                <w:color w:val="000000" w:themeColor="text1"/>
              </w:rPr>
              <w:t>Species</w:t>
            </w:r>
          </w:p>
        </w:tc>
        <w:tc>
          <w:tcPr>
            <w:tcW w:w="1087" w:type="dxa"/>
            <w:shd w:val="clear" w:color="auto" w:fill="auto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b/>
                <w:color w:val="000000" w:themeColor="text1"/>
              </w:rPr>
              <w:t>Dilution</w:t>
            </w:r>
          </w:p>
        </w:tc>
      </w:tr>
      <w:tr w:rsidR="00D809A5" w:rsidRPr="005B4E32" w:rsidTr="00887EE8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C/EBPα</w:t>
            </w:r>
          </w:p>
        </w:tc>
        <w:tc>
          <w:tcPr>
            <w:tcW w:w="1585" w:type="dxa"/>
            <w:shd w:val="clear" w:color="auto" w:fill="auto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Cell Signaling</w:t>
            </w:r>
          </w:p>
        </w:tc>
        <w:tc>
          <w:tcPr>
            <w:tcW w:w="1388" w:type="dxa"/>
            <w:shd w:val="clear" w:color="auto" w:fill="auto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8178</w:t>
            </w:r>
          </w:p>
        </w:tc>
        <w:tc>
          <w:tcPr>
            <w:tcW w:w="1095" w:type="dxa"/>
            <w:shd w:val="clear" w:color="auto" w:fill="auto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Rabbit</w:t>
            </w:r>
          </w:p>
        </w:tc>
        <w:tc>
          <w:tcPr>
            <w:tcW w:w="1087" w:type="dxa"/>
            <w:shd w:val="clear" w:color="auto" w:fill="auto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1:1000</w:t>
            </w:r>
          </w:p>
        </w:tc>
      </w:tr>
      <w:tr w:rsidR="00D809A5" w:rsidRPr="005B4E32" w:rsidTr="00887EE8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5B4E32">
              <w:rPr>
                <w:rFonts w:asciiTheme="minorHAnsi" w:hAnsiTheme="minorHAnsi" w:cstheme="minorHAnsi"/>
                <w:color w:val="000000" w:themeColor="text1"/>
              </w:rPr>
              <w:t>aDMA</w:t>
            </w:r>
            <w:proofErr w:type="spellEnd"/>
          </w:p>
        </w:tc>
        <w:tc>
          <w:tcPr>
            <w:tcW w:w="1585" w:type="dxa"/>
            <w:shd w:val="clear" w:color="auto" w:fill="auto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Cell Signaling</w:t>
            </w:r>
          </w:p>
        </w:tc>
        <w:tc>
          <w:tcPr>
            <w:tcW w:w="1388" w:type="dxa"/>
            <w:shd w:val="clear" w:color="auto" w:fill="auto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13522S</w:t>
            </w:r>
          </w:p>
        </w:tc>
        <w:tc>
          <w:tcPr>
            <w:tcW w:w="1095" w:type="dxa"/>
            <w:shd w:val="clear" w:color="auto" w:fill="auto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Rabbit</w:t>
            </w:r>
          </w:p>
        </w:tc>
        <w:tc>
          <w:tcPr>
            <w:tcW w:w="1087" w:type="dxa"/>
            <w:shd w:val="clear" w:color="auto" w:fill="auto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1:1000</w:t>
            </w:r>
          </w:p>
        </w:tc>
      </w:tr>
      <w:tr w:rsidR="00D809A5" w:rsidRPr="005B4E32" w:rsidTr="00887EE8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5B4E32">
              <w:rPr>
                <w:rFonts w:asciiTheme="minorHAnsi" w:hAnsiTheme="minorHAnsi" w:cstheme="minorHAnsi"/>
                <w:color w:val="000000" w:themeColor="text1"/>
              </w:rPr>
              <w:t>aDMA</w:t>
            </w:r>
            <w:proofErr w:type="spellEnd"/>
          </w:p>
        </w:tc>
        <w:tc>
          <w:tcPr>
            <w:tcW w:w="1585" w:type="dxa"/>
            <w:shd w:val="clear" w:color="auto" w:fill="auto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Upstate</w:t>
            </w:r>
          </w:p>
        </w:tc>
        <w:tc>
          <w:tcPr>
            <w:tcW w:w="1388" w:type="dxa"/>
            <w:shd w:val="clear" w:color="auto" w:fill="auto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#07-414</w:t>
            </w:r>
          </w:p>
        </w:tc>
        <w:tc>
          <w:tcPr>
            <w:tcW w:w="1095" w:type="dxa"/>
            <w:shd w:val="clear" w:color="auto" w:fill="auto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Rabbit</w:t>
            </w:r>
          </w:p>
        </w:tc>
        <w:tc>
          <w:tcPr>
            <w:tcW w:w="1087" w:type="dxa"/>
            <w:shd w:val="clear" w:color="auto" w:fill="auto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1:1000</w:t>
            </w:r>
          </w:p>
        </w:tc>
      </w:tr>
      <w:tr w:rsidR="00D809A5" w:rsidRPr="005B4E32" w:rsidTr="00887EE8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HA</w:t>
            </w:r>
          </w:p>
        </w:tc>
        <w:tc>
          <w:tcPr>
            <w:tcW w:w="1585" w:type="dxa"/>
            <w:shd w:val="clear" w:color="auto" w:fill="auto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Covance</w:t>
            </w:r>
          </w:p>
        </w:tc>
        <w:tc>
          <w:tcPr>
            <w:tcW w:w="1388" w:type="dxa"/>
            <w:shd w:val="clear" w:color="auto" w:fill="auto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#MMS-101R</w:t>
            </w:r>
          </w:p>
        </w:tc>
        <w:tc>
          <w:tcPr>
            <w:tcW w:w="1095" w:type="dxa"/>
            <w:shd w:val="clear" w:color="auto" w:fill="auto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Mouse</w:t>
            </w:r>
          </w:p>
        </w:tc>
        <w:tc>
          <w:tcPr>
            <w:tcW w:w="1087" w:type="dxa"/>
            <w:shd w:val="clear" w:color="auto" w:fill="auto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1:1000</w:t>
            </w:r>
          </w:p>
        </w:tc>
      </w:tr>
      <w:tr w:rsidR="00D809A5" w:rsidRPr="005B4E32" w:rsidTr="00887EE8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Flag</w:t>
            </w:r>
          </w:p>
        </w:tc>
        <w:tc>
          <w:tcPr>
            <w:tcW w:w="1585" w:type="dxa"/>
            <w:shd w:val="clear" w:color="auto" w:fill="auto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Sigma</w:t>
            </w:r>
          </w:p>
        </w:tc>
        <w:tc>
          <w:tcPr>
            <w:tcW w:w="1388" w:type="dxa"/>
            <w:shd w:val="clear" w:color="auto" w:fill="auto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F3165</w:t>
            </w:r>
          </w:p>
        </w:tc>
        <w:tc>
          <w:tcPr>
            <w:tcW w:w="1095" w:type="dxa"/>
            <w:shd w:val="clear" w:color="auto" w:fill="auto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Mouse</w:t>
            </w:r>
          </w:p>
        </w:tc>
        <w:tc>
          <w:tcPr>
            <w:tcW w:w="1087" w:type="dxa"/>
            <w:shd w:val="clear" w:color="auto" w:fill="auto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1:1000</w:t>
            </w:r>
          </w:p>
        </w:tc>
      </w:tr>
      <w:tr w:rsidR="00D809A5" w:rsidRPr="005B4E32" w:rsidTr="00887EE8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Flag</w:t>
            </w:r>
          </w:p>
        </w:tc>
        <w:tc>
          <w:tcPr>
            <w:tcW w:w="1585" w:type="dxa"/>
            <w:shd w:val="clear" w:color="auto" w:fill="auto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5B4E32">
              <w:rPr>
                <w:rFonts w:asciiTheme="minorHAnsi" w:hAnsiTheme="minorHAnsi" w:cstheme="minorHAnsi"/>
                <w:color w:val="000000" w:themeColor="text1"/>
              </w:rPr>
              <w:t>Abnova</w:t>
            </w:r>
            <w:proofErr w:type="spellEnd"/>
          </w:p>
        </w:tc>
        <w:tc>
          <w:tcPr>
            <w:tcW w:w="1388" w:type="dxa"/>
            <w:shd w:val="clear" w:color="auto" w:fill="auto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PAB 29056</w:t>
            </w:r>
          </w:p>
        </w:tc>
        <w:tc>
          <w:tcPr>
            <w:tcW w:w="1095" w:type="dxa"/>
            <w:shd w:val="clear" w:color="auto" w:fill="auto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Chicken</w:t>
            </w:r>
          </w:p>
        </w:tc>
        <w:tc>
          <w:tcPr>
            <w:tcW w:w="1087" w:type="dxa"/>
            <w:shd w:val="clear" w:color="auto" w:fill="auto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1:1000</w:t>
            </w:r>
          </w:p>
        </w:tc>
      </w:tr>
      <w:tr w:rsidR="00D809A5" w:rsidRPr="005B4E32" w:rsidTr="00887EE8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BAFF155</w:t>
            </w:r>
          </w:p>
        </w:tc>
        <w:tc>
          <w:tcPr>
            <w:tcW w:w="1585" w:type="dxa"/>
            <w:shd w:val="clear" w:color="auto" w:fill="auto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Cell Signaling</w:t>
            </w:r>
          </w:p>
        </w:tc>
        <w:tc>
          <w:tcPr>
            <w:tcW w:w="1388" w:type="dxa"/>
            <w:shd w:val="clear" w:color="auto" w:fill="auto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D7F8S</w:t>
            </w:r>
          </w:p>
        </w:tc>
        <w:tc>
          <w:tcPr>
            <w:tcW w:w="1095" w:type="dxa"/>
            <w:shd w:val="clear" w:color="auto" w:fill="auto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Rabbit</w:t>
            </w:r>
          </w:p>
        </w:tc>
        <w:tc>
          <w:tcPr>
            <w:tcW w:w="1087" w:type="dxa"/>
            <w:shd w:val="clear" w:color="auto" w:fill="auto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1:1000</w:t>
            </w:r>
          </w:p>
        </w:tc>
      </w:tr>
      <w:tr w:rsidR="00D809A5" w:rsidRPr="005B4E32" w:rsidTr="00887EE8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BAFF155-AsDM</w:t>
            </w:r>
          </w:p>
        </w:tc>
        <w:tc>
          <w:tcPr>
            <w:tcW w:w="1585" w:type="dxa"/>
            <w:shd w:val="clear" w:color="auto" w:fill="auto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Cell Signaling</w:t>
            </w:r>
          </w:p>
        </w:tc>
        <w:tc>
          <w:tcPr>
            <w:tcW w:w="1388" w:type="dxa"/>
            <w:shd w:val="clear" w:color="auto" w:fill="auto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94962</w:t>
            </w:r>
          </w:p>
        </w:tc>
        <w:tc>
          <w:tcPr>
            <w:tcW w:w="1095" w:type="dxa"/>
            <w:shd w:val="clear" w:color="auto" w:fill="auto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Rabbit</w:t>
            </w:r>
          </w:p>
        </w:tc>
        <w:tc>
          <w:tcPr>
            <w:tcW w:w="1087" w:type="dxa"/>
            <w:shd w:val="clear" w:color="auto" w:fill="auto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1:1000</w:t>
            </w:r>
          </w:p>
        </w:tc>
      </w:tr>
      <w:tr w:rsidR="00D809A5" w:rsidRPr="005B4E32" w:rsidTr="00887EE8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PU.1</w:t>
            </w:r>
          </w:p>
        </w:tc>
        <w:tc>
          <w:tcPr>
            <w:tcW w:w="1585" w:type="dxa"/>
            <w:shd w:val="clear" w:color="auto" w:fill="auto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Abcam</w:t>
            </w:r>
          </w:p>
        </w:tc>
        <w:tc>
          <w:tcPr>
            <w:tcW w:w="1388" w:type="dxa"/>
            <w:shd w:val="clear" w:color="auto" w:fill="auto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Ab88082</w:t>
            </w:r>
          </w:p>
        </w:tc>
        <w:tc>
          <w:tcPr>
            <w:tcW w:w="1095" w:type="dxa"/>
            <w:shd w:val="clear" w:color="auto" w:fill="auto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Mouse</w:t>
            </w:r>
          </w:p>
        </w:tc>
        <w:tc>
          <w:tcPr>
            <w:tcW w:w="1087" w:type="dxa"/>
            <w:shd w:val="clear" w:color="auto" w:fill="auto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1:1000</w:t>
            </w:r>
          </w:p>
        </w:tc>
      </w:tr>
      <w:tr w:rsidR="00D809A5" w:rsidRPr="005B4E32" w:rsidTr="00887EE8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Vinculin</w:t>
            </w:r>
          </w:p>
        </w:tc>
        <w:tc>
          <w:tcPr>
            <w:tcW w:w="1585" w:type="dxa"/>
            <w:shd w:val="clear" w:color="auto" w:fill="auto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Merck</w:t>
            </w:r>
          </w:p>
        </w:tc>
        <w:tc>
          <w:tcPr>
            <w:tcW w:w="1388" w:type="dxa"/>
            <w:shd w:val="clear" w:color="auto" w:fill="auto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V9131</w:t>
            </w:r>
          </w:p>
        </w:tc>
        <w:tc>
          <w:tcPr>
            <w:tcW w:w="1095" w:type="dxa"/>
            <w:shd w:val="clear" w:color="auto" w:fill="auto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Mouse</w:t>
            </w:r>
          </w:p>
        </w:tc>
        <w:tc>
          <w:tcPr>
            <w:tcW w:w="1087" w:type="dxa"/>
            <w:shd w:val="clear" w:color="auto" w:fill="auto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1:200</w:t>
            </w:r>
          </w:p>
        </w:tc>
      </w:tr>
      <w:tr w:rsidR="00D809A5" w:rsidRPr="005B4E32" w:rsidTr="00887EE8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5B4E32">
              <w:rPr>
                <w:rFonts w:asciiTheme="minorHAnsi" w:hAnsiTheme="minorHAnsi" w:cstheme="minorHAnsi"/>
                <w:color w:val="000000" w:themeColor="text1"/>
              </w:rPr>
              <w:t>Gapdh</w:t>
            </w:r>
            <w:proofErr w:type="spellEnd"/>
          </w:p>
        </w:tc>
        <w:tc>
          <w:tcPr>
            <w:tcW w:w="1585" w:type="dxa"/>
            <w:shd w:val="clear" w:color="auto" w:fill="auto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Abcam</w:t>
            </w:r>
          </w:p>
        </w:tc>
        <w:tc>
          <w:tcPr>
            <w:tcW w:w="1388" w:type="dxa"/>
            <w:shd w:val="clear" w:color="auto" w:fill="auto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Ab8245</w:t>
            </w:r>
          </w:p>
        </w:tc>
        <w:tc>
          <w:tcPr>
            <w:tcW w:w="1095" w:type="dxa"/>
            <w:shd w:val="clear" w:color="auto" w:fill="auto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Mouse</w:t>
            </w:r>
          </w:p>
        </w:tc>
        <w:tc>
          <w:tcPr>
            <w:tcW w:w="1087" w:type="dxa"/>
            <w:shd w:val="clear" w:color="auto" w:fill="auto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1:5000</w:t>
            </w:r>
          </w:p>
        </w:tc>
      </w:tr>
      <w:tr w:rsidR="00D809A5" w:rsidRPr="005B4E32" w:rsidTr="00887EE8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H3</w:t>
            </w:r>
          </w:p>
        </w:tc>
        <w:tc>
          <w:tcPr>
            <w:tcW w:w="1585" w:type="dxa"/>
            <w:shd w:val="clear" w:color="auto" w:fill="auto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Abcam</w:t>
            </w:r>
          </w:p>
        </w:tc>
        <w:tc>
          <w:tcPr>
            <w:tcW w:w="1388" w:type="dxa"/>
            <w:shd w:val="clear" w:color="auto" w:fill="auto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Ab10799</w:t>
            </w:r>
          </w:p>
        </w:tc>
        <w:tc>
          <w:tcPr>
            <w:tcW w:w="1095" w:type="dxa"/>
            <w:shd w:val="clear" w:color="auto" w:fill="auto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Mouse</w:t>
            </w:r>
          </w:p>
        </w:tc>
        <w:tc>
          <w:tcPr>
            <w:tcW w:w="1087" w:type="dxa"/>
            <w:shd w:val="clear" w:color="auto" w:fill="auto"/>
          </w:tcPr>
          <w:p w:rsidR="00D809A5" w:rsidRPr="005B4E32" w:rsidRDefault="00D809A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1:1000</w:t>
            </w:r>
          </w:p>
        </w:tc>
      </w:tr>
    </w:tbl>
    <w:p w:rsidR="009D0F50" w:rsidRDefault="009D0F50"/>
    <w:sectPr w:rsidR="009D0F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A5"/>
    <w:rsid w:val="00013AAA"/>
    <w:rsid w:val="000B56C3"/>
    <w:rsid w:val="000C34C5"/>
    <w:rsid w:val="001865EE"/>
    <w:rsid w:val="001D13E0"/>
    <w:rsid w:val="00223EBF"/>
    <w:rsid w:val="002772C0"/>
    <w:rsid w:val="002A49F1"/>
    <w:rsid w:val="002C354B"/>
    <w:rsid w:val="00403533"/>
    <w:rsid w:val="004A62BE"/>
    <w:rsid w:val="006E1073"/>
    <w:rsid w:val="006E2679"/>
    <w:rsid w:val="00853B79"/>
    <w:rsid w:val="008A3187"/>
    <w:rsid w:val="008A7923"/>
    <w:rsid w:val="008B6AB3"/>
    <w:rsid w:val="008D519A"/>
    <w:rsid w:val="00966DA2"/>
    <w:rsid w:val="009A096E"/>
    <w:rsid w:val="009D0F50"/>
    <w:rsid w:val="00B020CE"/>
    <w:rsid w:val="00C4038B"/>
    <w:rsid w:val="00C75B4B"/>
    <w:rsid w:val="00CB6D17"/>
    <w:rsid w:val="00D809A5"/>
    <w:rsid w:val="00DD35FA"/>
    <w:rsid w:val="00E93037"/>
    <w:rsid w:val="00FC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3F464AF1-CDC7-834A-AEFF-B920FC51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9A5"/>
    <w:rPr>
      <w:rFonts w:ascii="Times New Roman" w:eastAsia="Times New Roman" w:hAnsi="Times New Roman" w:cs="Times New Roman"/>
      <w:kern w:val="0"/>
      <w:lang w:val="en-US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809A5"/>
    <w:pPr>
      <w:spacing w:after="200"/>
      <w:jc w:val="both"/>
    </w:pPr>
    <w:rPr>
      <w:rFonts w:ascii="Arial" w:hAnsi="Arial"/>
      <w:i/>
      <w:iCs/>
      <w:color w:val="44546A" w:themeColor="text2"/>
      <w:sz w:val="18"/>
      <w:szCs w:val="18"/>
      <w:lang w:val="es-ES" w:eastAsia="en-US"/>
    </w:rPr>
  </w:style>
  <w:style w:type="table" w:styleId="TableGrid">
    <w:name w:val="Table Grid"/>
    <w:basedOn w:val="TableNormal"/>
    <w:uiPriority w:val="39"/>
    <w:rsid w:val="00D809A5"/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Graf</dc:creator>
  <cp:keywords/>
  <dc:description/>
  <cp:lastModifiedBy>Thomas Graf</cp:lastModifiedBy>
  <cp:revision>1</cp:revision>
  <dcterms:created xsi:type="dcterms:W3CDTF">2023-04-30T16:15:00Z</dcterms:created>
  <dcterms:modified xsi:type="dcterms:W3CDTF">2023-04-30T16:16:00Z</dcterms:modified>
</cp:coreProperties>
</file>