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2786" w14:textId="77777777" w:rsidR="002A5384" w:rsidRDefault="002A5384" w:rsidP="002A5384">
      <w:pPr>
        <w:suppressLineNumbers/>
        <w:rPr>
          <w:color w:val="000000"/>
        </w:rPr>
      </w:pPr>
      <w:bookmarkStart w:id="0" w:name="_kvwi02aimnxu" w:colFirst="0" w:colLast="0"/>
      <w:bookmarkStart w:id="1" w:name="_jmsg0j6w00w7" w:colFirst="0" w:colLast="0"/>
      <w:bookmarkEnd w:id="0"/>
      <w:bookmarkEnd w:id="1"/>
      <w:r w:rsidRPr="00162969">
        <w:rPr>
          <w:b/>
          <w:color w:val="202122"/>
        </w:rPr>
        <w:t xml:space="preserve">Supplementary file </w:t>
      </w:r>
      <w:r w:rsidRPr="00162969">
        <w:rPr>
          <w:b/>
          <w:color w:val="000000"/>
        </w:rPr>
        <w:t>3</w:t>
      </w:r>
      <w:r w:rsidRPr="00162969">
        <w:rPr>
          <w:color w:val="000000"/>
        </w:rPr>
        <w:t xml:space="preserve">. List of protein sequences and DNA sequences corresponding to miRNA-embedded </w:t>
      </w:r>
      <w:proofErr w:type="spellStart"/>
      <w:r w:rsidRPr="00162969">
        <w:rPr>
          <w:color w:val="000000"/>
        </w:rPr>
        <w:t>shRNAs</w:t>
      </w:r>
      <w:proofErr w:type="spellEnd"/>
      <w:r w:rsidRPr="00162969">
        <w:rPr>
          <w:color w:val="000000"/>
        </w:rPr>
        <w:t xml:space="preserve"> used in viral vectors.</w:t>
      </w:r>
    </w:p>
    <w:p w14:paraId="41D52283" w14:textId="77777777" w:rsidR="002A5384" w:rsidRPr="00B967E8" w:rsidRDefault="002A5384" w:rsidP="002A5384">
      <w:pPr>
        <w:suppressLineNumbers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652"/>
      </w:tblGrid>
      <w:tr w:rsidR="002A5384" w:rsidRPr="00162969" w14:paraId="6BAB3B87" w14:textId="77777777" w:rsidTr="0096742F">
        <w:trPr>
          <w:trHeight w:val="293"/>
        </w:trPr>
        <w:tc>
          <w:tcPr>
            <w:tcW w:w="2547" w:type="dxa"/>
            <w:noWrap/>
            <w:hideMark/>
          </w:tcPr>
          <w:p w14:paraId="2899C579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color w:val="000000"/>
              </w:rPr>
            </w:pPr>
            <w:r w:rsidRPr="00162969">
              <w:rPr>
                <w:color w:val="000000"/>
              </w:rPr>
              <w:t> </w:t>
            </w:r>
          </w:p>
        </w:tc>
        <w:tc>
          <w:tcPr>
            <w:tcW w:w="7652" w:type="dxa"/>
            <w:noWrap/>
            <w:hideMark/>
          </w:tcPr>
          <w:p w14:paraId="2E396A2E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b/>
                <w:bCs/>
                <w:color w:val="000000"/>
              </w:rPr>
            </w:pPr>
            <w:proofErr w:type="spellStart"/>
            <w:r w:rsidRPr="00162969">
              <w:rPr>
                <w:b/>
                <w:bCs/>
                <w:color w:val="000000"/>
              </w:rPr>
              <w:t>Aminoacid</w:t>
            </w:r>
            <w:proofErr w:type="spellEnd"/>
            <w:r w:rsidRPr="00162969">
              <w:rPr>
                <w:b/>
                <w:bCs/>
                <w:color w:val="000000"/>
              </w:rPr>
              <w:t xml:space="preserve"> sequence</w:t>
            </w:r>
          </w:p>
        </w:tc>
      </w:tr>
      <w:tr w:rsidR="002A5384" w:rsidRPr="00162969" w14:paraId="2E3488A4" w14:textId="77777777" w:rsidTr="0096742F">
        <w:trPr>
          <w:trHeight w:val="525"/>
        </w:trPr>
        <w:tc>
          <w:tcPr>
            <w:tcW w:w="2547" w:type="dxa"/>
            <w:noWrap/>
            <w:hideMark/>
          </w:tcPr>
          <w:p w14:paraId="23179B90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b/>
                <w:bCs/>
                <w:color w:val="000000"/>
              </w:rPr>
            </w:pPr>
            <w:r w:rsidRPr="00162969">
              <w:rPr>
                <w:b/>
                <w:bCs/>
                <w:color w:val="000000"/>
              </w:rPr>
              <w:t>RQR8</w:t>
            </w:r>
          </w:p>
        </w:tc>
        <w:tc>
          <w:tcPr>
            <w:tcW w:w="7652" w:type="dxa"/>
            <w:hideMark/>
          </w:tcPr>
          <w:p w14:paraId="5BB79DFB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rFonts w:ascii="Consolas" w:hAnsi="Consolas"/>
                <w:color w:val="000000"/>
              </w:rPr>
            </w:pPr>
            <w:r w:rsidRPr="00162969">
              <w:rPr>
                <w:rFonts w:ascii="Consolas" w:hAnsi="Consolas"/>
                <w:color w:val="000000"/>
              </w:rPr>
              <w:t>MGTSLLCWMALCLLGADHADACPYSNPSLCSGGGGSELPTQGTFSNVSTNVSPAKPTTTACPYSNPSLCSGGGGSPAPRPPTPAPTIASQPLSLRPEACRPAAGGAVHTRGLDFACDIYIWAPLAGTCGVLLLSLVITLYCNHRNRRRVCKCPRPVV</w:t>
            </w:r>
          </w:p>
        </w:tc>
      </w:tr>
      <w:tr w:rsidR="002A5384" w:rsidRPr="00162969" w14:paraId="0972730A" w14:textId="77777777" w:rsidTr="0096742F">
        <w:trPr>
          <w:trHeight w:val="285"/>
        </w:trPr>
        <w:tc>
          <w:tcPr>
            <w:tcW w:w="2547" w:type="dxa"/>
            <w:noWrap/>
            <w:hideMark/>
          </w:tcPr>
          <w:p w14:paraId="306AC8FB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b/>
                <w:bCs/>
                <w:color w:val="000000"/>
              </w:rPr>
            </w:pPr>
            <w:r w:rsidRPr="00162969">
              <w:rPr>
                <w:b/>
                <w:bCs/>
                <w:color w:val="000000"/>
              </w:rPr>
              <w:t xml:space="preserve">T2A self-cleaving </w:t>
            </w:r>
          </w:p>
        </w:tc>
        <w:tc>
          <w:tcPr>
            <w:tcW w:w="7652" w:type="dxa"/>
            <w:noWrap/>
            <w:hideMark/>
          </w:tcPr>
          <w:p w14:paraId="0BAD1104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rFonts w:ascii="Consolas" w:hAnsi="Consolas"/>
                <w:color w:val="000000"/>
              </w:rPr>
            </w:pPr>
            <w:r w:rsidRPr="00162969">
              <w:rPr>
                <w:rFonts w:ascii="Consolas" w:hAnsi="Consolas"/>
                <w:color w:val="000000"/>
              </w:rPr>
              <w:t>GSGEGRGSLLTCGDVEENPGP</w:t>
            </w:r>
          </w:p>
        </w:tc>
      </w:tr>
      <w:tr w:rsidR="002A5384" w:rsidRPr="00162969" w14:paraId="6C68BA97" w14:textId="77777777" w:rsidTr="0096742F">
        <w:trPr>
          <w:trHeight w:val="1313"/>
        </w:trPr>
        <w:tc>
          <w:tcPr>
            <w:tcW w:w="2547" w:type="dxa"/>
            <w:noWrap/>
            <w:hideMark/>
          </w:tcPr>
          <w:p w14:paraId="06B3FD09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b/>
                <w:bCs/>
                <w:color w:val="000000"/>
              </w:rPr>
            </w:pPr>
            <w:r w:rsidRPr="00162969">
              <w:rPr>
                <w:b/>
                <w:bCs/>
                <w:color w:val="000000"/>
              </w:rPr>
              <w:t xml:space="preserve">CD19 </w:t>
            </w:r>
            <w:proofErr w:type="spellStart"/>
            <w:r w:rsidRPr="00162969">
              <w:rPr>
                <w:b/>
                <w:bCs/>
                <w:color w:val="000000"/>
              </w:rPr>
              <w:t>BBz</w:t>
            </w:r>
            <w:proofErr w:type="spellEnd"/>
            <w:r w:rsidRPr="00162969">
              <w:rPr>
                <w:b/>
                <w:bCs/>
                <w:color w:val="000000"/>
              </w:rPr>
              <w:t xml:space="preserve"> CAR</w:t>
            </w:r>
          </w:p>
        </w:tc>
        <w:tc>
          <w:tcPr>
            <w:tcW w:w="7652" w:type="dxa"/>
            <w:hideMark/>
          </w:tcPr>
          <w:p w14:paraId="41FEF0CD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rFonts w:ascii="Consolas" w:hAnsi="Consolas"/>
                <w:color w:val="000000"/>
              </w:rPr>
            </w:pPr>
            <w:r w:rsidRPr="00162969">
              <w:rPr>
                <w:rFonts w:ascii="Consolas" w:hAnsi="Consolas"/>
                <w:color w:val="000000"/>
              </w:rPr>
              <w:t>MALPVTALLLPLALLLHAARPDIQMTQTTSSLSASLGDRVTISCRASQDISKYLNWYQQKPDGTVKLLIYHTSRLHSGVPSRFSGSGSGTDYSLTISNLEQEDIATYFCQQGNTLPYTFGGGTKLEITGGGGSGGGGSGGGGSEVKLQESGPGLVAPSQSLSVTCTVSGVSLPDYGVSWIRQPPRKGLEWLGVIWGSETTYYNSALKSRLTIIKDNSKSQVFLKMNSLQTDDTAIYYCAKHYYYGGSYAMDYWGQGTSVTVSSTTTPAPRPPTPAPTIASQPLSLRPEACRPAAGGAVHTRGLDFACDIYIWAPLAGTCGVLLLSLVITLYCKRGRKKLLYIFKQPFMRPVQTTQEEDGCSCRFPEEEEGGCELRVKFSRSADAPAYKQGQNQLYNELNLGRREEYDVLDKRRGRDPEMGGKPRRKNPQEGLYNELQKDKMAEAYSEIGMKGERRRGKGHDGLYQGLSTATKDTYDALHMQALPPR</w:t>
            </w:r>
          </w:p>
        </w:tc>
      </w:tr>
      <w:tr w:rsidR="002A5384" w:rsidRPr="00162969" w14:paraId="60462226" w14:textId="77777777" w:rsidTr="0096742F">
        <w:trPr>
          <w:trHeight w:val="1320"/>
        </w:trPr>
        <w:tc>
          <w:tcPr>
            <w:tcW w:w="2547" w:type="dxa"/>
            <w:noWrap/>
            <w:hideMark/>
          </w:tcPr>
          <w:p w14:paraId="08CB360F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b/>
                <w:bCs/>
                <w:color w:val="000000"/>
              </w:rPr>
            </w:pPr>
            <w:r w:rsidRPr="00162969">
              <w:rPr>
                <w:b/>
                <w:bCs/>
                <w:color w:val="000000"/>
              </w:rPr>
              <w:t xml:space="preserve">HER2 (4D5) </w:t>
            </w:r>
            <w:proofErr w:type="spellStart"/>
            <w:r w:rsidRPr="00162969">
              <w:rPr>
                <w:b/>
                <w:bCs/>
                <w:color w:val="000000"/>
              </w:rPr>
              <w:t>BBz</w:t>
            </w:r>
            <w:proofErr w:type="spellEnd"/>
            <w:r w:rsidRPr="00162969">
              <w:rPr>
                <w:b/>
                <w:bCs/>
                <w:color w:val="000000"/>
              </w:rPr>
              <w:t xml:space="preserve"> CAR</w:t>
            </w:r>
          </w:p>
        </w:tc>
        <w:tc>
          <w:tcPr>
            <w:tcW w:w="7652" w:type="dxa"/>
            <w:hideMark/>
          </w:tcPr>
          <w:p w14:paraId="76E59305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rFonts w:ascii="Consolas" w:hAnsi="Consolas"/>
                <w:color w:val="000000"/>
              </w:rPr>
            </w:pPr>
            <w:r w:rsidRPr="00162969">
              <w:rPr>
                <w:rFonts w:ascii="Consolas" w:hAnsi="Consolas"/>
                <w:color w:val="000000"/>
              </w:rPr>
              <w:t>MALPVTALLLPLALLLHAARPMDFQVQIFSFLLISASVIMSRGDIQMTQSPSSLSASVGDRVTITCRASQDVNTAVAWYQQKPGKAPKLLIYSASFLYSGVPSRFSGSRSGTDFTLTISSLQPEDFATYYCQQHYTTPPTFGQGTKVEIKRTGSTSGSGKPGSGEGSEVQLVESGGGLVQPGGSLRLSCAASGFNIKDTYIHWVRQAPGKGLEWVARIYPTNGYTRYADSVKGRFTISADTSKNTAYLQMNSLRAEDTAVYYCSRWGGDGFYAMDVWGQGTLVTVSSTTTPAPRPPTPAPTIASQPLSLRPEACRPAAGGAVHTRGLDFACDIYIWAPLAGTCGVLLLSLVITLYCKRGRKKLLYIFKQPFMRPVQTTQEEDGCSCRFPEEEEGGCELRVKFSRSADAPAYKQGQNQLYNELNLGRREEYDVLDKRRGRDPEMGGKPRRKNPQEGLYNELQKDKMAEAYSEIGMKGERRRGKGHDGLYQGLSTATKDTYDALHMQALPPR</w:t>
            </w:r>
          </w:p>
        </w:tc>
      </w:tr>
      <w:tr w:rsidR="002A5384" w:rsidRPr="00162969" w14:paraId="71535D72" w14:textId="77777777" w:rsidTr="0096742F">
        <w:trPr>
          <w:trHeight w:val="293"/>
        </w:trPr>
        <w:tc>
          <w:tcPr>
            <w:tcW w:w="2547" w:type="dxa"/>
            <w:noWrap/>
            <w:hideMark/>
          </w:tcPr>
          <w:p w14:paraId="7D98E50A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color w:val="000000"/>
              </w:rPr>
            </w:pPr>
          </w:p>
        </w:tc>
        <w:tc>
          <w:tcPr>
            <w:tcW w:w="7652" w:type="dxa"/>
            <w:noWrap/>
            <w:hideMark/>
          </w:tcPr>
          <w:p w14:paraId="6D97BDA5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b/>
                <w:bCs/>
                <w:color w:val="000000"/>
              </w:rPr>
            </w:pPr>
            <w:r w:rsidRPr="00162969">
              <w:rPr>
                <w:b/>
                <w:bCs/>
                <w:color w:val="000000"/>
              </w:rPr>
              <w:t>DNA sequence</w:t>
            </w:r>
          </w:p>
        </w:tc>
      </w:tr>
      <w:tr w:rsidR="002A5384" w:rsidRPr="00162969" w14:paraId="19638DAD" w14:textId="77777777" w:rsidTr="0096742F">
        <w:trPr>
          <w:trHeight w:val="1058"/>
        </w:trPr>
        <w:tc>
          <w:tcPr>
            <w:tcW w:w="2547" w:type="dxa"/>
            <w:noWrap/>
            <w:hideMark/>
          </w:tcPr>
          <w:p w14:paraId="2634DE05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b/>
                <w:bCs/>
                <w:color w:val="000000"/>
              </w:rPr>
            </w:pPr>
            <w:r w:rsidRPr="00162969">
              <w:rPr>
                <w:b/>
                <w:bCs/>
                <w:color w:val="000000"/>
              </w:rPr>
              <w:t xml:space="preserve">miRNA-embedded </w:t>
            </w:r>
            <w:proofErr w:type="spellStart"/>
            <w:r w:rsidRPr="00162969">
              <w:rPr>
                <w:b/>
                <w:bCs/>
                <w:color w:val="000000"/>
              </w:rPr>
              <w:t>shNTC</w:t>
            </w:r>
            <w:proofErr w:type="spellEnd"/>
          </w:p>
        </w:tc>
        <w:tc>
          <w:tcPr>
            <w:tcW w:w="7652" w:type="dxa"/>
            <w:hideMark/>
          </w:tcPr>
          <w:p w14:paraId="5536262E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rFonts w:ascii="Consolas" w:hAnsi="Consolas"/>
                <w:color w:val="000000"/>
              </w:rPr>
            </w:pPr>
            <w:r w:rsidRPr="00162969">
              <w:rPr>
                <w:rFonts w:ascii="Consolas" w:hAnsi="Consolas"/>
                <w:color w:val="000000"/>
              </w:rPr>
              <w:t>TGACGTACGGCGCGCGCCTCGACTAGGGATAACAGGGTAATTGTTTGAATGAGGCTTCAGTACTTTACAGAATCGTTGCCTGCACATCTTGGAAACACTTGCTGGGATTACTTCGACTTCTTAACCCAACAGAAGGCTCGAGAAGGTATATTGCTGTTGACAGTGAGCGCAGGAATTATAATGCTTATCTATAGTGAAGCCACAGATGTATAGATAAGCATTATAATTCCTATGCCTACTGCCTCGGACTTCAAGGGGCTAGAATTCGAGCAATTATCTTGTTTACTAAAACTGAATACCTTGCTATCTCTTTGATACATTTTTACAAAGCTGAATTAAAATGGTATAAATTAAATCACTTTTTTCAATTGACGCGTAATTCTACCTGA</w:t>
            </w:r>
          </w:p>
        </w:tc>
      </w:tr>
      <w:tr w:rsidR="002A5384" w:rsidRPr="008A5113" w14:paraId="409CD565" w14:textId="77777777" w:rsidTr="0096742F">
        <w:trPr>
          <w:trHeight w:val="1058"/>
        </w:trPr>
        <w:tc>
          <w:tcPr>
            <w:tcW w:w="2547" w:type="dxa"/>
            <w:noWrap/>
            <w:hideMark/>
          </w:tcPr>
          <w:p w14:paraId="1B3EECF5" w14:textId="77777777" w:rsidR="002A5384" w:rsidRPr="00162969" w:rsidRDefault="002A5384" w:rsidP="0096742F">
            <w:pPr>
              <w:pStyle w:val="Heading5"/>
              <w:suppressLineNumbers/>
              <w:spacing w:before="0" w:after="0"/>
              <w:rPr>
                <w:b/>
                <w:bCs/>
                <w:color w:val="000000"/>
              </w:rPr>
            </w:pPr>
            <w:r w:rsidRPr="00162969">
              <w:rPr>
                <w:b/>
                <w:bCs/>
                <w:color w:val="000000"/>
              </w:rPr>
              <w:t xml:space="preserve">miRNA-embedded </w:t>
            </w:r>
            <w:proofErr w:type="spellStart"/>
            <w:r w:rsidRPr="00162969">
              <w:rPr>
                <w:b/>
                <w:bCs/>
                <w:color w:val="000000"/>
              </w:rPr>
              <w:t>shVHL</w:t>
            </w:r>
            <w:proofErr w:type="spellEnd"/>
          </w:p>
        </w:tc>
        <w:tc>
          <w:tcPr>
            <w:tcW w:w="7652" w:type="dxa"/>
            <w:hideMark/>
          </w:tcPr>
          <w:p w14:paraId="581534F1" w14:textId="77777777" w:rsidR="002A5384" w:rsidRPr="002D31E6" w:rsidRDefault="002A5384" w:rsidP="0096742F">
            <w:pPr>
              <w:pStyle w:val="Heading5"/>
              <w:suppressLineNumbers/>
              <w:spacing w:before="0" w:after="0"/>
              <w:rPr>
                <w:rFonts w:ascii="Consolas" w:hAnsi="Consolas"/>
                <w:color w:val="000000"/>
              </w:rPr>
            </w:pPr>
            <w:r w:rsidRPr="00162969">
              <w:rPr>
                <w:rFonts w:ascii="Consolas" w:hAnsi="Consolas"/>
                <w:color w:val="000000"/>
              </w:rPr>
              <w:t>TGACGTACGGCGCGCGCCTCGACTAGGGATAACAGGGTAATTGTTTGAATGAGGCTTCAGTACTTTACAGAATCGTTGCCTGCACATCTTGGAAACACTTGCTGGGATTACTTCGACTTCTTAACCCAACAGAAGGCTCGAGAAGGTATATTGCTGTTGACAGTGAGCGCGATCTGGAAGACCACCCAAATTAGTGAAGCCACAGATGTAATTTGGGTGGTCTTCCAGATCATGCCTACTGCCTCGGACTTCAAGGGGCTAGAATTCGAGCAATTATCTTGTTTACTAAAACTGAATACCTTGCTATCTCTTTGATACATTTTTACAAAGCTGAATTAAAATGGTATAAATTAAATCACTTTTTTCAATTGACGCGTAATTCTACCTGA</w:t>
            </w:r>
          </w:p>
        </w:tc>
      </w:tr>
    </w:tbl>
    <w:p w14:paraId="6A6567FA" w14:textId="77777777" w:rsidR="00681BB4" w:rsidRDefault="00681BB4"/>
    <w:sectPr w:rsidR="00681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84"/>
    <w:rsid w:val="000C6881"/>
    <w:rsid w:val="002A5384"/>
    <w:rsid w:val="00681BB4"/>
    <w:rsid w:val="00E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E8205"/>
  <w15:chartTrackingRefBased/>
  <w15:docId w15:val="{4BB81FED-B856-9144-97F7-A6635CA6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384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5384"/>
    <w:pPr>
      <w:keepNext/>
      <w:keepLines/>
      <w:spacing w:before="240" w:after="80"/>
      <w:outlineLvl w:val="4"/>
    </w:pPr>
    <w:rPr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A5384"/>
    <w:rPr>
      <w:rFonts w:ascii="Arial" w:eastAsia="Arial" w:hAnsi="Arial" w:cs="Arial"/>
      <w:color w:val="666666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2A5384"/>
    <w:rPr>
      <w:rFonts w:ascii="Arial" w:eastAsia="Arial" w:hAnsi="Arial" w:cs="Arial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S Johnson</dc:creator>
  <cp:keywords/>
  <dc:description/>
  <cp:lastModifiedBy>Randall S Johnson</cp:lastModifiedBy>
  <cp:revision>1</cp:revision>
  <dcterms:created xsi:type="dcterms:W3CDTF">2023-04-17T17:37:00Z</dcterms:created>
  <dcterms:modified xsi:type="dcterms:W3CDTF">2023-04-17T17:38:00Z</dcterms:modified>
</cp:coreProperties>
</file>